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广元市利州区综合行政执法局2025年5月行政处罚案件公示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填报时间：2025年6月16日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70"/>
        <w:gridCol w:w="765"/>
        <w:gridCol w:w="240"/>
        <w:gridCol w:w="525"/>
        <w:gridCol w:w="405"/>
        <w:gridCol w:w="450"/>
        <w:gridCol w:w="435"/>
        <w:gridCol w:w="405"/>
        <w:gridCol w:w="390"/>
        <w:gridCol w:w="585"/>
        <w:gridCol w:w="240"/>
        <w:gridCol w:w="585"/>
        <w:gridCol w:w="537"/>
        <w:gridCol w:w="975"/>
        <w:gridCol w:w="678"/>
        <w:gridCol w:w="240"/>
        <w:gridCol w:w="1680"/>
        <w:gridCol w:w="402"/>
        <w:gridCol w:w="450"/>
        <w:gridCol w:w="378"/>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139"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刘震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0037</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CF043川0802综执处〔2025〕17号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刘震未取得建设工程规划许可证擅自在广元市利州区万源20号路南侧·小南山中段都铎臻城12栋2-（1/2）-2号改扩建建筑物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对刘震处以罚款0.039万元，并处没收违法所得1.96万元的行政处罚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039</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1.96</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2025.5.8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4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黄江林</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1836</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CF043川0802综执处〔2024〕90号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黄江林未取得建设工程规划许可证在利州区万缘办事处快乐社区三、四组（碧桂园南侧）宏源雅居31-15-3号改扩建建筑物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对黄江林处以罚款0.17万元，并处没收违法所得9.38万元的行政处罚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9.38</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2025.5.14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5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16"/>
                <w:szCs w:val="16"/>
                <w:u w:val="none"/>
                <w:lang w:val="en-US" w:eastAsia="zh-CN" w:bidi="ar"/>
              </w:rPr>
              <w:t>王辰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6403</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 xml:space="preserve">0511 </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CF043川0802综执处〔2025〕21号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王辰</w:t>
            </w:r>
            <w:r>
              <w:rPr>
                <w:rFonts w:hint="eastAsia" w:asciiTheme="minorEastAsia" w:hAnsiTheme="minorEastAsia" w:eastAsiaTheme="minorEastAsia" w:cstheme="minorEastAsia"/>
                <w:i w:val="0"/>
                <w:color w:val="000000"/>
                <w:kern w:val="0"/>
                <w:sz w:val="18"/>
                <w:szCs w:val="18"/>
                <w:u w:val="none"/>
                <w:lang w:val="en-US" w:eastAsia="zh-CN" w:bidi="ar"/>
              </w:rPr>
              <w:t>未取得建设工程规划许可证在广元市利州区东坝街道栖凤社区天立凤凰唐城凤仪台小区5-3-802号改扩建建筑物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对王辰处以罚款0.15万元，并处没收违法所得10.05万元的行政处罚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10.05</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2025.5.21</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3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关趁敏</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1323</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2846</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CF043川0802综执处〔2025〕20号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关趁敏未取得建设工程规划许可证在广元市利州区万源街道都铎臻城19栋1-6-1号改建建筑物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对关趁敏处以罚款0.04万元，并处没收违法所得2.77万元的行政处罚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0.04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2.77</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2025.5.20</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14"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广元市利州区康溪盛世台球俱乐部</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92510802MADNLEYQ35</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王璐</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1277</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CF043川0802综执处〔2024〕84号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广元市利州区康溪盛世台球俱乐部未经规划行政主管部门批准在广元市利州区万缘街道东方鹭岛B区6-1栋3-2号、3号改扩建建筑物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对广元市利州区康溪盛世台球俱乐部处以罚款3.07万元的行政处罚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3.07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2025.5.28</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26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w:t>
            </w:r>
            <w:bookmarkStart w:id="0" w:name="_GoBack"/>
            <w:bookmarkEnd w:id="0"/>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陈晓清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261X</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CF043川0802综执处〔2025〕22号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陈晓清未取得建设工程规划许可证在广元市利州区东坝街道栖凤社区天立凤凰唐城凤仪台小区11-3-1402号改扩建建筑物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对陈晓清处以罚款0.09万元，并处没收违法所得5.31万元的行政处罚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0.09</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5.31</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2025.5.29</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0367FF8"/>
    <w:rsid w:val="00F43B0A"/>
    <w:rsid w:val="05172B8F"/>
    <w:rsid w:val="07B8411D"/>
    <w:rsid w:val="07E24B91"/>
    <w:rsid w:val="09526E09"/>
    <w:rsid w:val="0C2F3795"/>
    <w:rsid w:val="0D1F00F4"/>
    <w:rsid w:val="0EE438E8"/>
    <w:rsid w:val="102D524B"/>
    <w:rsid w:val="10F73085"/>
    <w:rsid w:val="11851FE4"/>
    <w:rsid w:val="13784B56"/>
    <w:rsid w:val="14DE4CE2"/>
    <w:rsid w:val="14F97BA3"/>
    <w:rsid w:val="15DA53D7"/>
    <w:rsid w:val="16A43090"/>
    <w:rsid w:val="187C6431"/>
    <w:rsid w:val="19AE1F0B"/>
    <w:rsid w:val="1D4D5E7C"/>
    <w:rsid w:val="1D5E1A8B"/>
    <w:rsid w:val="2278249C"/>
    <w:rsid w:val="23040537"/>
    <w:rsid w:val="234A1286"/>
    <w:rsid w:val="23CE647D"/>
    <w:rsid w:val="24291766"/>
    <w:rsid w:val="297A7D14"/>
    <w:rsid w:val="2A8A5542"/>
    <w:rsid w:val="2DE54A9A"/>
    <w:rsid w:val="2FA9080D"/>
    <w:rsid w:val="310F3DCE"/>
    <w:rsid w:val="31267704"/>
    <w:rsid w:val="33F827A6"/>
    <w:rsid w:val="34582DF6"/>
    <w:rsid w:val="345D5AC4"/>
    <w:rsid w:val="354E4B6E"/>
    <w:rsid w:val="37D01D19"/>
    <w:rsid w:val="399551D8"/>
    <w:rsid w:val="3A0B32D8"/>
    <w:rsid w:val="3AC320B5"/>
    <w:rsid w:val="3B862CA4"/>
    <w:rsid w:val="3BBA0276"/>
    <w:rsid w:val="3D1137B6"/>
    <w:rsid w:val="3FC72D01"/>
    <w:rsid w:val="417C0ADC"/>
    <w:rsid w:val="426C41FE"/>
    <w:rsid w:val="429A4689"/>
    <w:rsid w:val="42C30D8F"/>
    <w:rsid w:val="46720835"/>
    <w:rsid w:val="480500F7"/>
    <w:rsid w:val="495D58E3"/>
    <w:rsid w:val="49C01E21"/>
    <w:rsid w:val="4A2C280C"/>
    <w:rsid w:val="4A402B08"/>
    <w:rsid w:val="4ABE19A8"/>
    <w:rsid w:val="4AF27191"/>
    <w:rsid w:val="4CD96727"/>
    <w:rsid w:val="500235F0"/>
    <w:rsid w:val="517F5326"/>
    <w:rsid w:val="55DA154F"/>
    <w:rsid w:val="55DD1F5C"/>
    <w:rsid w:val="57776B47"/>
    <w:rsid w:val="5A4816C1"/>
    <w:rsid w:val="5B331793"/>
    <w:rsid w:val="5B43201C"/>
    <w:rsid w:val="5D1A133D"/>
    <w:rsid w:val="5E0F1B48"/>
    <w:rsid w:val="5F184DC4"/>
    <w:rsid w:val="60EA0FE2"/>
    <w:rsid w:val="64045572"/>
    <w:rsid w:val="64B85FB0"/>
    <w:rsid w:val="65043B76"/>
    <w:rsid w:val="66F73977"/>
    <w:rsid w:val="6ABA467C"/>
    <w:rsid w:val="6BEF6100"/>
    <w:rsid w:val="6BF6720B"/>
    <w:rsid w:val="6C4A1A0B"/>
    <w:rsid w:val="6CC11E3A"/>
    <w:rsid w:val="6D2F0D0C"/>
    <w:rsid w:val="6DC81079"/>
    <w:rsid w:val="70077CC3"/>
    <w:rsid w:val="732B2AB0"/>
    <w:rsid w:val="74734B05"/>
    <w:rsid w:val="74C51A6A"/>
    <w:rsid w:val="74E17F16"/>
    <w:rsid w:val="75BF0EE0"/>
    <w:rsid w:val="764E2A9A"/>
    <w:rsid w:val="78E00BE7"/>
    <w:rsid w:val="7B866D41"/>
    <w:rsid w:val="7BBB6F91"/>
    <w:rsid w:val="7C4626AD"/>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2025-06-17T02:37:29Z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