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广元市利州区综合行政执法局2024年1-2月行政处罚案件公示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填报时间：2024年3月6日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55"/>
        <w:gridCol w:w="780"/>
        <w:gridCol w:w="240"/>
        <w:gridCol w:w="525"/>
        <w:gridCol w:w="405"/>
        <w:gridCol w:w="450"/>
        <w:gridCol w:w="435"/>
        <w:gridCol w:w="405"/>
        <w:gridCol w:w="390"/>
        <w:gridCol w:w="570"/>
        <w:gridCol w:w="255"/>
        <w:gridCol w:w="570"/>
        <w:gridCol w:w="480"/>
        <w:gridCol w:w="1035"/>
        <w:gridCol w:w="690"/>
        <w:gridCol w:w="240"/>
        <w:gridCol w:w="1680"/>
        <w:gridCol w:w="391"/>
        <w:gridCol w:w="404"/>
        <w:gridCol w:w="435"/>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行政相对人代码(社会组织登记证号)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法定代表人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法定代表人证件类型</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w:t>
            </w:r>
            <w:bookmarkStart w:id="0" w:name="_GoBack"/>
            <w:bookmarkEnd w:id="0"/>
            <w:r>
              <w:rPr>
                <w:rFonts w:hint="eastAsia" w:ascii="宋体" w:hAnsi="宋体" w:eastAsia="宋体" w:cs="宋体"/>
                <w:i w:val="0"/>
                <w:color w:val="000000"/>
                <w:kern w:val="0"/>
                <w:sz w:val="24"/>
                <w:szCs w:val="24"/>
                <w:u w:val="none"/>
                <w:lang w:val="en-US" w:eastAsia="zh-CN" w:bidi="ar"/>
              </w:rPr>
              <w:t>定代表人证件号码</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行政处罚决定书文号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违法事实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处罚内容</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罚款金额（万元）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没收违法所得没收非法财物的金额（万元）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66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毛开军</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5108**********4074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CF043川0802综执处〔2023〕120号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毛开军未取得建设工程规划许可证在利州区万缘街道都铎臻城小区6栋1-（5/6）-2号建设房屋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对毛开军处以罚款0.2万元，并处没收违法所得8.3万元的行政处罚。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2024.1.15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17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樊秀梅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5108**********3720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CF043川0802综执处〔2023〕114号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樊秀梅未取得建设工程规划许可证在利州区万缘街道都铎臻城小区14栋2-（5/6）-1号建设房屋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对樊秀梅处以罚款0.1万元，并处没收违法所得6.2万元的行政处罚。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2024.1.15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4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朱东梅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5108**********042X</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CF043川0802综执处〔2023〕143号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朱东梅未经城乡规划主管部门批准在广元市利州区东坝办事处育才路袁伟集资楼1层6号(乐山甜皮鸭）门店外改扩建建（构）筑物的违法行为案</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对朱东梅处以罚款0.4万元的行政处罚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2024.01.12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099"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杨小莉</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5108**********0924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CF043川0802综执处〔2023〕40号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杨小莉未取得建设工程规划许可证在利州区万缘街道都铎臻城小区5-1-5-1号建设房屋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对杨小莉以罚款0.2万元，并处没收违法所得7.8万元的行政处罚。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2024.1.19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83"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侯俊丞</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5108**********2911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CF043川0802综执处〔2023〕134号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侯俊丞未取得建设工程规划许可证在利州区万缘街道都铎臻城小区10栋3-（4/6）-3号建设房屋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对侯俊丞以罚款0.6万元，并处没收违法所得17.9万元的行政处罚。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17.9</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2024.1.22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10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黄艳</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5137**********5823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CF043川0802综执处〔2024〕1号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黄艳未经规划行政主管部门批准在利州区万缘街道邦泰天誉东区1栋104号搭建建（构）筑物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对黄艳处以罚款0.8万元的行政处罚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2024.1.26</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88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四川丰韬商贸有限公司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91510800MA67N5M62Y</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谢孝均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5107**********4631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CF036川0802综执处〔2023〕144号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四川丰韬商贸有限公司未经规划行政主管部门批准在利州区上西街道吴家濠村五组56号搭建建（构）筑物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罚款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对四川丰韬商贸有限公司处以罚款4.96万元的行政处罚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2024.1.26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2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广元市利州区御凤甲柴火鸡店</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92510802MACWGFKK7F</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杨芳</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5108**********9165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CF043川0802综执处〔2024〕2号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广元市利州区御凤甲柴火鸡店未经规划行政主管部门批准擅自在利州区万缘都铎臻城4栋1层库房1号、2层库房搭建建（构）筑物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对广元市利州区御凤甲柴火鸡店处以罚款1.09万元的行政处罚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2024.1.31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9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广元市瑞鑫家具厂</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915108027623433091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贺红清</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5108**********1990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CF036川0802综执处〔2023〕138号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广元市瑞鑫家具厂未经规划行政主管部门批准在广元市利州区上西街道女皇路社区三组顺意巷15号搭建建（构）筑物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对广元市瑞鑫家具厂处以罚款2.04万元的行政处罚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2.04</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2024.2.5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广元市精锐车业有限责任公司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91510802558232759P</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袁和平</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5108**********8475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CF036川0802综执处〔2023〕142号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广元市精锐车业有限责任公司未经城乡规划主管部门批准在广元市利州区东坝街道兴安路229号搭建建（构）筑物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对广元市精锐车业有限责任公司处以罚款4.1万元的行政处罚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2024.2.20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zc3YzJiZmMwNGY0MDVlNmQ4ZTMyZGMxNzYyYTIifQ=="/>
  </w:docVars>
  <w:rsids>
    <w:rsidRoot w:val="5E0F1B48"/>
    <w:rsid w:val="07B8411D"/>
    <w:rsid w:val="09526E09"/>
    <w:rsid w:val="0C2F3795"/>
    <w:rsid w:val="11851FE4"/>
    <w:rsid w:val="14DE4CE2"/>
    <w:rsid w:val="15DA53D7"/>
    <w:rsid w:val="16A43090"/>
    <w:rsid w:val="1D5E1A8B"/>
    <w:rsid w:val="234A1286"/>
    <w:rsid w:val="23CE647D"/>
    <w:rsid w:val="297A7D14"/>
    <w:rsid w:val="2A8A5542"/>
    <w:rsid w:val="2FA9080D"/>
    <w:rsid w:val="31267704"/>
    <w:rsid w:val="33F827A6"/>
    <w:rsid w:val="354E4B6E"/>
    <w:rsid w:val="37D01D19"/>
    <w:rsid w:val="3AC320B5"/>
    <w:rsid w:val="429A4689"/>
    <w:rsid w:val="42C30D8F"/>
    <w:rsid w:val="4A2C280C"/>
    <w:rsid w:val="4A402B08"/>
    <w:rsid w:val="4AF27191"/>
    <w:rsid w:val="517F5326"/>
    <w:rsid w:val="55DD1F5C"/>
    <w:rsid w:val="5A4816C1"/>
    <w:rsid w:val="5B43201C"/>
    <w:rsid w:val="5E0F1B48"/>
    <w:rsid w:val="5F184DC4"/>
    <w:rsid w:val="64B85FB0"/>
    <w:rsid w:val="65043B76"/>
    <w:rsid w:val="6ABA467C"/>
    <w:rsid w:val="6C4A1A0B"/>
    <w:rsid w:val="6CC11E3A"/>
    <w:rsid w:val="6D2F0D0C"/>
    <w:rsid w:val="70077CC3"/>
    <w:rsid w:val="732B2AB0"/>
    <w:rsid w:val="74C51A6A"/>
    <w:rsid w:val="74E17F16"/>
    <w:rsid w:val="75BF0EE0"/>
    <w:rsid w:val="76625C11"/>
    <w:rsid w:val="78E00BE7"/>
    <w:rsid w:val="7B866D41"/>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胖橘</cp:lastModifiedBy>
  <dcterms:modified xsi:type="dcterms:W3CDTF">2024-03-11T03:06:13Z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2422C972B5724E26AB01DEA5095CDEE4_12</vt:lpwstr>
  </property>
</Properties>
</file>