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/>
        <w:jc w:val="center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拖欠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农民工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工资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失信联合惩戒对象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/>
        <w:jc w:val="center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</w:p>
    <w:tbl>
      <w:tblPr>
        <w:tblStyle w:val="3"/>
        <w:tblW w:w="14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141"/>
        <w:gridCol w:w="1234"/>
        <w:gridCol w:w="1561"/>
        <w:gridCol w:w="1447"/>
        <w:gridCol w:w="1117"/>
        <w:gridCol w:w="1065"/>
        <w:gridCol w:w="2018"/>
        <w:gridCol w:w="154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3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用人单位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名称或自然人姓名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法定代表人（有关责任人）姓名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法定代表人身份证件号码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列入名单事由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列入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日期及期限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列入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依据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认定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实施联合惩戒期限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西藏坤昌工程劳务有限公司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91540200MA6T3P3Y6B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查先利（法 人）</w:t>
            </w:r>
          </w:p>
          <w:p>
            <w:pPr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超（主要负责人）</w:t>
            </w:r>
          </w:p>
          <w:p>
            <w:pPr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刘华斌（直接责任人）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512322********5640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511028********3614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511322********7019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/>
              </w:rPr>
              <w:t>拖欠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工资，经人社部门责令改正拒不改正。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2023年1月5日（期限3年）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保障农民工工资支付条例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第四十八条、《拖欠农民工工资失信联合惩戒对象名单管理暂行办法》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第五条规定。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利州区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人力资源和社会保障局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广元绿洲建筑装修装饰工程有限公司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91510802MA6878GB78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赖睿（法人）</w:t>
            </w:r>
          </w:p>
          <w:p>
            <w:pPr>
              <w:spacing w:line="240" w:lineRule="auto"/>
              <w:ind w:firstLine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冷元兆（主要负责人）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510802********0047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510811********41x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/>
              </w:rPr>
              <w:t>拖欠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工资，经人社部门责令改正拒不改正。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2023年2月8日（期限3年）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保障农民工工资支付条例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第四十八条、《拖欠农民工工资失信联合惩戒对象名单管理暂行办法》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第五条规定。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利州区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人力资源和社会保障局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3年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mI3MGQ4ZmU0NTEzNGMwMjU1MDM3NWRhMzE3ODAifQ=="/>
  </w:docVars>
  <w:rsids>
    <w:rsidRoot w:val="497F1F66"/>
    <w:rsid w:val="16687D91"/>
    <w:rsid w:val="20234AC9"/>
    <w:rsid w:val="2DF400DC"/>
    <w:rsid w:val="31C20BED"/>
    <w:rsid w:val="38B207C7"/>
    <w:rsid w:val="42F83FF1"/>
    <w:rsid w:val="497F1F66"/>
    <w:rsid w:val="51CB6BEB"/>
    <w:rsid w:val="72A46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490</Characters>
  <Lines>0</Lines>
  <Paragraphs>0</Paragraphs>
  <TotalTime>2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2020-11-16T03:35:00Z</dcterms:created>
  <dc:creator>Administrator</dc:creator>
  <cp:lastModifiedBy>铭铭之中fire天意</cp:lastModifiedBy>
  <dcterms:modified xsi:type="dcterms:W3CDTF">2023-03-31T02:14:54Z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81E6D43F239C4E47BBD7D1CD12DC25E2</vt:lpwstr>
  </property>
</Properties>
</file>