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E572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77300"/>
            <wp:effectExtent l="0" t="0" r="0" b="3810"/>
            <wp:docPr id="2" name="图片 2" descr="抽检结果统计表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抽检结果统计表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04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A5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43975"/>
            <wp:effectExtent l="0" t="0" r="9525" b="3810"/>
            <wp:docPr id="3" name="图片 3" descr="抽检结果统计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抽检结果统计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04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1E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2025-09-02T05:15:56Z</dcterms:created>
  <dc:creator>Administrator</dc:creator>
  <cp:lastModifiedBy>美丽的传说</cp:lastModifiedBy>
  <dcterms:modified xsi:type="dcterms:W3CDTF">2025-09-02T05:19:10Z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eyJoZGlkIjoiYTIyMWZlZGYwZDE4NWIxODYzNmZhYmJlZWM1ZTZkOTMiLCJ1c2VySWQiOiI4MTkwMzM0MjIifQ==</vt:lpwstr>
  </property>
  <property fmtid="{D5CDD505-2E9C-101B-9397-08002B2CF9AE}" pid="4" name="ICV">
    <vt:lpwstr>C0282FAC4BB7406786EDA8E78B15AC20_12</vt:lpwstr>
  </property>
</Properties>
</file>