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DD" w:rsidRDefault="00C16BDD" w:rsidP="00C16BDD">
      <w:pPr>
        <w:pStyle w:val="a3"/>
        <w:overflowPunct w:val="0"/>
        <w:spacing w:before="0" w:beforeAutospacing="0" w:after="0" w:afterAutospacing="0" w:line="576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:rsidR="00C16BDD" w:rsidRDefault="00C16BDD" w:rsidP="00C16BDD">
      <w:pPr>
        <w:overflowPunct w:val="0"/>
        <w:adjustRightInd w:val="0"/>
        <w:spacing w:line="576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本次检验项目</w:t>
      </w:r>
    </w:p>
    <w:p w:rsidR="00C16BDD" w:rsidRDefault="00C16BDD" w:rsidP="00C16BDD">
      <w:pPr>
        <w:pStyle w:val="a3"/>
        <w:overflowPunct w:val="0"/>
        <w:spacing w:before="0" w:beforeAutospacing="0" w:after="0" w:afterAutospacing="0" w:line="576" w:lineRule="exact"/>
        <w:rPr>
          <w:rFonts w:ascii="仿宋" w:eastAsia="仿宋" w:hAnsi="仿宋" w:cs="仿宋"/>
          <w:sz w:val="32"/>
          <w:szCs w:val="32"/>
        </w:rPr>
      </w:pP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一、粮食加工品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抽检依据为GB 2762-2017《食品安全国家标准 食品中污染物限量》,GB 2761-2017《食品安全国家标准 食品中真菌毒素限量》等标准及产品明示标准和质量要求。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大米</w:t>
      </w:r>
      <w:r>
        <w:rPr>
          <w:rFonts w:ascii="仿宋_GB2312" w:eastAsia="仿宋_GB2312" w:hAnsi="仿宋" w:cs="仿宋" w:hint="eastAsia"/>
          <w:sz w:val="32"/>
          <w:szCs w:val="32"/>
        </w:rPr>
        <w:t>检验项目包括铅（以</w:t>
      </w:r>
      <w:proofErr w:type="spellStart"/>
      <w:r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" w:cs="仿宋" w:hint="eastAsia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仿宋" w:cs="仿宋" w:hint="eastAsia"/>
          <w:sz w:val="32"/>
          <w:szCs w:val="32"/>
        </w:rPr>
        <w:t>Cd</w:t>
      </w:r>
      <w:proofErr w:type="spellEnd"/>
      <w:r>
        <w:rPr>
          <w:rFonts w:ascii="仿宋_GB2312" w:eastAsia="仿宋_GB2312" w:hAnsi="仿宋" w:cs="仿宋" w:hint="eastAsia"/>
          <w:sz w:val="32"/>
          <w:szCs w:val="32"/>
        </w:rPr>
        <w:t>计）、黄曲霉毒素B</w:t>
      </w:r>
      <w:r>
        <w:rPr>
          <w:rFonts w:ascii="仿宋_GB2312" w:eastAsia="仿宋_GB2312" w:hAnsi="仿宋" w:cs="仿宋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二、肉制品</w:t>
      </w:r>
    </w:p>
    <w:p w:rsidR="00C16BDD" w:rsidRPr="00EE748F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抽检依据为GB 2762-2017《食品安全国家标准 食品中污染物限量》，GB 2760-2014《食品安全国家标准 食品添加剂使用标准》等标准及产品明示标准和质量要求。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酱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卤肉制品检验项目包括亚硝酸盐（以亚硝酸钠计）、苯甲酸及其钠盐（以苯甲酸计）、山梨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酒类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（一）抽检依据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抽检依据为GB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2760-2014《食品安全国家标准 食品添加剂使用标准》等标准及产品明示标准和质量要求。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lastRenderedPageBreak/>
        <w:t>（二）</w:t>
      </w:r>
      <w:r>
        <w:rPr>
          <w:rFonts w:ascii="楷体_GB2312" w:eastAsia="楷体_GB2312" w:hAnsi="楷体" w:cs="楷体" w:hint="eastAsia"/>
          <w:sz w:val="32"/>
          <w:szCs w:val="32"/>
        </w:rPr>
        <w:t>检验项目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白酒检验项目包括糖精钠（以糖精计）、甜蜜素（以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计）、三氯蔗糖。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四、食用油、油脂及其制品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（一）抽检依据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抽检依据为GB 2760-2014《食品安全国家标准 食品添加剂使用标准》、GB 2716-2018《食品安全国家标准 植物油》等标准及产品明示标准和质量要求。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（二）</w:t>
      </w:r>
      <w:r>
        <w:rPr>
          <w:rFonts w:ascii="楷体_GB2312" w:eastAsia="楷体_GB2312" w:hAnsi="楷体" w:cs="楷体" w:hint="eastAsia"/>
          <w:sz w:val="32"/>
          <w:szCs w:val="32"/>
        </w:rPr>
        <w:t>检验项目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食用植物油检验项目包括酸价、过氧化值、乙基麦芽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五、炒货食品及坚果制品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抽检依据为GB 2760-2014《食品安全国家标准 食品添加剂使用标准》、GB 2761-2017《食品安全国家标准 食品中真菌毒素限量》、GB 19300-2014《食品安全国家标准 坚果与籽类食品》等标准及产品明示标准和质量要求。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C16BDD" w:rsidRDefault="00C16BDD" w:rsidP="00C16BDD">
      <w:pPr>
        <w:overflowPunct w:val="0"/>
        <w:spacing w:line="576" w:lineRule="exact"/>
        <w:ind w:firstLineChars="200" w:firstLine="420"/>
        <w:rPr>
          <w:rFonts w:ascii="仿宋_GB2312" w:eastAsia="仿宋_GB2312" w:hAnsi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焦糖瓜子/东北花生(原味)检验项目包括酸价（以脂肪计）、过氧化值（以脂肪计）、黄曲霉毒素 B</w:t>
      </w:r>
      <w:r>
        <w:rPr>
          <w:rFonts w:ascii="仿宋_GB2312" w:eastAsia="仿宋_GB2312" w:hAnsi="仿宋" w:cs="仿宋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计）。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六、蔬菜制品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经抽样检验，所检项目符合 GB 2762-2017《食品安全国家标准 食品中污染物限量》，GB 2760-2014《食品安全国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家标准 食品添加剂使用标准》，GB 2714-2015《食品安全国家标准 酱腌菜》等标准及产品明示标准和质量要求。</w:t>
      </w:r>
    </w:p>
    <w:p w:rsidR="00C16BDD" w:rsidRDefault="00C16BDD" w:rsidP="00C16BDD">
      <w:pPr>
        <w:numPr>
          <w:ilvl w:val="0"/>
          <w:numId w:val="1"/>
        </w:num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检验项目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干花菜/干豇豆/干黄花检验项目包括二氧化硫残留量，苯甲酸及其钠盐(以苯甲酸计)，山梨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)。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七、餐饮食品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 食品添加剂使用标准》（GB 2760-2014）《食品安全国家标准 食品中真菌毒素限量》（GB 2761-2017）、《食品安全国家标准 食品中污染物限量》（GB 2762-2017）、《食品安全国家标准 消毒餐（饮）具》（GB 14934-2016）等标准及产品明示标准和质量要求。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1.油饼油条(自制)检验项目为铝的残留量（干样品，以Al 计）。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.复用餐饮具(餐馆自行消毒)检验项目包括阴离子合成洗涤剂（以十二烷基苯磺酸钠计）、大肠菌群。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.火锅麻辣烫底料(自制)检验项目包括罂粟碱、吗啡、可待因、那可丁。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八、</w:t>
      </w:r>
      <w:r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抽检依据为GB 2762-2017《食品安全国家标准 食品中污染物限量》，GB 2763-2021《食品安全国家标准 食品中农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药最大残留限量》。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生干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籽类检验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项目包括酸价（以脂肪计）、过氧化值（以脂肪计）、铅（以 </w:t>
      </w:r>
      <w:proofErr w:type="spellStart"/>
      <w:r>
        <w:rPr>
          <w:rFonts w:ascii="仿宋_GB2312" w:eastAsia="仿宋_GB2312" w:hAnsi="仿宋" w:cs="仿宋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" w:cs="仿宋" w:hint="eastAsia"/>
          <w:sz w:val="32"/>
          <w:szCs w:val="32"/>
        </w:rPr>
        <w:t xml:space="preserve"> 计）。</w:t>
      </w:r>
    </w:p>
    <w:p w:rsidR="00C16BDD" w:rsidRDefault="00C16BDD" w:rsidP="00C16BDD">
      <w:pPr>
        <w:overflowPunct w:val="0"/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淡水鱼/</w:t>
      </w:r>
      <w:r>
        <w:rPr>
          <w:rFonts w:ascii="仿宋_GB2312" w:eastAsia="仿宋_GB2312" w:hAnsi="仿宋" w:cs="仿宋"/>
          <w:sz w:val="32"/>
          <w:szCs w:val="32"/>
        </w:rPr>
        <w:t>其他水产品</w:t>
      </w:r>
      <w:r>
        <w:rPr>
          <w:rFonts w:ascii="仿宋_GB2312" w:eastAsia="仿宋_GB2312" w:hAnsi="仿宋" w:cs="仿宋" w:hint="eastAsia"/>
          <w:sz w:val="32"/>
          <w:szCs w:val="32"/>
        </w:rPr>
        <w:t>检验项目包括孔雀石绿、呋喃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酮代谢物、呋喃西林代谢物、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星、磺胺类（总量）、地西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泮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933CA" w:rsidRPr="00C16BDD" w:rsidRDefault="007933CA"/>
    <w:sectPr w:rsidR="007933CA" w:rsidRPr="00C16BDD" w:rsidSect="0079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24FF6"/>
    <w:multiLevelType w:val="singleLevel"/>
    <w:tmpl w:val="82824FF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BDD"/>
    <w:rsid w:val="00476AC7"/>
    <w:rsid w:val="005170AC"/>
    <w:rsid w:val="007933CA"/>
    <w:rsid w:val="00C1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16B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uiPriority w:val="99"/>
    <w:unhideWhenUsed/>
    <w:qFormat/>
    <w:rsid w:val="00C16BD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ody Text Indent"/>
    <w:basedOn w:val="a"/>
    <w:link w:val="Char"/>
    <w:uiPriority w:val="99"/>
    <w:semiHidden/>
    <w:unhideWhenUsed/>
    <w:rsid w:val="00C16BD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C16BDD"/>
    <w:rPr>
      <w:rFonts w:ascii="Calibri" w:eastAsia="宋体" w:hAnsi="Calibri" w:cs="Times New Roman"/>
    </w:rPr>
  </w:style>
  <w:style w:type="paragraph" w:styleId="2">
    <w:name w:val="Body Text First Indent 2"/>
    <w:basedOn w:val="a4"/>
    <w:link w:val="2Char"/>
    <w:uiPriority w:val="99"/>
    <w:semiHidden/>
    <w:unhideWhenUsed/>
    <w:rsid w:val="00C16BDD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16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1275</Characters>
  <Application>Microsoft Office Word</Application>
  <DocSecurity>0</DocSecurity>
  <Lines>10</Lines>
  <Paragraphs>2</Paragraphs>
  <ScaleCrop>false</ScaleCrop>
  <Company>Lenovo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区市场监督管理局:区市场监督管理局</dc:creator>
  <cp:lastModifiedBy>区市场监督管理局:区市场监督管理局</cp:lastModifiedBy>
  <cp:revision>1</cp:revision>
  <dcterms:created xsi:type="dcterms:W3CDTF">2023-03-29T09:03:00Z</dcterms:created>
  <dcterms:modified xsi:type="dcterms:W3CDTF">2023-03-29T09:06:00Z</dcterms:modified>
</cp:coreProperties>
</file>