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outlineLvl w:val="0"/>
        <w:rPr>
          <w:rFonts w:ascii="仿宋" w:hAnsi="仿宋" w:eastAsia="仿宋"/>
          <w:color w:val="000000"/>
          <w:sz w:val="32"/>
          <w:szCs w:val="32"/>
        </w:rPr>
      </w:pPr>
    </w:p>
    <w:p>
      <w:pPr>
        <w:adjustRightInd w:val="0"/>
        <w:snapToGrid w:val="0"/>
        <w:spacing w:line="540" w:lineRule="exact"/>
        <w:jc w:val="center"/>
        <w:outlineLvl w:val="0"/>
        <w:rPr>
          <w:rFonts w:ascii="仿宋" w:hAnsi="仿宋" w:eastAsia="仿宋"/>
          <w:color w:val="000000"/>
          <w:sz w:val="32"/>
          <w:szCs w:val="32"/>
        </w:rPr>
      </w:pPr>
    </w:p>
    <w:p>
      <w:pPr>
        <w:adjustRightInd w:val="0"/>
        <w:snapToGrid w:val="0"/>
        <w:jc w:val="center"/>
        <w:outlineLvl w:val="0"/>
        <w:rPr>
          <w:rFonts w:ascii="方正小标宋简体" w:hAnsi="宋体" w:eastAsia="方正小标宋简体"/>
          <w:color w:val="000000"/>
          <w:sz w:val="62"/>
          <w:szCs w:val="72"/>
        </w:rPr>
      </w:pPr>
      <w:bookmarkStart w:id="0" w:name="_Toc15377425"/>
      <w:bookmarkStart w:id="1" w:name="_Toc15396597"/>
      <w:bookmarkStart w:id="2" w:name="_Toc15378441"/>
      <w:bookmarkStart w:id="3" w:name="_Toc15396475"/>
      <w:bookmarkStart w:id="4" w:name="_Toc15377193"/>
      <w:r>
        <w:rPr>
          <w:rFonts w:ascii="方正小标宋简体" w:hAnsi="黑体" w:eastAsia="方正小标宋简体"/>
          <w:color w:val="000000"/>
          <w:sz w:val="62"/>
          <w:szCs w:val="72"/>
        </w:rPr>
        <w:t>2019</w:t>
      </w:r>
      <w:r>
        <w:rPr>
          <w:rFonts w:hint="eastAsia" w:ascii="方正小标宋简体" w:hAnsi="宋体" w:eastAsia="方正小标宋简体"/>
          <w:color w:val="000000"/>
          <w:sz w:val="62"/>
          <w:szCs w:val="72"/>
        </w:rPr>
        <w:t>年度</w:t>
      </w:r>
      <w:bookmarkEnd w:id="0"/>
      <w:bookmarkEnd w:id="1"/>
      <w:bookmarkEnd w:id="2"/>
      <w:bookmarkEnd w:id="3"/>
      <w:bookmarkEnd w:id="4"/>
      <w:bookmarkStart w:id="5" w:name="_Toc15377194"/>
      <w:bookmarkStart w:id="6" w:name="_Toc15396476"/>
      <w:bookmarkStart w:id="7" w:name="_Toc15377426"/>
      <w:bookmarkStart w:id="8" w:name="_Toc15396598"/>
      <w:bookmarkStart w:id="9" w:name="_Toc15306268"/>
      <w:bookmarkStart w:id="10" w:name="_Toc15378442"/>
      <w:r>
        <w:rPr>
          <w:rFonts w:hint="eastAsia" w:ascii="方正小标宋简体" w:hAnsi="宋体" w:eastAsia="方正小标宋简体"/>
          <w:color w:val="000000"/>
          <w:sz w:val="62"/>
          <w:szCs w:val="72"/>
        </w:rPr>
        <w:t>广元市利州区人民政府雪峰街道办事处</w:t>
      </w:r>
    </w:p>
    <w:p>
      <w:pPr>
        <w:adjustRightInd w:val="0"/>
        <w:snapToGrid w:val="0"/>
        <w:spacing w:line="360" w:lineRule="auto"/>
        <w:jc w:val="center"/>
        <w:outlineLvl w:val="0"/>
        <w:rPr>
          <w:rFonts w:ascii="方正小标宋简体" w:hAnsi="宋体" w:eastAsia="方正小标宋简体"/>
          <w:color w:val="000000"/>
          <w:sz w:val="56"/>
          <w:szCs w:val="56"/>
        </w:rPr>
      </w:pPr>
    </w:p>
    <w:p>
      <w:pPr>
        <w:adjustRightInd w:val="0"/>
        <w:snapToGrid w:val="0"/>
        <w:spacing w:line="360" w:lineRule="auto"/>
        <w:jc w:val="center"/>
        <w:outlineLvl w:val="0"/>
        <w:rPr>
          <w:rFonts w:ascii="黑体" w:hAnsi="黑体" w:eastAsia="黑体"/>
          <w:b/>
          <w:color w:val="000000"/>
          <w:sz w:val="84"/>
          <w:szCs w:val="72"/>
        </w:rPr>
      </w:pPr>
      <w:r>
        <w:rPr>
          <w:rFonts w:hint="eastAsia" w:ascii="黑体" w:hAnsi="黑体" w:eastAsia="黑体"/>
          <w:b/>
          <w:color w:val="000000"/>
          <w:sz w:val="84"/>
          <w:szCs w:val="72"/>
        </w:rPr>
        <w:t>部</w:t>
      </w:r>
    </w:p>
    <w:p>
      <w:pPr>
        <w:adjustRightInd w:val="0"/>
        <w:snapToGrid w:val="0"/>
        <w:spacing w:line="360" w:lineRule="auto"/>
        <w:jc w:val="center"/>
        <w:outlineLvl w:val="0"/>
        <w:rPr>
          <w:rFonts w:ascii="黑体" w:hAnsi="黑体" w:eastAsia="黑体"/>
          <w:b/>
          <w:color w:val="000000"/>
          <w:sz w:val="84"/>
          <w:szCs w:val="72"/>
        </w:rPr>
      </w:pPr>
      <w:r>
        <w:rPr>
          <w:rFonts w:hint="eastAsia" w:ascii="黑体" w:hAnsi="黑体" w:eastAsia="黑体"/>
          <w:b/>
          <w:color w:val="000000"/>
          <w:sz w:val="84"/>
          <w:szCs w:val="72"/>
        </w:rPr>
        <w:t>门</w:t>
      </w:r>
    </w:p>
    <w:p>
      <w:pPr>
        <w:adjustRightInd w:val="0"/>
        <w:snapToGrid w:val="0"/>
        <w:spacing w:line="360" w:lineRule="auto"/>
        <w:jc w:val="center"/>
        <w:outlineLvl w:val="0"/>
        <w:rPr>
          <w:rFonts w:ascii="黑体" w:hAnsi="黑体" w:eastAsia="黑体"/>
          <w:b/>
          <w:color w:val="000000"/>
          <w:sz w:val="84"/>
          <w:szCs w:val="72"/>
        </w:rPr>
      </w:pPr>
      <w:r>
        <w:rPr>
          <w:rFonts w:hint="eastAsia" w:ascii="黑体" w:hAnsi="黑体" w:eastAsia="黑体"/>
          <w:b/>
          <w:color w:val="000000"/>
          <w:sz w:val="84"/>
          <w:szCs w:val="72"/>
        </w:rPr>
        <w:t>决</w:t>
      </w:r>
    </w:p>
    <w:p>
      <w:pPr>
        <w:adjustRightInd w:val="0"/>
        <w:snapToGrid w:val="0"/>
        <w:jc w:val="center"/>
        <w:outlineLvl w:val="0"/>
        <w:rPr>
          <w:rFonts w:ascii="黑体" w:hAnsi="黑体" w:eastAsia="黑体"/>
          <w:b/>
          <w:color w:val="000000"/>
          <w:sz w:val="84"/>
          <w:szCs w:val="72"/>
        </w:rPr>
      </w:pPr>
      <w:r>
        <w:rPr>
          <w:rFonts w:hint="eastAsia" w:ascii="黑体" w:hAnsi="黑体" w:eastAsia="黑体"/>
          <w:b/>
          <w:color w:val="000000"/>
          <w:sz w:val="84"/>
          <w:szCs w:val="72"/>
        </w:rPr>
        <w:t>算</w:t>
      </w:r>
      <w:bookmarkEnd w:id="5"/>
      <w:bookmarkEnd w:id="6"/>
      <w:bookmarkEnd w:id="7"/>
      <w:bookmarkEnd w:id="8"/>
      <w:bookmarkEnd w:id="9"/>
      <w:bookmarkEnd w:id="10"/>
    </w:p>
    <w:p>
      <w:pPr>
        <w:jc w:val="center"/>
        <w:outlineLvl w:val="0"/>
        <w:rPr>
          <w:rFonts w:ascii="仿宋" w:hAnsi="仿宋" w:eastAsia="仿宋"/>
          <w:color w:val="000000"/>
          <w:sz w:val="32"/>
          <w:szCs w:val="32"/>
        </w:rPr>
      </w:pPr>
    </w:p>
    <w:p>
      <w:pPr>
        <w:widowControl/>
        <w:jc w:val="left"/>
        <w:rPr>
          <w:rFonts w:ascii="仿宋" w:hAnsi="仿宋" w:eastAsia="仿宋"/>
          <w:color w:val="000000"/>
          <w:sz w:val="32"/>
          <w:szCs w:val="32"/>
        </w:rPr>
      </w:pPr>
      <w:r>
        <w:rPr>
          <w:rFonts w:ascii="仿宋" w:hAnsi="仿宋" w:eastAsia="仿宋"/>
          <w:color w:val="000000"/>
          <w:sz w:val="32"/>
          <w:szCs w:val="32"/>
        </w:rPr>
        <w:br w:type="page"/>
      </w:r>
    </w:p>
    <w:p>
      <w:pPr>
        <w:jc w:val="center"/>
        <w:outlineLvl w:val="0"/>
        <w:rPr>
          <w:rFonts w:ascii="仿宋" w:hAnsi="仿宋" w:eastAsia="仿宋"/>
          <w:color w:val="000000"/>
          <w:sz w:val="32"/>
          <w:szCs w:val="32"/>
        </w:rPr>
      </w:pPr>
    </w:p>
    <w:p>
      <w:pPr>
        <w:jc w:val="center"/>
        <w:outlineLvl w:val="0"/>
        <w:rPr>
          <w:rFonts w:ascii="仿宋" w:hAnsi="仿宋" w:eastAsia="仿宋"/>
          <w:color w:val="000000"/>
          <w:sz w:val="32"/>
          <w:szCs w:val="32"/>
        </w:rPr>
      </w:pPr>
    </w:p>
    <w:p>
      <w:pPr>
        <w:widowControl/>
        <w:jc w:val="center"/>
        <w:rPr>
          <w:rFonts w:ascii="方正小标宋简体" w:hAnsi="宋体" w:eastAsia="方正小标宋简体"/>
          <w:color w:val="000000"/>
          <w:sz w:val="36"/>
          <w:szCs w:val="36"/>
        </w:rPr>
        <w:sectPr>
          <w:pgSz w:w="11906" w:h="16838"/>
          <w:pgMar w:top="2098" w:right="1474" w:bottom="1985" w:left="1588" w:header="851" w:footer="1588" w:gutter="0"/>
          <w:pgNumType w:start="1"/>
          <w:cols w:space="425" w:num="1"/>
          <w:docGrid w:linePitch="312" w:charSpace="0"/>
        </w:sectPr>
      </w:pPr>
    </w:p>
    <w:p>
      <w:pPr>
        <w:widowControl/>
        <w:spacing w:line="576" w:lineRule="exact"/>
        <w:jc w:val="center"/>
        <w:rPr>
          <w:rFonts w:ascii="方正小标宋简体" w:hAnsi="宋体" w:eastAsia="方正小标宋简体"/>
          <w:color w:val="000000"/>
          <w:sz w:val="36"/>
          <w:szCs w:val="36"/>
        </w:rPr>
      </w:pPr>
    </w:p>
    <w:p>
      <w:pPr>
        <w:widowControl/>
        <w:spacing w:line="576" w:lineRule="exact"/>
        <w:jc w:val="center"/>
        <w:rPr>
          <w:rFonts w:ascii="黑体" w:hAnsi="黑体" w:eastAsia="黑体"/>
          <w:color w:val="000000"/>
          <w:sz w:val="44"/>
          <w:szCs w:val="44"/>
        </w:rPr>
      </w:pPr>
      <w:r>
        <w:rPr>
          <w:rFonts w:hint="eastAsia" w:ascii="黑体" w:hAnsi="黑体" w:eastAsia="黑体"/>
          <w:color w:val="000000"/>
          <w:sz w:val="44"/>
          <w:szCs w:val="44"/>
        </w:rPr>
        <w:t xml:space="preserve">目 </w:t>
      </w:r>
      <w:r>
        <w:rPr>
          <w:rFonts w:ascii="黑体" w:hAnsi="黑体" w:eastAsia="黑体"/>
          <w:color w:val="000000"/>
          <w:sz w:val="44"/>
          <w:szCs w:val="44"/>
        </w:rPr>
        <w:t xml:space="preserve">  </w:t>
      </w:r>
      <w:r>
        <w:rPr>
          <w:rFonts w:hint="eastAsia" w:ascii="黑体" w:hAnsi="黑体" w:eastAsia="黑体"/>
          <w:color w:val="000000"/>
          <w:sz w:val="44"/>
          <w:szCs w:val="44"/>
        </w:rPr>
        <w:t>录</w:t>
      </w:r>
    </w:p>
    <w:p>
      <w:pPr>
        <w:pStyle w:val="10"/>
        <w:spacing w:before="0" w:line="576" w:lineRule="exact"/>
        <w:rPr>
          <w:rFonts w:ascii="宋体" w:hAnsi="宋体" w:eastAsia="楷体"/>
        </w:rPr>
      </w:pPr>
      <w:r>
        <w:rPr>
          <w:rFonts w:hint="eastAsia" w:ascii="宋体" w:hAnsi="宋体" w:eastAsia="楷体"/>
        </w:rPr>
        <w:t>公开时间：2020年9月3日</w:t>
      </w:r>
    </w:p>
    <w:p>
      <w:pPr>
        <w:spacing w:line="576" w:lineRule="exact"/>
      </w:pPr>
    </w:p>
    <w:p>
      <w:pPr>
        <w:pStyle w:val="10"/>
        <w:tabs>
          <w:tab w:val="right" w:leader="dot" w:pos="8820"/>
          <w:tab w:val="clear" w:pos="8296"/>
        </w:tabs>
        <w:adjustRightInd w:val="0"/>
        <w:snapToGrid w:val="0"/>
        <w:spacing w:before="0" w:line="576" w:lineRule="exact"/>
        <w:jc w:val="left"/>
        <w:rPr>
          <w:rFonts w:ascii="宋体" w:hAnsi="宋体" w:eastAsia="方正黑体简体" w:cstheme="minorBidi"/>
        </w:rPr>
      </w:pPr>
      <w:r>
        <w:rPr>
          <w:rFonts w:hint="eastAsia" w:ascii="宋体" w:hAnsi="宋体" w:eastAsia="方正黑体简体"/>
        </w:rPr>
        <w:t>第一部分</w:t>
      </w:r>
      <w:r>
        <w:rPr>
          <w:rFonts w:ascii="宋体" w:hAnsi="宋体" w:eastAsia="方正黑体简体"/>
        </w:rPr>
        <w:t xml:space="preserve">  </w:t>
      </w:r>
      <w:r>
        <w:rPr>
          <w:rFonts w:hint="eastAsia" w:ascii="宋体" w:hAnsi="宋体" w:eastAsia="方正黑体简体"/>
        </w:rPr>
        <w:t>部门概况</w:t>
      </w:r>
      <w:r>
        <w:rPr>
          <w:rFonts w:ascii="宋体" w:hAnsi="宋体" w:eastAsia="方正黑体简体"/>
        </w:rPr>
        <w:tab/>
      </w:r>
      <w:r>
        <w:rPr>
          <w:rFonts w:ascii="宋体" w:hAnsi="宋体" w:eastAsia="方正黑体简体"/>
        </w:rPr>
        <w:t>1</w:t>
      </w:r>
    </w:p>
    <w:p>
      <w:pPr>
        <w:pStyle w:val="11"/>
        <w:tabs>
          <w:tab w:val="right" w:leader="dot" w:pos="8820"/>
          <w:tab w:val="clear" w:pos="8296"/>
        </w:tabs>
        <w:adjustRightInd w:val="0"/>
        <w:snapToGrid w:val="0"/>
        <w:spacing w:line="576" w:lineRule="exact"/>
        <w:jc w:val="left"/>
        <w:rPr>
          <w:rFonts w:ascii="宋体" w:hAnsi="宋体" w:eastAsia="仿宋"/>
          <w:sz w:val="28"/>
          <w:szCs w:val="28"/>
        </w:rPr>
      </w:pPr>
      <w:r>
        <w:rPr>
          <w:rFonts w:hint="eastAsia" w:ascii="宋体" w:hAnsi="宋体" w:eastAsia="仿宋"/>
          <w:sz w:val="28"/>
          <w:szCs w:val="28"/>
        </w:rPr>
        <w:t>一、基本职能及主要工作</w:t>
      </w:r>
      <w:r>
        <w:rPr>
          <w:rFonts w:ascii="宋体" w:hAnsi="宋体" w:eastAsia="仿宋"/>
          <w:sz w:val="28"/>
          <w:szCs w:val="28"/>
        </w:rPr>
        <w:tab/>
      </w:r>
      <w:r>
        <w:rPr>
          <w:rFonts w:ascii="宋体" w:hAnsi="宋体" w:eastAsia="仿宋"/>
          <w:sz w:val="28"/>
          <w:szCs w:val="28"/>
        </w:rPr>
        <w:t>1</w:t>
      </w:r>
    </w:p>
    <w:p>
      <w:pPr>
        <w:pStyle w:val="11"/>
        <w:tabs>
          <w:tab w:val="right" w:leader="do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二、机构设置</w:t>
      </w:r>
      <w:r>
        <w:rPr>
          <w:rFonts w:ascii="宋体" w:hAnsi="宋体" w:eastAsia="仿宋"/>
          <w:sz w:val="28"/>
          <w:szCs w:val="28"/>
        </w:rPr>
        <w:tab/>
      </w:r>
      <w:r>
        <w:rPr>
          <w:rFonts w:ascii="宋体" w:hAnsi="宋体" w:eastAsia="仿宋"/>
          <w:sz w:val="28"/>
          <w:szCs w:val="28"/>
        </w:rPr>
        <w:t>10</w:t>
      </w:r>
    </w:p>
    <w:p>
      <w:pPr>
        <w:pStyle w:val="10"/>
        <w:tabs>
          <w:tab w:val="right" w:leader="dot" w:pos="8820"/>
          <w:tab w:val="clear" w:pos="8296"/>
        </w:tabs>
        <w:adjustRightInd w:val="0"/>
        <w:snapToGrid w:val="0"/>
        <w:spacing w:before="0" w:line="576" w:lineRule="exact"/>
        <w:jc w:val="left"/>
        <w:rPr>
          <w:rFonts w:ascii="宋体" w:hAnsi="宋体" w:eastAsia="方正黑体简体"/>
        </w:rPr>
      </w:pPr>
      <w:r>
        <w:rPr>
          <w:rFonts w:hint="eastAsia" w:ascii="宋体" w:hAnsi="宋体" w:eastAsia="方正黑体简体"/>
        </w:rPr>
        <w:t xml:space="preserve">第二部分度 </w:t>
      </w:r>
      <w:r>
        <w:rPr>
          <w:rFonts w:ascii="宋体" w:hAnsi="宋体" w:eastAsia="方正黑体简体"/>
        </w:rPr>
        <w:t xml:space="preserve"> </w:t>
      </w:r>
      <w:r>
        <w:rPr>
          <w:rFonts w:hint="eastAsia" w:ascii="宋体" w:hAnsi="宋体" w:eastAsia="方正黑体简体"/>
        </w:rPr>
        <w:t>部门决算情况说明</w:t>
      </w:r>
      <w:r>
        <w:rPr>
          <w:rFonts w:ascii="宋体" w:hAnsi="宋体" w:eastAsia="方正黑体简体"/>
        </w:rPr>
        <w:tab/>
      </w:r>
      <w:r>
        <w:rPr>
          <w:rFonts w:ascii="宋体" w:hAnsi="宋体" w:eastAsia="方正黑体简体"/>
        </w:rPr>
        <w:t>11</w:t>
      </w:r>
    </w:p>
    <w:p>
      <w:pPr>
        <w:pStyle w:val="11"/>
        <w:tabs>
          <w:tab w:val="right" w:leader="do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一、收入支出决算总体情况说明</w:t>
      </w:r>
      <w:r>
        <w:rPr>
          <w:rFonts w:ascii="宋体" w:hAnsi="宋体" w:eastAsia="仿宋"/>
          <w:sz w:val="28"/>
          <w:szCs w:val="28"/>
        </w:rPr>
        <w:tab/>
      </w:r>
      <w:r>
        <w:rPr>
          <w:rFonts w:ascii="宋体" w:hAnsi="宋体" w:eastAsia="仿宋"/>
          <w:sz w:val="28"/>
          <w:szCs w:val="28"/>
        </w:rPr>
        <w:t>11</w:t>
      </w:r>
    </w:p>
    <w:p>
      <w:pPr>
        <w:pStyle w:val="11"/>
        <w:tabs>
          <w:tab w:val="right" w:leader="do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二、收入决算情况说明</w:t>
      </w:r>
      <w:r>
        <w:rPr>
          <w:rFonts w:ascii="宋体" w:hAnsi="宋体" w:eastAsia="仿宋"/>
          <w:sz w:val="28"/>
          <w:szCs w:val="28"/>
        </w:rPr>
        <w:tab/>
      </w:r>
      <w:r>
        <w:rPr>
          <w:rFonts w:ascii="宋体" w:hAnsi="宋体" w:eastAsia="仿宋"/>
          <w:sz w:val="28"/>
          <w:szCs w:val="28"/>
        </w:rPr>
        <w:t>11</w:t>
      </w:r>
    </w:p>
    <w:p>
      <w:pPr>
        <w:pStyle w:val="11"/>
        <w:tabs>
          <w:tab w:val="right" w:leader="do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三、支出决算情况说明</w:t>
      </w:r>
      <w:r>
        <w:rPr>
          <w:rFonts w:ascii="宋体" w:hAnsi="宋体" w:eastAsia="仿宋"/>
          <w:sz w:val="28"/>
          <w:szCs w:val="28"/>
        </w:rPr>
        <w:tab/>
      </w:r>
      <w:r>
        <w:rPr>
          <w:rFonts w:ascii="宋体" w:hAnsi="宋体" w:eastAsia="仿宋"/>
          <w:sz w:val="28"/>
          <w:szCs w:val="28"/>
        </w:rPr>
        <w:t>12</w:t>
      </w:r>
    </w:p>
    <w:p>
      <w:pPr>
        <w:pStyle w:val="11"/>
        <w:tabs>
          <w:tab w:val="right" w:leader="do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四、财政拨款收入支出决算总体情况说明</w:t>
      </w:r>
      <w:r>
        <w:rPr>
          <w:rFonts w:ascii="宋体" w:hAnsi="宋体" w:eastAsia="仿宋"/>
          <w:sz w:val="28"/>
          <w:szCs w:val="28"/>
        </w:rPr>
        <w:tab/>
      </w:r>
      <w:r>
        <w:rPr>
          <w:rFonts w:ascii="宋体" w:hAnsi="宋体" w:eastAsia="仿宋"/>
          <w:sz w:val="28"/>
          <w:szCs w:val="28"/>
        </w:rPr>
        <w:t>12</w:t>
      </w:r>
    </w:p>
    <w:p>
      <w:pPr>
        <w:pStyle w:val="11"/>
        <w:tabs>
          <w:tab w:val="right" w:leader="do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五、一般公共预算财政拨款支出决算情况说明</w:t>
      </w:r>
      <w:r>
        <w:rPr>
          <w:rFonts w:ascii="宋体" w:hAnsi="宋体" w:eastAsia="仿宋"/>
          <w:sz w:val="28"/>
          <w:szCs w:val="28"/>
        </w:rPr>
        <w:tab/>
      </w:r>
      <w:r>
        <w:rPr>
          <w:rFonts w:ascii="宋体" w:hAnsi="宋体" w:eastAsia="仿宋"/>
          <w:sz w:val="28"/>
          <w:szCs w:val="28"/>
        </w:rPr>
        <w:t>13</w:t>
      </w:r>
    </w:p>
    <w:p>
      <w:pPr>
        <w:pStyle w:val="11"/>
        <w:tabs>
          <w:tab w:val="right" w:leader="do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六、一般公共预算财政拨款基本支出决算情况说明</w:t>
      </w:r>
      <w:r>
        <w:rPr>
          <w:rFonts w:ascii="宋体" w:hAnsi="宋体" w:eastAsia="仿宋"/>
          <w:sz w:val="28"/>
          <w:szCs w:val="28"/>
        </w:rPr>
        <w:tab/>
      </w:r>
      <w:r>
        <w:rPr>
          <w:rFonts w:ascii="宋体" w:hAnsi="宋体" w:eastAsia="仿宋"/>
          <w:sz w:val="28"/>
          <w:szCs w:val="28"/>
        </w:rPr>
        <w:t>17</w:t>
      </w:r>
    </w:p>
    <w:p>
      <w:pPr>
        <w:pStyle w:val="11"/>
        <w:tabs>
          <w:tab w:val="right" w:leader="do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七、</w:t>
      </w:r>
      <w:r>
        <w:rPr>
          <w:rFonts w:ascii="宋体" w:hAnsi="宋体" w:eastAsia="仿宋"/>
          <w:sz w:val="28"/>
          <w:szCs w:val="28"/>
        </w:rPr>
        <w:t>“</w:t>
      </w:r>
      <w:r>
        <w:rPr>
          <w:rFonts w:hint="eastAsia" w:ascii="宋体" w:hAnsi="宋体" w:eastAsia="仿宋"/>
          <w:sz w:val="28"/>
          <w:szCs w:val="28"/>
        </w:rPr>
        <w:t>三公”经费财政拨款支出决算情况说明</w:t>
      </w:r>
      <w:r>
        <w:rPr>
          <w:rFonts w:ascii="宋体" w:hAnsi="宋体" w:eastAsia="仿宋"/>
          <w:sz w:val="28"/>
          <w:szCs w:val="28"/>
        </w:rPr>
        <w:tab/>
      </w:r>
      <w:r>
        <w:rPr>
          <w:rFonts w:ascii="宋体" w:hAnsi="宋体" w:eastAsia="仿宋"/>
          <w:sz w:val="28"/>
          <w:szCs w:val="28"/>
        </w:rPr>
        <w:t>18</w:t>
      </w:r>
    </w:p>
    <w:p>
      <w:pPr>
        <w:pStyle w:val="11"/>
        <w:tabs>
          <w:tab w:val="right" w:leader="do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八、政府性基金预算支出决算情况说明</w:t>
      </w:r>
      <w:r>
        <w:rPr>
          <w:rFonts w:ascii="宋体" w:hAnsi="宋体" w:eastAsia="仿宋"/>
          <w:sz w:val="28"/>
          <w:szCs w:val="28"/>
        </w:rPr>
        <w:tab/>
      </w:r>
      <w:r>
        <w:rPr>
          <w:rFonts w:ascii="宋体" w:hAnsi="宋体" w:eastAsia="仿宋"/>
          <w:sz w:val="28"/>
          <w:szCs w:val="28"/>
        </w:rPr>
        <w:t>20</w:t>
      </w:r>
    </w:p>
    <w:p>
      <w:pPr>
        <w:pStyle w:val="11"/>
        <w:tabs>
          <w:tab w:val="right" w:leader="dot" w:pos="8820"/>
          <w:tab w:val="clear" w:pos="8296"/>
        </w:tabs>
        <w:adjustRightInd w:val="0"/>
        <w:snapToGrid w:val="0"/>
        <w:spacing w:line="576" w:lineRule="exact"/>
        <w:ind w:leftChars="0"/>
        <w:jc w:val="left"/>
        <w:rPr>
          <w:rFonts w:ascii="宋体" w:hAnsi="宋体" w:eastAsia="仿宋"/>
          <w:sz w:val="28"/>
          <w:szCs w:val="28"/>
        </w:rPr>
      </w:pPr>
      <w:r>
        <w:rPr>
          <w:rFonts w:hint="eastAsia" w:ascii="宋体" w:hAnsi="宋体" w:eastAsia="仿宋"/>
          <w:sz w:val="28"/>
          <w:szCs w:val="28"/>
        </w:rPr>
        <w:t>九、</w:t>
      </w:r>
      <w:r>
        <w:rPr>
          <w:rFonts w:ascii="宋体" w:hAnsi="宋体" w:eastAsia="仿宋"/>
          <w:sz w:val="28"/>
          <w:szCs w:val="28"/>
        </w:rPr>
        <w:t>国</w:t>
      </w:r>
      <w:r>
        <w:rPr>
          <w:rFonts w:hint="eastAsia" w:ascii="宋体" w:hAnsi="宋体" w:eastAsia="仿宋"/>
          <w:sz w:val="28"/>
          <w:szCs w:val="28"/>
        </w:rPr>
        <w:t>有资本经营预算支出决算情况说明</w:t>
      </w:r>
      <w:r>
        <w:rPr>
          <w:rFonts w:ascii="宋体" w:hAnsi="宋体" w:eastAsia="仿宋"/>
          <w:sz w:val="28"/>
          <w:szCs w:val="28"/>
        </w:rPr>
        <w:tab/>
      </w:r>
      <w:r>
        <w:rPr>
          <w:rFonts w:ascii="宋体" w:hAnsi="宋体" w:eastAsia="仿宋"/>
          <w:sz w:val="28"/>
          <w:szCs w:val="28"/>
        </w:rPr>
        <w:t>20</w:t>
      </w:r>
    </w:p>
    <w:p>
      <w:pPr>
        <w:pStyle w:val="11"/>
        <w:tabs>
          <w:tab w:val="right" w:leader="dot" w:pos="8820"/>
          <w:tab w:val="clear" w:pos="8296"/>
        </w:tabs>
        <w:adjustRightInd w:val="0"/>
        <w:snapToGrid w:val="0"/>
        <w:spacing w:line="576" w:lineRule="exact"/>
        <w:ind w:leftChars="0"/>
        <w:jc w:val="left"/>
        <w:rPr>
          <w:rFonts w:ascii="宋体" w:hAnsi="宋体" w:eastAsia="仿宋"/>
          <w:sz w:val="28"/>
          <w:szCs w:val="28"/>
        </w:rPr>
      </w:pPr>
      <w:r>
        <w:rPr>
          <w:rStyle w:val="16"/>
          <w:rFonts w:hint="eastAsia" w:ascii="宋体" w:hAnsi="宋体" w:eastAsia="仿宋"/>
          <w:color w:val="000000" w:themeColor="text1"/>
          <w:sz w:val="28"/>
          <w:szCs w:val="28"/>
          <w:u w:val="none"/>
        </w:rPr>
        <w:t>十、</w:t>
      </w:r>
      <w:r>
        <w:rPr>
          <w:rFonts w:hint="eastAsia" w:ascii="宋体" w:hAnsi="宋体" w:eastAsia="仿宋"/>
          <w:sz w:val="28"/>
          <w:szCs w:val="28"/>
        </w:rPr>
        <w:t>其他重要事项的情况说明</w:t>
      </w:r>
      <w:r>
        <w:rPr>
          <w:rFonts w:ascii="宋体" w:hAnsi="宋体" w:eastAsia="仿宋"/>
          <w:sz w:val="28"/>
          <w:szCs w:val="28"/>
        </w:rPr>
        <w:tab/>
      </w:r>
      <w:r>
        <w:rPr>
          <w:rFonts w:ascii="宋体" w:hAnsi="宋体" w:eastAsia="仿宋"/>
          <w:sz w:val="28"/>
          <w:szCs w:val="28"/>
        </w:rPr>
        <w:t>20</w:t>
      </w:r>
    </w:p>
    <w:p>
      <w:pPr>
        <w:pStyle w:val="10"/>
        <w:tabs>
          <w:tab w:val="right" w:leader="dot" w:pos="8820"/>
          <w:tab w:val="clear" w:pos="8296"/>
        </w:tabs>
        <w:adjustRightInd w:val="0"/>
        <w:snapToGrid w:val="0"/>
        <w:spacing w:before="0" w:line="576" w:lineRule="exact"/>
        <w:jc w:val="left"/>
        <w:rPr>
          <w:rFonts w:ascii="宋体" w:hAnsi="宋体" w:eastAsia="方正黑体简体" w:cstheme="minorBidi"/>
        </w:rPr>
      </w:pPr>
      <w:r>
        <w:rPr>
          <w:rFonts w:hint="eastAsia" w:ascii="宋体" w:hAnsi="宋体" w:eastAsia="方正黑体简体"/>
        </w:rPr>
        <w:t xml:space="preserve">第三部分 </w:t>
      </w:r>
      <w:r>
        <w:rPr>
          <w:rFonts w:ascii="宋体" w:hAnsi="宋体" w:eastAsia="方正黑体简体"/>
        </w:rPr>
        <w:t xml:space="preserve"> </w:t>
      </w:r>
      <w:r>
        <w:rPr>
          <w:rFonts w:hint="eastAsia" w:ascii="宋体" w:hAnsi="宋体" w:eastAsia="方正黑体简体"/>
        </w:rPr>
        <w:t>名词解释</w:t>
      </w:r>
      <w:r>
        <w:rPr>
          <w:rFonts w:ascii="宋体" w:hAnsi="宋体" w:eastAsia="方正黑体简体"/>
        </w:rPr>
        <w:tab/>
      </w:r>
      <w:r>
        <w:rPr>
          <w:rFonts w:ascii="宋体" w:hAnsi="宋体" w:eastAsia="方正黑体简体"/>
        </w:rPr>
        <w:t>38</w:t>
      </w:r>
    </w:p>
    <w:p>
      <w:pPr>
        <w:pStyle w:val="10"/>
        <w:tabs>
          <w:tab w:val="right" w:leader="dot" w:pos="8820"/>
          <w:tab w:val="clear" w:pos="8296"/>
        </w:tabs>
        <w:adjustRightInd w:val="0"/>
        <w:snapToGrid w:val="0"/>
        <w:spacing w:before="0" w:line="576" w:lineRule="exact"/>
        <w:jc w:val="left"/>
        <w:rPr>
          <w:rFonts w:ascii="宋体" w:hAnsi="宋体" w:eastAsia="方正黑体简体" w:cstheme="minorBidi"/>
        </w:rPr>
      </w:pPr>
      <w:r>
        <w:rPr>
          <w:rFonts w:hint="eastAsia" w:ascii="宋体" w:hAnsi="宋体" w:eastAsia="方正黑体简体"/>
        </w:rPr>
        <w:t>第四部分</w:t>
      </w:r>
      <w:r>
        <w:rPr>
          <w:rFonts w:ascii="宋体" w:hAnsi="宋体" w:eastAsia="方正黑体简体"/>
        </w:rPr>
        <w:t xml:space="preserve">  </w:t>
      </w:r>
      <w:r>
        <w:rPr>
          <w:rFonts w:hint="eastAsia" w:ascii="宋体" w:hAnsi="宋体" w:eastAsia="方正黑体简体"/>
        </w:rPr>
        <w:t xml:space="preserve">附 </w:t>
      </w:r>
      <w:r>
        <w:rPr>
          <w:rFonts w:ascii="宋体" w:hAnsi="宋体" w:eastAsia="方正黑体简体"/>
        </w:rPr>
        <w:t xml:space="preserve">   </w:t>
      </w:r>
      <w:r>
        <w:rPr>
          <w:rFonts w:hint="eastAsia" w:ascii="宋体" w:hAnsi="宋体" w:eastAsia="方正黑体简体"/>
        </w:rPr>
        <w:t>件</w:t>
      </w:r>
      <w:r>
        <w:rPr>
          <w:rFonts w:ascii="宋体" w:hAnsi="宋体" w:eastAsia="方正黑体简体"/>
        </w:rPr>
        <w:tab/>
      </w:r>
      <w:r>
        <w:rPr>
          <w:rFonts w:ascii="宋体" w:hAnsi="宋体" w:eastAsia="方正黑体简体"/>
        </w:rPr>
        <w:t>41</w:t>
      </w:r>
    </w:p>
    <w:p>
      <w:pPr>
        <w:pStyle w:val="11"/>
        <w:tabs>
          <w:tab w:val="right" w:leader="do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附件</w:t>
      </w:r>
      <w:r>
        <w:rPr>
          <w:rFonts w:ascii="宋体" w:hAnsi="宋体" w:eastAsia="仿宋"/>
          <w:sz w:val="28"/>
          <w:szCs w:val="28"/>
        </w:rPr>
        <w:t xml:space="preserve">1 </w:t>
      </w:r>
      <w:r>
        <w:rPr>
          <w:rFonts w:hint="eastAsia" w:ascii="宋体" w:hAnsi="宋体" w:eastAsia="仿宋"/>
          <w:sz w:val="28"/>
          <w:szCs w:val="28"/>
        </w:rPr>
        <w:t>雪峰街道2019年部门整体支出绩效评价报告</w:t>
      </w:r>
      <w:r>
        <w:rPr>
          <w:rFonts w:ascii="宋体" w:hAnsi="宋体" w:eastAsia="仿宋"/>
          <w:sz w:val="28"/>
          <w:szCs w:val="28"/>
        </w:rPr>
        <w:tab/>
      </w:r>
      <w:r>
        <w:rPr>
          <w:rFonts w:ascii="宋体" w:hAnsi="宋体" w:eastAsia="仿宋"/>
          <w:sz w:val="28"/>
          <w:szCs w:val="28"/>
        </w:rPr>
        <w:t>41</w:t>
      </w:r>
    </w:p>
    <w:p>
      <w:pPr>
        <w:pStyle w:val="11"/>
        <w:tabs>
          <w:tab w:val="right" w:leader="do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附件</w:t>
      </w:r>
      <w:r>
        <w:rPr>
          <w:rFonts w:ascii="宋体" w:hAnsi="宋体" w:eastAsia="仿宋"/>
          <w:sz w:val="28"/>
          <w:szCs w:val="28"/>
        </w:rPr>
        <w:t xml:space="preserve">2 </w:t>
      </w:r>
      <w:r>
        <w:rPr>
          <w:rFonts w:hint="eastAsia" w:ascii="宋体" w:hAnsi="宋体" w:eastAsia="仿宋"/>
          <w:sz w:val="28"/>
          <w:szCs w:val="28"/>
        </w:rPr>
        <w:t>项目支出绩效评价报告</w:t>
      </w:r>
      <w:r>
        <w:rPr>
          <w:rFonts w:ascii="宋体" w:hAnsi="宋体" w:eastAsia="仿宋"/>
          <w:sz w:val="28"/>
          <w:szCs w:val="28"/>
        </w:rPr>
        <w:t xml:space="preserve"> </w:t>
      </w:r>
      <w:r>
        <w:rPr>
          <w:rFonts w:ascii="宋体" w:hAnsi="宋体" w:eastAsia="仿宋"/>
          <w:sz w:val="28"/>
          <w:szCs w:val="28"/>
        </w:rPr>
        <w:tab/>
      </w:r>
      <w:r>
        <w:rPr>
          <w:rFonts w:ascii="宋体" w:hAnsi="宋体" w:eastAsia="仿宋"/>
          <w:sz w:val="28"/>
          <w:szCs w:val="28"/>
        </w:rPr>
        <w:t>45</w:t>
      </w:r>
    </w:p>
    <w:p>
      <w:pPr>
        <w:pStyle w:val="10"/>
        <w:tabs>
          <w:tab w:val="right" w:leader="dot" w:pos="8820"/>
          <w:tab w:val="clear" w:pos="8296"/>
        </w:tabs>
        <w:adjustRightInd w:val="0"/>
        <w:snapToGrid w:val="0"/>
        <w:spacing w:before="0" w:line="576" w:lineRule="exact"/>
        <w:jc w:val="left"/>
        <w:rPr>
          <w:rFonts w:ascii="宋体" w:hAnsi="宋体" w:eastAsia="方正黑体简体" w:cstheme="minorBidi"/>
        </w:rPr>
      </w:pPr>
      <w:r>
        <w:rPr>
          <w:rFonts w:hint="eastAsia" w:ascii="宋体" w:hAnsi="宋体" w:eastAsia="方正黑体简体"/>
        </w:rPr>
        <w:t xml:space="preserve">第五部分 </w:t>
      </w:r>
      <w:r>
        <w:rPr>
          <w:rFonts w:ascii="宋体" w:hAnsi="宋体" w:eastAsia="方正黑体简体"/>
        </w:rPr>
        <w:t xml:space="preserve"> </w:t>
      </w:r>
      <w:r>
        <w:rPr>
          <w:rFonts w:hint="eastAsia" w:ascii="宋体" w:hAnsi="宋体" w:eastAsia="方正黑体简体"/>
        </w:rPr>
        <w:t xml:space="preserve">附 </w:t>
      </w:r>
      <w:r>
        <w:rPr>
          <w:rFonts w:ascii="宋体" w:hAnsi="宋体" w:eastAsia="方正黑体简体"/>
        </w:rPr>
        <w:t xml:space="preserve">   </w:t>
      </w:r>
      <w:r>
        <w:rPr>
          <w:rFonts w:hint="eastAsia" w:ascii="宋体" w:hAnsi="宋体" w:eastAsia="方正黑体简体"/>
        </w:rPr>
        <w:t>表</w:t>
      </w:r>
      <w:r>
        <w:rPr>
          <w:rFonts w:ascii="宋体" w:hAnsi="宋体" w:eastAsia="方正黑体简体"/>
        </w:rPr>
        <w:tab/>
      </w:r>
      <w:r>
        <w:rPr>
          <w:rFonts w:ascii="宋体" w:hAnsi="宋体" w:eastAsia="方正黑体简体"/>
        </w:rPr>
        <w:t>55</w:t>
      </w:r>
    </w:p>
    <w:p>
      <w:pPr>
        <w:pStyle w:val="11"/>
        <w:tabs>
          <w:tab w:val="righ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一、收入支出决算总表</w:t>
      </w:r>
      <w:r>
        <w:rPr>
          <w:rFonts w:ascii="宋体" w:hAnsi="宋体" w:eastAsia="仿宋"/>
          <w:sz w:val="28"/>
          <w:szCs w:val="28"/>
        </w:rPr>
        <w:tab/>
      </w:r>
    </w:p>
    <w:p>
      <w:pPr>
        <w:pStyle w:val="11"/>
        <w:tabs>
          <w:tab w:val="righ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二、收入决算表</w:t>
      </w:r>
      <w:r>
        <w:rPr>
          <w:rFonts w:ascii="宋体" w:hAnsi="宋体" w:eastAsia="仿宋"/>
          <w:sz w:val="28"/>
          <w:szCs w:val="28"/>
        </w:rPr>
        <w:tab/>
      </w:r>
    </w:p>
    <w:p>
      <w:pPr>
        <w:pStyle w:val="11"/>
        <w:tabs>
          <w:tab w:val="righ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三、支出决算表</w:t>
      </w:r>
      <w:r>
        <w:rPr>
          <w:rFonts w:ascii="宋体" w:hAnsi="宋体" w:eastAsia="仿宋"/>
          <w:sz w:val="28"/>
          <w:szCs w:val="28"/>
        </w:rPr>
        <w:tab/>
      </w:r>
    </w:p>
    <w:p>
      <w:pPr>
        <w:pStyle w:val="11"/>
        <w:tabs>
          <w:tab w:val="righ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四、财政拨款收入支出决算总表</w:t>
      </w:r>
      <w:r>
        <w:rPr>
          <w:rFonts w:ascii="宋体" w:hAnsi="宋体" w:eastAsia="仿宋"/>
          <w:sz w:val="28"/>
          <w:szCs w:val="28"/>
        </w:rPr>
        <w:tab/>
      </w:r>
    </w:p>
    <w:p>
      <w:pPr>
        <w:pStyle w:val="11"/>
        <w:tabs>
          <w:tab w:val="right" w:pos="8820"/>
          <w:tab w:val="clear" w:pos="8296"/>
        </w:tabs>
        <w:adjustRightInd w:val="0"/>
        <w:snapToGrid w:val="0"/>
        <w:spacing w:line="576" w:lineRule="exact"/>
        <w:jc w:val="left"/>
        <w:rPr>
          <w:rFonts w:ascii="宋体" w:hAnsi="宋体" w:eastAsia="仿宋"/>
          <w:sz w:val="28"/>
          <w:szCs w:val="28"/>
        </w:rPr>
      </w:pPr>
      <w:r>
        <w:rPr>
          <w:rFonts w:hint="eastAsia" w:ascii="宋体" w:hAnsi="宋体" w:eastAsia="仿宋"/>
          <w:sz w:val="28"/>
          <w:szCs w:val="28"/>
        </w:rPr>
        <w:t>五、财政拨款支出决算明细表</w:t>
      </w:r>
      <w:r>
        <w:rPr>
          <w:rFonts w:ascii="宋体" w:hAnsi="宋体" w:eastAsia="仿宋"/>
          <w:sz w:val="28"/>
          <w:szCs w:val="28"/>
        </w:rPr>
        <w:tab/>
      </w:r>
    </w:p>
    <w:p>
      <w:pPr>
        <w:pStyle w:val="11"/>
        <w:tabs>
          <w:tab w:val="righ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六、一般公共预算财政拨款支出决算表</w:t>
      </w:r>
      <w:r>
        <w:rPr>
          <w:rFonts w:ascii="宋体" w:hAnsi="宋体" w:eastAsia="仿宋"/>
          <w:sz w:val="28"/>
          <w:szCs w:val="28"/>
        </w:rPr>
        <w:tab/>
      </w:r>
    </w:p>
    <w:p>
      <w:pPr>
        <w:pStyle w:val="11"/>
        <w:tabs>
          <w:tab w:val="righ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七、一般公共预算财政拨款支出决算明细表</w:t>
      </w:r>
      <w:r>
        <w:rPr>
          <w:rFonts w:ascii="宋体" w:hAnsi="宋体" w:eastAsia="仿宋"/>
          <w:sz w:val="28"/>
          <w:szCs w:val="28"/>
        </w:rPr>
        <w:tab/>
      </w:r>
    </w:p>
    <w:p>
      <w:pPr>
        <w:pStyle w:val="11"/>
        <w:tabs>
          <w:tab w:val="righ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八、一般公共预算财政拨款基本支出决算表</w:t>
      </w:r>
      <w:r>
        <w:rPr>
          <w:rFonts w:ascii="宋体" w:hAnsi="宋体" w:eastAsia="仿宋"/>
          <w:sz w:val="28"/>
          <w:szCs w:val="28"/>
        </w:rPr>
        <w:tab/>
      </w:r>
    </w:p>
    <w:p>
      <w:pPr>
        <w:pStyle w:val="11"/>
        <w:tabs>
          <w:tab w:val="righ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九、一般公共预算财政拨款项目支出决算表</w:t>
      </w:r>
      <w:r>
        <w:rPr>
          <w:rFonts w:ascii="宋体" w:hAnsi="宋体" w:eastAsia="仿宋"/>
          <w:sz w:val="28"/>
          <w:szCs w:val="28"/>
        </w:rPr>
        <w:tab/>
      </w:r>
    </w:p>
    <w:p>
      <w:pPr>
        <w:pStyle w:val="11"/>
        <w:tabs>
          <w:tab w:val="righ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十、一般公共预算财政拨款“三公”经费支出决算表</w:t>
      </w:r>
      <w:r>
        <w:rPr>
          <w:rFonts w:ascii="宋体" w:hAnsi="宋体" w:eastAsia="仿宋"/>
          <w:sz w:val="28"/>
          <w:szCs w:val="28"/>
        </w:rPr>
        <w:tab/>
      </w:r>
    </w:p>
    <w:p>
      <w:pPr>
        <w:pStyle w:val="11"/>
        <w:tabs>
          <w:tab w:val="righ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十一、政府性基金预算财政拨款收入支出决算表</w:t>
      </w:r>
      <w:r>
        <w:rPr>
          <w:rFonts w:ascii="宋体" w:hAnsi="宋体" w:eastAsia="仿宋"/>
          <w:sz w:val="28"/>
          <w:szCs w:val="28"/>
        </w:rPr>
        <w:tab/>
      </w:r>
    </w:p>
    <w:p>
      <w:pPr>
        <w:pStyle w:val="11"/>
        <w:tabs>
          <w:tab w:val="righ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十二、政府性基金预算财政拨款“三公”经费支出决算表</w:t>
      </w:r>
      <w:r>
        <w:rPr>
          <w:rFonts w:ascii="宋体" w:hAnsi="宋体" w:eastAsia="仿宋"/>
          <w:sz w:val="28"/>
          <w:szCs w:val="28"/>
        </w:rPr>
        <w:tab/>
      </w:r>
    </w:p>
    <w:p>
      <w:pPr>
        <w:pStyle w:val="11"/>
        <w:tabs>
          <w:tab w:val="right" w:pos="8820"/>
          <w:tab w:val="clear" w:pos="8296"/>
        </w:tabs>
        <w:adjustRightInd w:val="0"/>
        <w:snapToGrid w:val="0"/>
        <w:spacing w:line="576" w:lineRule="exact"/>
        <w:jc w:val="left"/>
        <w:rPr>
          <w:rFonts w:ascii="宋体" w:hAnsi="宋体" w:eastAsia="仿宋" w:cstheme="minorBidi"/>
          <w:sz w:val="28"/>
          <w:szCs w:val="28"/>
        </w:rPr>
      </w:pPr>
      <w:r>
        <w:rPr>
          <w:rFonts w:hint="eastAsia" w:ascii="宋体" w:hAnsi="宋体" w:eastAsia="仿宋"/>
          <w:sz w:val="28"/>
          <w:szCs w:val="28"/>
        </w:rPr>
        <w:t>十三、国有资本经营预算支出决算表</w:t>
      </w:r>
      <w:r>
        <w:rPr>
          <w:rFonts w:ascii="宋体" w:hAnsi="宋体" w:eastAsia="仿宋"/>
          <w:sz w:val="28"/>
          <w:szCs w:val="28"/>
        </w:rPr>
        <w:tab/>
      </w:r>
    </w:p>
    <w:p>
      <w:pPr>
        <w:widowControl/>
        <w:adjustRightInd w:val="0"/>
        <w:snapToGrid w:val="0"/>
        <w:spacing w:line="450" w:lineRule="exact"/>
        <w:jc w:val="left"/>
        <w:rPr>
          <w:rFonts w:ascii="仿宋" w:hAnsi="仿宋" w:eastAsia="仿宋"/>
          <w:color w:val="FF0000"/>
          <w:sz w:val="24"/>
        </w:rPr>
      </w:pPr>
    </w:p>
    <w:p>
      <w:pPr>
        <w:widowControl/>
        <w:jc w:val="left"/>
        <w:rPr>
          <w:rFonts w:ascii="仿宋" w:hAnsi="仿宋" w:eastAsia="仿宋"/>
          <w:b/>
          <w:sz w:val="24"/>
        </w:rPr>
        <w:sectPr>
          <w:pgSz w:w="11906" w:h="16838"/>
          <w:pgMar w:top="2098" w:right="1474" w:bottom="1985" w:left="1588" w:header="851" w:footer="1588" w:gutter="0"/>
          <w:pgNumType w:start="1"/>
          <w:cols w:space="425" w:num="1"/>
          <w:docGrid w:linePitch="312" w:charSpace="0"/>
        </w:sectPr>
      </w:pPr>
      <w:bookmarkStart w:id="11" w:name="_Toc15377196"/>
      <w:bookmarkStart w:id="12" w:name="_Toc15396599"/>
    </w:p>
    <w:p>
      <w:pPr>
        <w:pStyle w:val="2"/>
        <w:keepNext w:val="0"/>
        <w:keepLines w:val="0"/>
        <w:overflowPunct w:val="0"/>
        <w:adjustRightInd w:val="0"/>
        <w:snapToGrid w:val="0"/>
        <w:spacing w:before="0" w:after="0" w:line="576" w:lineRule="exact"/>
        <w:jc w:val="center"/>
        <w:rPr>
          <w:rFonts w:ascii="黑体" w:hAnsi="黑体" w:eastAsia="黑体"/>
          <w:b w:val="0"/>
          <w:snapToGrid w:val="0"/>
          <w:kern w:val="0"/>
          <w:sz w:val="32"/>
          <w:szCs w:val="32"/>
        </w:rPr>
      </w:pPr>
    </w:p>
    <w:p>
      <w:pPr>
        <w:pStyle w:val="2"/>
        <w:keepNext w:val="0"/>
        <w:keepLines w:val="0"/>
        <w:overflowPunct w:val="0"/>
        <w:adjustRightInd w:val="0"/>
        <w:snapToGrid w:val="0"/>
        <w:spacing w:before="0" w:after="0" w:line="576" w:lineRule="exact"/>
        <w:jc w:val="center"/>
        <w:rPr>
          <w:rStyle w:val="25"/>
          <w:rFonts w:ascii="方正小标宋简体" w:hAnsi="黑体" w:eastAsia="方正小标宋简体"/>
          <w:b/>
          <w:bCs w:val="0"/>
          <w:snapToGrid w:val="0"/>
          <w:kern w:val="0"/>
        </w:rPr>
      </w:pPr>
      <w:r>
        <w:rPr>
          <w:rFonts w:hint="eastAsia" w:ascii="方正小标宋简体" w:hAnsi="黑体" w:eastAsia="方正小标宋简体"/>
          <w:b w:val="0"/>
          <w:snapToGrid w:val="0"/>
          <w:kern w:val="0"/>
        </w:rPr>
        <w:t xml:space="preserve">第一部分 </w:t>
      </w:r>
      <w:r>
        <w:rPr>
          <w:rFonts w:ascii="方正小标宋简体" w:hAnsi="黑体" w:eastAsia="方正小标宋简体"/>
          <w:b w:val="0"/>
          <w:snapToGrid w:val="0"/>
          <w:kern w:val="0"/>
        </w:rPr>
        <w:t xml:space="preserve"> </w:t>
      </w:r>
      <w:r>
        <w:rPr>
          <w:rStyle w:val="25"/>
          <w:rFonts w:hint="eastAsia" w:ascii="方正小标宋简体" w:hAnsi="黑体" w:eastAsia="方正小标宋简体"/>
          <w:b w:val="0"/>
          <w:bCs w:val="0"/>
          <w:snapToGrid w:val="0"/>
          <w:kern w:val="0"/>
        </w:rPr>
        <w:t>部门概况</w:t>
      </w:r>
      <w:bookmarkEnd w:id="11"/>
      <w:bookmarkEnd w:id="12"/>
    </w:p>
    <w:p>
      <w:pPr>
        <w:overflowPunct w:val="0"/>
        <w:adjustRightInd w:val="0"/>
        <w:snapToGrid w:val="0"/>
        <w:spacing w:line="576" w:lineRule="exact"/>
        <w:jc w:val="left"/>
        <w:rPr>
          <w:rFonts w:ascii="黑体" w:eastAsia="黑体"/>
          <w:snapToGrid w:val="0"/>
          <w:color w:val="000000"/>
          <w:kern w:val="0"/>
          <w:sz w:val="32"/>
          <w:szCs w:val="32"/>
        </w:rPr>
      </w:pPr>
    </w:p>
    <w:p>
      <w:pPr>
        <w:pStyle w:val="3"/>
        <w:keepNext w:val="0"/>
        <w:keepLines w:val="0"/>
        <w:overflowPunct w:val="0"/>
        <w:adjustRightInd w:val="0"/>
        <w:snapToGrid w:val="0"/>
        <w:spacing w:before="0" w:after="0" w:line="576" w:lineRule="exact"/>
        <w:ind w:firstLine="640" w:firstLineChars="200"/>
        <w:rPr>
          <w:rStyle w:val="26"/>
          <w:rFonts w:ascii="仿宋" w:hAnsi="仿宋" w:eastAsia="仿宋"/>
          <w:b w:val="0"/>
          <w:bCs w:val="0"/>
          <w:snapToGrid w:val="0"/>
          <w:kern w:val="0"/>
        </w:rPr>
      </w:pPr>
      <w:bookmarkStart w:id="13" w:name="_Toc15377197"/>
      <w:bookmarkStart w:id="14" w:name="_Toc15396600"/>
      <w:r>
        <w:rPr>
          <w:rFonts w:hint="eastAsia" w:ascii="黑体" w:hAnsi="黑体" w:eastAsia="黑体"/>
          <w:b w:val="0"/>
          <w:snapToGrid w:val="0"/>
          <w:color w:val="000000"/>
          <w:kern w:val="0"/>
        </w:rPr>
        <w:t>一、基</w:t>
      </w:r>
      <w:r>
        <w:rPr>
          <w:rStyle w:val="26"/>
          <w:rFonts w:hint="eastAsia" w:ascii="黑体" w:hAnsi="黑体" w:eastAsia="黑体"/>
          <w:b w:val="0"/>
          <w:bCs w:val="0"/>
          <w:snapToGrid w:val="0"/>
          <w:kern w:val="0"/>
        </w:rPr>
        <w:t>本职能及主要工作</w:t>
      </w:r>
      <w:bookmarkEnd w:id="13"/>
      <w:bookmarkEnd w:id="14"/>
    </w:p>
    <w:p>
      <w:pPr>
        <w:pStyle w:val="5"/>
        <w:overflowPunct w:val="0"/>
        <w:adjustRightInd w:val="0"/>
        <w:snapToGrid w:val="0"/>
        <w:spacing w:beforeLines="0" w:line="576" w:lineRule="exact"/>
        <w:ind w:firstLine="640" w:firstLineChars="200"/>
        <w:outlineLvl w:val="2"/>
        <w:rPr>
          <w:rFonts w:ascii="宋体" w:hAnsi="宋体" w:eastAsia="楷体"/>
          <w:bCs/>
          <w:snapToGrid w:val="0"/>
          <w:color w:val="000000"/>
          <w:sz w:val="32"/>
          <w:szCs w:val="32"/>
        </w:rPr>
      </w:pPr>
      <w:bookmarkStart w:id="15" w:name="_Toc15378445"/>
      <w:bookmarkStart w:id="16" w:name="_Toc15377198"/>
      <w:bookmarkStart w:id="17" w:name="_Toc15377199"/>
      <w:bookmarkStart w:id="18" w:name="_Toc15378446"/>
      <w:r>
        <w:rPr>
          <w:rFonts w:hint="eastAsia" w:ascii="宋体" w:hAnsi="宋体" w:eastAsia="楷体"/>
          <w:bCs/>
          <w:snapToGrid w:val="0"/>
          <w:color w:val="000000"/>
          <w:sz w:val="32"/>
          <w:szCs w:val="32"/>
        </w:rPr>
        <w:t>（一）主要职能</w:t>
      </w:r>
      <w:bookmarkEnd w:id="15"/>
      <w:bookmarkEnd w:id="16"/>
    </w:p>
    <w:p>
      <w:pPr>
        <w:overflowPunct w:val="0"/>
        <w:adjustRightInd w:val="0"/>
        <w:snapToGrid w:val="0"/>
        <w:spacing w:line="576"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1、执行党和国家的各项方针、政策、法令、法规，在区委、区政府领导下完成各项任务。</w:t>
      </w:r>
    </w:p>
    <w:p>
      <w:pPr>
        <w:overflowPunct w:val="0"/>
        <w:adjustRightInd w:val="0"/>
        <w:snapToGrid w:val="0"/>
        <w:spacing w:line="576"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2、建设社会主义物质文明和精神文明，以经济建设为中心，发展街道工业以及与居民密切相关的第三产业。</w:t>
      </w:r>
    </w:p>
    <w:p>
      <w:pPr>
        <w:overflowPunct w:val="0"/>
        <w:adjustRightInd w:val="0"/>
        <w:snapToGrid w:val="0"/>
        <w:spacing w:line="576"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3、负责辖区内的社会治安综合治理，人民调解、法律服务工作，依照有关规定管理外来流动人员。</w:t>
      </w:r>
    </w:p>
    <w:p>
      <w:pPr>
        <w:overflowPunct w:val="0"/>
        <w:adjustRightInd w:val="0"/>
        <w:snapToGrid w:val="0"/>
        <w:spacing w:line="576"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4、开展社区服务、拥军优属工作，负责社区优抚、社会救济、社会福利、社区文化、科普、体育、教育工作。</w:t>
      </w:r>
    </w:p>
    <w:p>
      <w:pPr>
        <w:overflowPunct w:val="0"/>
        <w:adjustRightInd w:val="0"/>
        <w:snapToGrid w:val="0"/>
        <w:spacing w:line="576"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5、按照职责范围做好城市建设管理监察、计划生育、爱国卫生、市容环境卫生、环境保护、劳动就业、安全生产等管理工作。</w:t>
      </w:r>
    </w:p>
    <w:p>
      <w:pPr>
        <w:overflowPunct w:val="0"/>
        <w:adjustRightInd w:val="0"/>
        <w:snapToGrid w:val="0"/>
        <w:spacing w:line="576"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6、配合有关部门做好防汛、防风、防火、防震、抢险和防灾救灾工作。</w:t>
      </w:r>
    </w:p>
    <w:p>
      <w:pPr>
        <w:overflowPunct w:val="0"/>
        <w:adjustRightInd w:val="0"/>
        <w:snapToGrid w:val="0"/>
        <w:spacing w:line="576"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7、维护老年人、妇女、儿童、青少年和残疾人的合法权益，尊重少数民族的风俗习惯和保障少数民族的权益。</w:t>
      </w:r>
    </w:p>
    <w:p>
      <w:pPr>
        <w:overflowPunct w:val="0"/>
        <w:adjustRightInd w:val="0"/>
        <w:snapToGrid w:val="0"/>
        <w:spacing w:line="576"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8、指导和帮助村、社区的工作，促进村、社区的依法建设和发挥自我教育、自我管理、自我服务的作用。</w:t>
      </w:r>
    </w:p>
    <w:p>
      <w:pPr>
        <w:overflowPunct w:val="0"/>
        <w:adjustRightInd w:val="0"/>
        <w:snapToGrid w:val="0"/>
        <w:spacing w:line="576" w:lineRule="exact"/>
        <w:ind w:firstLine="640" w:firstLineChars="200"/>
        <w:rPr>
          <w:rFonts w:ascii="仿宋" w:hAnsi="仿宋" w:eastAsia="仿宋"/>
          <w:snapToGrid w:val="0"/>
          <w:color w:val="000000"/>
          <w:kern w:val="0"/>
          <w:sz w:val="32"/>
          <w:szCs w:val="32"/>
          <w:shd w:val="clear" w:color="auto" w:fill="FFFFFF"/>
        </w:rPr>
      </w:pPr>
      <w:r>
        <w:rPr>
          <w:rFonts w:hint="eastAsia" w:ascii="仿宋" w:hAnsi="仿宋" w:eastAsia="仿宋"/>
          <w:snapToGrid w:val="0"/>
          <w:kern w:val="0"/>
          <w:sz w:val="32"/>
          <w:szCs w:val="32"/>
        </w:rPr>
        <w:t>9、向市、区人民政府反映群众的意见和要求，办理人民群众的来信来访等事项。</w:t>
      </w:r>
    </w:p>
    <w:p>
      <w:pPr>
        <w:pStyle w:val="5"/>
        <w:overflowPunct w:val="0"/>
        <w:adjustRightInd w:val="0"/>
        <w:snapToGrid w:val="0"/>
        <w:spacing w:beforeLines="0" w:line="576" w:lineRule="exact"/>
        <w:ind w:firstLine="640" w:firstLineChars="200"/>
        <w:outlineLvl w:val="2"/>
        <w:rPr>
          <w:rFonts w:ascii="宋体" w:hAnsi="宋体" w:eastAsia="楷体"/>
          <w:bCs/>
          <w:snapToGrid w:val="0"/>
          <w:color w:val="000000"/>
          <w:sz w:val="32"/>
          <w:szCs w:val="32"/>
        </w:rPr>
      </w:pPr>
      <w:r>
        <w:rPr>
          <w:rFonts w:hint="eastAsia" w:ascii="宋体" w:hAnsi="宋体" w:eastAsia="楷体"/>
          <w:bCs/>
          <w:snapToGrid w:val="0"/>
          <w:color w:val="000000"/>
          <w:sz w:val="32"/>
          <w:szCs w:val="32"/>
        </w:rPr>
        <w:t>（二）</w:t>
      </w:r>
      <w:r>
        <w:rPr>
          <w:rFonts w:ascii="宋体" w:hAnsi="宋体" w:eastAsia="楷体"/>
          <w:bCs/>
          <w:snapToGrid w:val="0"/>
          <w:color w:val="000000"/>
          <w:sz w:val="32"/>
          <w:szCs w:val="32"/>
        </w:rPr>
        <w:t>201</w:t>
      </w:r>
      <w:r>
        <w:rPr>
          <w:rFonts w:hint="eastAsia" w:ascii="宋体" w:hAnsi="宋体" w:eastAsia="楷体"/>
          <w:bCs/>
          <w:snapToGrid w:val="0"/>
          <w:color w:val="000000"/>
          <w:sz w:val="32"/>
          <w:szCs w:val="32"/>
        </w:rPr>
        <w:t>9年重点工作完成情况</w:t>
      </w:r>
      <w:bookmarkEnd w:id="17"/>
      <w:bookmarkEnd w:id="18"/>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2019年，在区委区政府的坚强领导下，在区级各部门的悉心指导下，街道党工委、办事处坚定以习近平新时代中国特色社会主义思想为指导，深入学习贯彻党的十九届二中、三中、四中全会，省委十一届四次、五次、六次全会，市委七届九次、十次全会和区委八届九次、十次全会精神，始终坚持“党建引领、民生为本、低碳发展、和谐共融”的工作思路，认真贯彻落实党中央和省委、市委、区委各项决策部署，团结带领全办干部群众克难攻坚、实干笃行，圆满完成2019年各项工作目标任务。</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1、严格对标对表，扎实开展“不忘初心、牢记使命”主题教育</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按照党中央和省委、市委、区委统一部署，街道党工委坚持把“不忘初心、牢记使命”主题教育作为重大政治任务，以“三听三问三落实”行动为抓手，一体推进学习教育、问题检视、调查研究和整改落实全过程。一是严抓理论学习。以党章、《摘编》、《纲要》、</w:t>
      </w:r>
      <w:r>
        <w:rPr>
          <w:rFonts w:hint="eastAsia" w:ascii="仿宋" w:hAnsi="仿宋" w:eastAsia="仿宋"/>
          <w:bCs/>
          <w:snapToGrid w:val="0"/>
          <w:sz w:val="32"/>
          <w:szCs w:val="32"/>
          <w:lang w:eastAsia="zh-CN"/>
        </w:rPr>
        <w:t>党的</w:t>
      </w:r>
      <w:r>
        <w:rPr>
          <w:rFonts w:hint="eastAsia" w:ascii="仿宋" w:hAnsi="仿宋" w:eastAsia="仿宋"/>
          <w:bCs/>
          <w:snapToGrid w:val="0"/>
          <w:sz w:val="32"/>
          <w:szCs w:val="32"/>
        </w:rPr>
        <w:t>十九届四中全会精神及习近平系列重要讲话等为主要学习内容，累计组织集中学习20余次。将</w:t>
      </w:r>
      <w:bookmarkStart w:id="70" w:name="_GoBack"/>
      <w:bookmarkEnd w:id="70"/>
      <w:r>
        <w:rPr>
          <w:rFonts w:hint="eastAsia" w:ascii="仿宋" w:hAnsi="仿宋" w:eastAsia="仿宋"/>
          <w:bCs/>
          <w:snapToGrid w:val="0"/>
          <w:sz w:val="32"/>
          <w:szCs w:val="32"/>
        </w:rPr>
        <w:t>学习研讨与上级决策部署、与学习党的创新理论、与群众反映诉求相结合，累计开展专题研讨8次。二是常抓思想教育。通过组织参观川陕苏区红军文化园、市委党校“初心·使命”党性教育馆等，集中收看时代楷模其美多吉等先进事迹，观看《滥权之鉴》等，举办红星耀初心主题教育读书班、邀请市委党校老师授课等，围绕做人民群众勤务员、做合格党员主题讲专题党课等方式，累计开展“四项教育”30余场次。三是深抓问题检视。班子成员对照“18个是否”检视问题45个，领导班子聚焦党的政治建设、思想建设、作风建设，班子成员围绕“四个对照”、“四个找一找”，检视问题127个。结合重点项目、信访维稳等，班子成员自拟课题形成调研文章10篇。四是紧抓整改落实。以“三听三问三落实”为抓手，班子成员带队深入村（社区）召开坝坝会7场次，收集群众意见建议24条，民生诉求20余条，解决芸香社区路面破损、阳光家园小区路灯安装等群众操心事、烦心事、揪心事30余件。梳理街道村组财务乱象、软弱涣散基层党组织集中整顿等专项整治重点18项。通过主题教育，解决了一些涉及群众切身利益的突出问题，广大党员干部思想政治上升了新高度，达到了理论学习有收获、思想政治受洗礼、干事创业敢担当、为民服务解难题、清正廉洁作表率的目标要求。</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2、扛牢政治责任，推进全面从严治党向纵深发展</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 xml:space="preserve">（1）夯实基层基础，强化示范引领。牢牢抓住班子成员这一“关键少数”，将党建工作与中心工作同步推进。全年主持召开专题会议16次，研究主题教育、扫黑除恶、文明城市创建等问题10余件。将“六个基本”纳入年度目标考核，扎实开展党员教育管理工作“回头看”，召开专题推进暨培训会议等10余次，协调落实阵地3个，对九华村、五洲社区和爱邦物业3个软弱涣散党组织进行集中整顿。注重干部提升，先后选派5名科级干部和10余名党组织书记参加市区递进班等各类培训。注重人才培养，街道今年回引人才2名，考察高层次引进人才1名，村（社区）常态化储备后备干部17名，社区干部考取助理社工师2名。按照“一主题一示范”，集中打造九华村、澳门湾、春馨苑等党建示范点5个，以点带面引领推动各领域党建工作上档升级。福康花园小区“一化四治”党建引领基层治理模式，在省委组织部《组工情况交流》第21期刊载。 </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2）从严正风肃纪，促进作风转变。逗硬落实党风廉政建设主体责任，全年专题研究党风廉政建设工作9次，梳理党工委班子、个人及成员党风廉政建设责任清单10余份。将反腐倡廉理论和“两准则四条例”等纳入中心组、专题民主生活会、支部“三会一课”学习内容，全年共组织学习新《条例》、《监察法》等党纪党规10余次。以纵深推进“作风纪律深化年”为抓手，针对党员干部作风效能、工作纪律等问题印发督查通报16期，通报批评17人。严格执纪问责，全年立案查处村（社区）党员干部6件，给予党内警告处分5人，留党察看处分1人。深化廉政风险防控和廉勤监督等机制建设，梳理党员干部基本行为规范和岗位职责30余份，完善考勤、便民服务等机关管理制度11项，将干部工作作风情况纳入年终绩效奖考核，占比20%。严格落实谈心谈话制度，累计开展街道、村（社区）干部谈心谈话40余人次，警示提醒谈话5人次，廉洁四川《广元市利州区：一碗“提醒茶”喝掉干部心中“小九九”》专题报道街道谈心谈话制度。</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2）坚定理想信念，把牢意识形态领导权。全面贯彻落实党委（党组）意识形态工作责任制，召开专题会议4次，研究解决教育园区1200余名“9+3”学生管理以及增设少数民族同胞服务工作站等问题5件，梳理意识形态和网络舆情工作责任24项，妥善处置网络舆情9件，取缔雪峰村一组非法传教点和五洲社区私设“佛堂”2处。扎实开展党的十九大、十九届四中全会和省市区委全会精神学习贯彻，征订学习读物400余册、开展集中宣讲17次。不断巩固文明城市创建工作成效，制作社会主义核心价值观主题雕塑2处，发放创文应知应会知识单10000余份，培育社会主义核心价值示范点2处。圆满举办第八届“书香利州全民阅读”活动，改善和新建健身广场、农家书屋等群众文化活动阵地6个，添置健身器材32套，规范建立门球队等群众性文艺队伍10支，开展群众性文化活动8次。统筹抓好从严治党、扫黑除恶等重点工作和端午、中秋等重要节日宣传，中央电视台1次，市级以上媒体报道街道工作40余次，“两微”平台推送文章200余条。</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3、聚焦中心工作勇于担当，全力以赴完成年度目标任务</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1）全力以赴促进经济发展。预计地区生产总值增长8.5%；固定投资完成2.26亿元，超额13%完成全年目标任务；规上工业产值完成1.1亿元，超全年目标10%；“社消零”总额实现4.5亿元，超全年目标9.76%；城乡居民人均可支配收入分别增长9.2%、10.9%；招商引资完成2亿元，完成全年目标任务。</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2）全力以赴推进项目建设。扎实开展项目投资“大比武”，2019年以黑石坡森林康养旅游度假区项目建设为重点，统筹推进广元市公安局监管中心、利州看守所、北二环东沿线、川陕苏区红军文化园等15个市、区重点项目建设，共征地375亩，征拆房屋108幢345户92000余平方米，搬迁坟墓224座，搬迁企业17家。</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3）全力以赴增进民生福祉。扎实开展我办2村6户15人和大石镇4村14户33人脱贫攻坚持续帮扶工作，以及10户18人城镇贫困人口精准帮扶工作，不断巩固脱贫成效。规范建设街道及村社区8个退役军人服务站，悬挂光荣牌1043张。全面完成民政一卡通工作，现有城市低保247户360人，农村低保53户97人，全年解决临时困难救助9户2.4万元，殡葬救助25人1.2万元。完成计划生育家庭保险291户，发放独生子女奖励金261人27580元，孕前优生健康检查完成120人。城镇新增就业835人，组织创业就业培训213人，解决就业1267人，申办大学生创业补贴2人2万元，办理城乡居民医疗保险8400余人次，受理劳动监察投诉3件32万余元。工会、老龄、妇女儿童、青少年、关心下一代、残疾人等工作扎实有序推进。</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4）全力以赴改善生态环境。扎实开展生活垃圾处理、污水处理、村庄清洁、厕所革命和畜禽粪污资源化利用等“五大行动”，突出背街小巷、污水沟等重点区域整治，积极推进垃圾分类进小区进机关等活动，全年累计拆除棚屋37处，整治广告牌匾165块，常态化保洁主干道8条，清掏污水沟12条，完善提升垃圾分类智慧家居馆15处，先后20余次迎接省市区各级领导参观。持续开展园林城市创建，完成铺种草坪5000平方米，绿化覆盖芸香社区、九华村焦家沟、821小区等裸露地面30余处，义务植树1万余株，补植补造200余亩，退耕还林抚育1000亩。严格落实河长制，明确河段长4名，聘请河道监督员7名，全年巡河320余次，发现处理河道放牧、倾倒建筑垃圾等行为11次。扎实开展环境保护“三大战役”、环保督察“回头看”和低碳节能等工作。</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5）全力以赴深化基层治理。坚持“安全第一，预防为主，综合治理”的工作方针，明确了安全生产网格员30名，全年对辖区食品、消防、森林防火和建筑工地等10余个重点行业领域150余家企事业单位，全覆盖开展大排查大整治活动70余次，督促整改安全隐患70余起，开展“11.9”消防安全应急救援演练活动5次，安全生产宣传教育培训10余次。构建街道、村、组、群众违法建设监管网格化管理体系，全面开展违法建设整治“百日攻坚”暨三年清蓝专项行动，依法拆除辖区村（居）民违法建房87户7800余平方米，清蓝167处19472平方米，查处新增违法建设行为1起，依法拆除违法建设21户11855.31平方米，全面完成违法建设存量消化目标任务。创新探索“1+4”矛盾纠纷预防化解新机制，扎实推进信访维稳、禁毒防邪、扫黑除恶等工作，全年共办理各类信访件67件，调处各类矛盾纠纷49件，圆满完成新中国成立70周年、“两会”等各类维稳20余次。强化普法宣传，全年开展扫黑除恶、法治宣传宣讲10余次，提供法律咨询1200余人次，发放宣传资料1.5万余份，打造了雪峰寺社区1个法治示范社区，福康家园1个法治示范小区。</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5、特色亮点工作</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一是主题教育接地气有成效。《利州区雪峰街道“三听三问三落实”践行初心使命》入选广元市主题教育重点案例，华山路社区党员焦文元代表普通党员参加省委常委、组织部长王正谱来广调研座谈会，雪峰街道在全区“不忘初心、牢记使命”主题教育推进会上作经验交流发言，雪峰村村民张玉明代表普通群众参加区委常委班子调研成果交流会。雪峰街道代表利州区委接收市委第五巡回指导组开展主题教育质量评估工作。二是意识形态领域工作迈上新台阶。以春馨苑小区网络安全示范社区巩固提升为抓手，推动意识形态工作落地落实。3月5日，全国网信系统创新案例交流系列研讨会在京举行，广元市利州区雪峰寺社区试点创建“网络安全示范社区”入选“网信创新工作50例”，省委办公厅《每日要情》第153期（8月12日）《试点示范抓提升、网络安全进社区》信息刊载。三是党建引领基层治理探索新模式。福康花园小区“一化四治”党建引领基层治理模式，雪峰寺社区探索“4334”矛盾纠纷排查化解法，雪峰街道“1+4”矛盾纠纷预防化解新实践，从小区、社区、街道三级为全区党建引领基层社会治理提供了参考。四是重点项目建设实现新突破。健全领导干部包项目、一般干部包农户、时间倒推责任倒序、周会商、月激励重点项目“六大推进机制”，创新重点项目廉洁征拆“一树三有”机制，黑石坡森林康养旅游度假区项目征拆工作取得阶段性胜利。今年9月，全省2019年文化和旅游重大项目集中开工广园分会场暨全市2019年三季度重大项目集中开工活动主会场设在雪峰。五是退役军人服务迈上新征程。坚持“四抓四建”（抓阵地打造，建标准化服务平台；抓队伍培养，建专业化服务力量；抓制度完善，建规范化服务机制；抓需求落实，建精细化服务模式），打通服务退役军人“最后一公里”。今年11月，全省2019年县（市、区）退役军人服务中心现场推进会在雪峰街道召开。六是垃圾分类再获新佳绩。突出“四强化四促进”，全域推进街道生活垃圾分类体系建设，获广元市政协主席、党组书记杨凯肯定批示“开风气之先，为环保助力。管理有序，治理有力，值得学习借鉴”。今年12月，全市公共机构生活垃圾分类推进工作现场会在雪峰街道召开。</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ascii="仿宋" w:hAnsi="仿宋" w:eastAsia="仿宋"/>
          <w:bCs/>
          <w:snapToGrid w:val="0"/>
          <w:sz w:val="32"/>
          <w:szCs w:val="32"/>
        </w:rPr>
        <w:t>6</w:t>
      </w:r>
      <w:r>
        <w:rPr>
          <w:rFonts w:hint="eastAsia" w:ascii="仿宋" w:hAnsi="仿宋" w:eastAsia="仿宋"/>
          <w:bCs/>
          <w:snapToGrid w:val="0"/>
          <w:sz w:val="32"/>
          <w:szCs w:val="32"/>
        </w:rPr>
        <w:t>、存在的主要问题</w:t>
      </w:r>
    </w:p>
    <w:p>
      <w:pPr>
        <w:pStyle w:val="5"/>
        <w:overflowPunct w:val="0"/>
        <w:adjustRightInd w:val="0"/>
        <w:snapToGrid w:val="0"/>
        <w:spacing w:beforeLines="0" w:line="576" w:lineRule="exact"/>
        <w:ind w:firstLine="640" w:firstLineChars="200"/>
        <w:outlineLvl w:val="2"/>
        <w:rPr>
          <w:rFonts w:ascii="仿宋" w:hAnsi="仿宋" w:eastAsia="仿宋"/>
          <w:bCs/>
          <w:snapToGrid w:val="0"/>
          <w:sz w:val="32"/>
          <w:szCs w:val="32"/>
        </w:rPr>
      </w:pPr>
      <w:r>
        <w:rPr>
          <w:rFonts w:hint="eastAsia" w:ascii="仿宋" w:hAnsi="仿宋" w:eastAsia="仿宋"/>
          <w:bCs/>
          <w:snapToGrid w:val="0"/>
          <w:sz w:val="32"/>
          <w:szCs w:val="32"/>
        </w:rPr>
        <w:t>2019年，我们虽然取得了一些成绩，但仍面临一些困难存在一些问题。主要表现在：一是行政区划调整后，新增红岩、大广两个贫困村107户贫困户，面临2020年脱贫攻坚大考经验不足。二是在街道管理体制改革工作中还有差距。部分村（社区）阵地依然没有解决，仍存在造血功能不足，甚至入不敷出的问题。三是辖区特殊单位多、特殊人群多，信访维稳压力极大。四是市区重点项目多，新旧征拆政策交替，利益诉求复杂，后期处置难度大。</w:t>
      </w:r>
    </w:p>
    <w:p>
      <w:pPr>
        <w:pStyle w:val="3"/>
        <w:keepNext w:val="0"/>
        <w:keepLines w:val="0"/>
        <w:overflowPunct w:val="0"/>
        <w:adjustRightInd w:val="0"/>
        <w:snapToGrid w:val="0"/>
        <w:spacing w:before="0" w:after="0" w:line="576" w:lineRule="exact"/>
        <w:ind w:firstLine="640" w:firstLineChars="200"/>
        <w:rPr>
          <w:rStyle w:val="26"/>
          <w:rFonts w:ascii="黑体" w:hAnsi="黑体" w:eastAsia="黑体"/>
          <w:b w:val="0"/>
          <w:bCs w:val="0"/>
          <w:snapToGrid w:val="0"/>
          <w:kern w:val="0"/>
        </w:rPr>
      </w:pPr>
      <w:bookmarkStart w:id="19" w:name="_Toc15396601"/>
      <w:bookmarkStart w:id="20" w:name="_Toc15377200"/>
      <w:r>
        <w:rPr>
          <w:rFonts w:hint="eastAsia" w:ascii="黑体" w:hAnsi="黑体" w:eastAsia="黑体"/>
          <w:b w:val="0"/>
          <w:snapToGrid w:val="0"/>
          <w:color w:val="000000"/>
          <w:kern w:val="0"/>
        </w:rPr>
        <w:t>二、机</w:t>
      </w:r>
      <w:r>
        <w:rPr>
          <w:rStyle w:val="26"/>
          <w:rFonts w:hint="eastAsia" w:ascii="黑体" w:hAnsi="黑体" w:eastAsia="黑体"/>
          <w:b w:val="0"/>
          <w:bCs w:val="0"/>
          <w:snapToGrid w:val="0"/>
          <w:kern w:val="0"/>
        </w:rPr>
        <w:t>构设置</w:t>
      </w:r>
      <w:bookmarkEnd w:id="19"/>
      <w:bookmarkEnd w:id="20"/>
    </w:p>
    <w:p>
      <w:pPr>
        <w:overflowPunct w:val="0"/>
        <w:adjustRightInd w:val="0"/>
        <w:snapToGrid w:val="0"/>
        <w:spacing w:line="576"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广元市利州区人民政府雪峰街道办事处是利州区人民政府派出机构，属于行政事业单位，经费来源属于全额拨款；雪峰街道办事处下辖3个行政村和4个社区居民委员会，18个村民小组；机关现有在职人员30人（其中：公务员15人，机关行政工人2个，事业人员13人）。雪峰街道办事处编制情况分三办三中心，三办：党政办、经发办、社会事务办，三中心：社区服务中心、社会事业服务中心、城建服务中心；内设机构有综治办、安办、财政所、爱卫办。另设立司法所、劳动保障所、林业站、农技站等4个区级部门延伸机构。</w:t>
      </w:r>
      <w:r>
        <w:rPr>
          <w:rFonts w:ascii="仿宋" w:hAnsi="仿宋" w:eastAsia="仿宋"/>
          <w:snapToGrid w:val="0"/>
          <w:kern w:val="0"/>
          <w:sz w:val="32"/>
          <w:szCs w:val="32"/>
        </w:rPr>
        <w:br w:type="page"/>
      </w:r>
    </w:p>
    <w:p>
      <w:pPr>
        <w:pStyle w:val="2"/>
        <w:keepNext w:val="0"/>
        <w:keepLines w:val="0"/>
        <w:overflowPunct w:val="0"/>
        <w:adjustRightInd w:val="0"/>
        <w:snapToGrid w:val="0"/>
        <w:spacing w:before="0" w:after="0" w:line="576" w:lineRule="exact"/>
        <w:jc w:val="center"/>
        <w:rPr>
          <w:rFonts w:ascii="黑体" w:hAnsi="黑体" w:eastAsia="黑体"/>
          <w:b w:val="0"/>
          <w:snapToGrid w:val="0"/>
          <w:color w:val="000000"/>
          <w:kern w:val="0"/>
          <w:sz w:val="32"/>
          <w:szCs w:val="32"/>
        </w:rPr>
      </w:pPr>
      <w:bookmarkStart w:id="21" w:name="_Toc15377204"/>
      <w:bookmarkStart w:id="22" w:name="_Toc15396602"/>
    </w:p>
    <w:p>
      <w:pPr>
        <w:pStyle w:val="2"/>
        <w:keepNext w:val="0"/>
        <w:keepLines w:val="0"/>
        <w:overflowPunct w:val="0"/>
        <w:adjustRightInd w:val="0"/>
        <w:snapToGrid w:val="0"/>
        <w:spacing w:before="0" w:after="0" w:line="576" w:lineRule="exact"/>
        <w:jc w:val="center"/>
        <w:rPr>
          <w:rStyle w:val="25"/>
          <w:rFonts w:ascii="方正小标宋简体" w:hAnsi="黑体" w:eastAsia="方正小标宋简体"/>
          <w:b w:val="0"/>
          <w:bCs w:val="0"/>
          <w:snapToGrid w:val="0"/>
          <w:kern w:val="0"/>
        </w:rPr>
      </w:pPr>
      <w:r>
        <w:rPr>
          <w:rFonts w:hint="eastAsia" w:ascii="方正小标宋简体" w:hAnsi="黑体" w:eastAsia="方正小标宋简体"/>
          <w:b w:val="0"/>
          <w:snapToGrid w:val="0"/>
          <w:color w:val="000000"/>
          <w:kern w:val="0"/>
        </w:rPr>
        <w:t>第二部分</w:t>
      </w:r>
      <w:r>
        <w:rPr>
          <w:rFonts w:hint="eastAsia" w:ascii="方正小标宋简体" w:hAnsi="黑体" w:eastAsia="方正小标宋简体"/>
          <w:snapToGrid w:val="0"/>
          <w:color w:val="000000"/>
          <w:kern w:val="0"/>
        </w:rPr>
        <w:t xml:space="preserve"> </w:t>
      </w:r>
      <w:r>
        <w:rPr>
          <w:rFonts w:ascii="方正小标宋简体" w:hAnsi="黑体" w:eastAsia="方正小标宋简体"/>
          <w:snapToGrid w:val="0"/>
          <w:color w:val="000000"/>
          <w:kern w:val="0"/>
        </w:rPr>
        <w:t xml:space="preserve"> </w:t>
      </w:r>
      <w:r>
        <w:rPr>
          <w:rStyle w:val="25"/>
          <w:rFonts w:hint="eastAsia" w:ascii="方正小标宋简体" w:hAnsi="黑体" w:eastAsia="方正小标宋简体"/>
          <w:b w:val="0"/>
          <w:bCs w:val="0"/>
          <w:snapToGrid w:val="0"/>
          <w:kern w:val="0"/>
        </w:rPr>
        <w:t>2019年度部门决算情况说明</w:t>
      </w:r>
      <w:bookmarkEnd w:id="21"/>
      <w:bookmarkEnd w:id="22"/>
    </w:p>
    <w:p>
      <w:pPr>
        <w:overflowPunct w:val="0"/>
        <w:adjustRightInd w:val="0"/>
        <w:snapToGrid w:val="0"/>
        <w:spacing w:line="576" w:lineRule="exact"/>
        <w:rPr>
          <w:snapToGrid w:val="0"/>
          <w:kern w:val="0"/>
          <w:sz w:val="32"/>
          <w:szCs w:val="32"/>
        </w:rPr>
      </w:pPr>
    </w:p>
    <w:p>
      <w:pPr>
        <w:pStyle w:val="24"/>
        <w:overflowPunct w:val="0"/>
        <w:adjustRightInd w:val="0"/>
        <w:snapToGrid w:val="0"/>
        <w:spacing w:line="576" w:lineRule="exact"/>
        <w:ind w:left="640" w:firstLine="0" w:firstLineChars="0"/>
        <w:outlineLvl w:val="1"/>
        <w:rPr>
          <w:rStyle w:val="26"/>
          <w:rFonts w:ascii="宋体" w:hAnsi="宋体" w:eastAsia="黑体"/>
          <w:b w:val="0"/>
          <w:snapToGrid w:val="0"/>
          <w:kern w:val="0"/>
        </w:rPr>
      </w:pPr>
      <w:bookmarkStart w:id="23" w:name="_Toc15396603"/>
      <w:bookmarkStart w:id="24" w:name="_Toc15377205"/>
      <w:r>
        <w:rPr>
          <w:rFonts w:hint="eastAsia" w:ascii="宋体" w:hAnsi="宋体" w:eastAsia="黑体"/>
          <w:snapToGrid w:val="0"/>
          <w:color w:val="000000"/>
          <w:kern w:val="0"/>
          <w:sz w:val="32"/>
          <w:szCs w:val="32"/>
        </w:rPr>
        <w:t>一、收</w:t>
      </w:r>
      <w:r>
        <w:rPr>
          <w:rStyle w:val="26"/>
          <w:rFonts w:hint="eastAsia" w:ascii="宋体" w:hAnsi="宋体" w:eastAsia="黑体"/>
          <w:b w:val="0"/>
          <w:snapToGrid w:val="0"/>
          <w:kern w:val="0"/>
        </w:rPr>
        <w:t>入支出决算总体情况说明</w:t>
      </w:r>
      <w:bookmarkEnd w:id="23"/>
      <w:bookmarkEnd w:id="24"/>
    </w:p>
    <w:p>
      <w:pPr>
        <w:overflowPunct w:val="0"/>
        <w:adjustRightInd w:val="0"/>
        <w:snapToGrid w:val="0"/>
        <w:spacing w:line="576" w:lineRule="exact"/>
        <w:ind w:firstLine="640" w:firstLineChars="200"/>
        <w:rPr>
          <w:rFonts w:ascii="宋体" w:hAnsi="宋体" w:eastAsia="仿宋"/>
          <w:snapToGrid w:val="0"/>
          <w:color w:val="000000"/>
          <w:kern w:val="0"/>
          <w:sz w:val="32"/>
          <w:szCs w:val="32"/>
        </w:rPr>
      </w:pPr>
      <w:r>
        <w:rPr>
          <w:rFonts w:hint="eastAsia" w:ascii="宋体" w:hAnsi="宋体" w:eastAsia="仿宋"/>
          <w:snapToGrid w:val="0"/>
          <w:color w:val="000000"/>
          <w:kern w:val="0"/>
          <w:sz w:val="32"/>
          <w:szCs w:val="32"/>
        </w:rPr>
        <w:t>2019年度收入总计681.21万元、，支出总计845.51万元。与2018年相比，收入总计减少414.51万元，支出总计减少171.14万元，分别下降37.83</w:t>
      </w:r>
      <w:r>
        <w:rPr>
          <w:rFonts w:ascii="宋体" w:hAnsi="宋体" w:eastAsia="仿宋"/>
          <w:snapToGrid w:val="0"/>
          <w:color w:val="000000"/>
          <w:kern w:val="0"/>
          <w:sz w:val="32"/>
          <w:szCs w:val="32"/>
        </w:rPr>
        <w:t>%</w:t>
      </w:r>
      <w:r>
        <w:rPr>
          <w:rFonts w:hint="eastAsia" w:ascii="宋体" w:hAnsi="宋体" w:eastAsia="仿宋"/>
          <w:snapToGrid w:val="0"/>
          <w:color w:val="000000"/>
          <w:kern w:val="0"/>
          <w:sz w:val="32"/>
          <w:szCs w:val="32"/>
        </w:rPr>
        <w:t>,下降16.83%。主要变动原因：一是政府性基金预算拨款减少，二是人员变动。</w:t>
      </w:r>
    </w:p>
    <w:p>
      <w:pPr>
        <w:overflowPunct w:val="0"/>
        <w:adjustRightInd w:val="0"/>
        <w:snapToGrid w:val="0"/>
        <w:spacing w:after="120" w:afterLines="50" w:line="576" w:lineRule="exact"/>
        <w:ind w:firstLine="640" w:firstLineChars="200"/>
        <w:rPr>
          <w:rFonts w:ascii="宋体" w:hAnsi="宋体" w:eastAsia="仿宋"/>
          <w:snapToGrid w:val="0"/>
          <w:color w:val="000000" w:themeColor="text1"/>
          <w:kern w:val="0"/>
          <w:sz w:val="32"/>
          <w:szCs w:val="32"/>
        </w:rPr>
      </w:pPr>
      <w:r>
        <w:rPr>
          <w:rFonts w:hint="eastAsia" w:ascii="宋体" w:hAnsi="宋体" w:eastAsia="仿宋"/>
          <w:snapToGrid w:val="0"/>
          <w:color w:val="000000" w:themeColor="text1"/>
          <w:kern w:val="0"/>
          <w:sz w:val="32"/>
          <w:szCs w:val="32"/>
        </w:rPr>
        <w:t>（图</w:t>
      </w:r>
      <w:r>
        <w:rPr>
          <w:rFonts w:ascii="宋体" w:hAnsi="宋体" w:eastAsia="仿宋"/>
          <w:snapToGrid w:val="0"/>
          <w:color w:val="000000" w:themeColor="text1"/>
          <w:kern w:val="0"/>
          <w:sz w:val="32"/>
          <w:szCs w:val="32"/>
        </w:rPr>
        <w:t>1</w:t>
      </w:r>
      <w:r>
        <w:rPr>
          <w:rFonts w:hint="eastAsia" w:ascii="宋体" w:hAnsi="宋体" w:eastAsia="仿宋"/>
          <w:snapToGrid w:val="0"/>
          <w:color w:val="000000" w:themeColor="text1"/>
          <w:kern w:val="0"/>
          <w:sz w:val="32"/>
          <w:szCs w:val="32"/>
        </w:rPr>
        <w:t>：收、支决算总计变动情况图）（柱状图）</w:t>
      </w:r>
    </w:p>
    <w:p>
      <w:pPr>
        <w:overflowPunct w:val="0"/>
        <w:adjustRightInd w:val="0"/>
        <w:snapToGrid w:val="0"/>
        <w:jc w:val="center"/>
        <w:rPr>
          <w:rFonts w:ascii="宋体" w:hAnsi="宋体" w:eastAsia="仿宋"/>
          <w:snapToGrid w:val="0"/>
          <w:color w:val="000000" w:themeColor="text1"/>
          <w:kern w:val="0"/>
          <w:sz w:val="32"/>
          <w:szCs w:val="32"/>
        </w:rPr>
      </w:pPr>
      <w:r>
        <w:rPr>
          <w:rFonts w:ascii="仿宋_GB2312" w:eastAsia="仿宋_GB2312"/>
          <w:color w:val="000000"/>
          <w:sz w:val="32"/>
          <w:szCs w:val="32"/>
        </w:rPr>
        <w:drawing>
          <wp:inline distT="0" distB="0" distL="0" distR="0">
            <wp:extent cx="5219700" cy="306705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4"/>
        <w:overflowPunct w:val="0"/>
        <w:adjustRightInd w:val="0"/>
        <w:snapToGrid w:val="0"/>
        <w:spacing w:line="576" w:lineRule="exact"/>
        <w:ind w:left="640" w:firstLine="0" w:firstLineChars="0"/>
        <w:outlineLvl w:val="1"/>
        <w:rPr>
          <w:rStyle w:val="26"/>
          <w:rFonts w:ascii="宋体" w:hAnsi="宋体" w:eastAsia="黑体"/>
          <w:b w:val="0"/>
          <w:snapToGrid w:val="0"/>
          <w:kern w:val="0"/>
        </w:rPr>
      </w:pPr>
      <w:bookmarkStart w:id="25" w:name="_Toc15377206"/>
      <w:bookmarkStart w:id="26" w:name="_Toc15396604"/>
      <w:r>
        <w:rPr>
          <w:rFonts w:hint="eastAsia" w:ascii="宋体" w:hAnsi="宋体" w:eastAsia="黑体"/>
          <w:snapToGrid w:val="0"/>
          <w:color w:val="000000"/>
          <w:kern w:val="0"/>
          <w:sz w:val="32"/>
          <w:szCs w:val="32"/>
        </w:rPr>
        <w:t>二、收</w:t>
      </w:r>
      <w:r>
        <w:rPr>
          <w:rStyle w:val="26"/>
          <w:rFonts w:hint="eastAsia" w:ascii="宋体" w:hAnsi="宋体" w:eastAsia="黑体"/>
          <w:b w:val="0"/>
          <w:snapToGrid w:val="0"/>
          <w:kern w:val="0"/>
        </w:rPr>
        <w:t>入决算情况说明</w:t>
      </w:r>
      <w:bookmarkEnd w:id="25"/>
      <w:bookmarkEnd w:id="26"/>
    </w:p>
    <w:p>
      <w:pPr>
        <w:overflowPunct w:val="0"/>
        <w:adjustRightInd w:val="0"/>
        <w:snapToGrid w:val="0"/>
        <w:spacing w:line="576" w:lineRule="exact"/>
        <w:ind w:firstLine="640" w:firstLineChars="200"/>
        <w:outlineLvl w:val="1"/>
        <w:rPr>
          <w:rFonts w:ascii="宋体" w:hAnsi="宋体" w:eastAsia="仿宋"/>
          <w:snapToGrid w:val="0"/>
          <w:color w:val="000000"/>
          <w:kern w:val="0"/>
          <w:sz w:val="32"/>
          <w:szCs w:val="32"/>
        </w:rPr>
      </w:pPr>
      <w:r>
        <w:rPr>
          <w:rFonts w:ascii="宋体" w:hAnsi="宋体" w:eastAsia="仿宋"/>
          <w:snapToGrid w:val="0"/>
          <w:color w:val="000000"/>
          <w:kern w:val="0"/>
          <w:sz w:val="32"/>
          <w:szCs w:val="32"/>
        </w:rPr>
        <w:t>201</w:t>
      </w:r>
      <w:r>
        <w:rPr>
          <w:rFonts w:hint="eastAsia" w:ascii="宋体" w:hAnsi="宋体" w:eastAsia="仿宋"/>
          <w:snapToGrid w:val="0"/>
          <w:color w:val="000000"/>
          <w:kern w:val="0"/>
          <w:sz w:val="32"/>
          <w:szCs w:val="32"/>
        </w:rPr>
        <w:t>9年本年收入合计681.21万元，其中：一般公共预算财政拨款收入681.21万元，占100</w:t>
      </w:r>
      <w:r>
        <w:rPr>
          <w:rFonts w:ascii="宋体" w:hAnsi="宋体" w:eastAsia="仿宋"/>
          <w:snapToGrid w:val="0"/>
          <w:color w:val="000000"/>
          <w:kern w:val="0"/>
          <w:sz w:val="32"/>
          <w:szCs w:val="32"/>
        </w:rPr>
        <w:t>%</w:t>
      </w:r>
      <w:r>
        <w:rPr>
          <w:rFonts w:hint="eastAsia" w:ascii="宋体" w:hAnsi="宋体" w:eastAsia="仿宋"/>
          <w:snapToGrid w:val="0"/>
          <w:color w:val="000000"/>
          <w:kern w:val="0"/>
          <w:sz w:val="32"/>
          <w:szCs w:val="32"/>
        </w:rPr>
        <w:t>；政府性基金预算财政拨款收入0.00万元，占</w:t>
      </w:r>
      <w:r>
        <w:rPr>
          <w:rFonts w:ascii="宋体" w:hAnsi="宋体" w:eastAsia="仿宋"/>
          <w:snapToGrid w:val="0"/>
          <w:color w:val="000000"/>
          <w:kern w:val="0"/>
          <w:sz w:val="32"/>
          <w:szCs w:val="32"/>
        </w:rPr>
        <w:t>0.00%</w:t>
      </w:r>
      <w:r>
        <w:rPr>
          <w:rFonts w:hint="eastAsia" w:ascii="宋体" w:hAnsi="宋体" w:eastAsia="仿宋"/>
          <w:snapToGrid w:val="0"/>
          <w:color w:val="000000"/>
          <w:kern w:val="0"/>
          <w:sz w:val="32"/>
          <w:szCs w:val="32"/>
        </w:rPr>
        <w:t>。</w:t>
      </w:r>
    </w:p>
    <w:p>
      <w:pPr>
        <w:overflowPunct w:val="0"/>
        <w:adjustRightInd w:val="0"/>
        <w:snapToGrid w:val="0"/>
        <w:spacing w:after="120" w:afterLines="50" w:line="576" w:lineRule="exact"/>
        <w:ind w:firstLine="640" w:firstLineChars="200"/>
        <w:rPr>
          <w:rFonts w:ascii="宋体" w:hAnsi="宋体" w:eastAsia="仿宋"/>
          <w:snapToGrid w:val="0"/>
          <w:color w:val="000000" w:themeColor="text1"/>
          <w:kern w:val="0"/>
          <w:sz w:val="32"/>
          <w:szCs w:val="32"/>
        </w:rPr>
      </w:pPr>
      <w:r>
        <w:rPr>
          <w:rFonts w:hint="eastAsia" w:ascii="宋体" w:hAnsi="宋体" w:eastAsia="仿宋"/>
          <w:snapToGrid w:val="0"/>
          <w:color w:val="000000" w:themeColor="text1"/>
          <w:kern w:val="0"/>
          <w:sz w:val="32"/>
          <w:szCs w:val="32"/>
        </w:rPr>
        <w:t>（图2：收入决算结构图）（饼状图）</w:t>
      </w:r>
    </w:p>
    <w:p>
      <w:pPr>
        <w:overflowPunct w:val="0"/>
        <w:adjustRightInd w:val="0"/>
        <w:snapToGrid w:val="0"/>
        <w:jc w:val="center"/>
        <w:rPr>
          <w:rFonts w:ascii="宋体" w:hAnsi="宋体" w:eastAsia="仿宋_GB2312"/>
          <w:snapToGrid w:val="0"/>
          <w:color w:val="FF0000"/>
          <w:kern w:val="0"/>
          <w:sz w:val="32"/>
          <w:szCs w:val="32"/>
        </w:rPr>
      </w:pPr>
      <w:r>
        <w:rPr>
          <w:rFonts w:ascii="仿宋_GB2312" w:eastAsia="仿宋_GB2312"/>
          <w:color w:val="000000"/>
          <w:sz w:val="32"/>
          <w:szCs w:val="32"/>
        </w:rPr>
        <w:drawing>
          <wp:inline distT="0" distB="0" distL="0" distR="0">
            <wp:extent cx="5219700" cy="2608580"/>
            <wp:effectExtent l="0" t="0" r="0" b="0"/>
            <wp:docPr id="2" name="图表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overflowPunct w:val="0"/>
        <w:adjustRightInd w:val="0"/>
        <w:snapToGrid w:val="0"/>
        <w:spacing w:line="576" w:lineRule="exact"/>
        <w:ind w:left="640" w:firstLine="0" w:firstLineChars="0"/>
        <w:outlineLvl w:val="1"/>
        <w:rPr>
          <w:rStyle w:val="26"/>
          <w:rFonts w:ascii="宋体" w:hAnsi="宋体" w:eastAsia="黑体"/>
          <w:b w:val="0"/>
          <w:snapToGrid w:val="0"/>
          <w:kern w:val="0"/>
        </w:rPr>
      </w:pPr>
      <w:bookmarkStart w:id="27" w:name="_Toc15377207"/>
      <w:bookmarkStart w:id="28" w:name="_Toc15396605"/>
      <w:r>
        <w:rPr>
          <w:rFonts w:hint="eastAsia" w:ascii="宋体" w:hAnsi="宋体" w:eastAsia="黑体"/>
          <w:snapToGrid w:val="0"/>
          <w:color w:val="000000"/>
          <w:kern w:val="0"/>
          <w:sz w:val="32"/>
          <w:szCs w:val="32"/>
        </w:rPr>
        <w:t>三、支</w:t>
      </w:r>
      <w:r>
        <w:rPr>
          <w:rStyle w:val="26"/>
          <w:rFonts w:hint="eastAsia" w:ascii="宋体" w:hAnsi="宋体" w:eastAsia="黑体"/>
          <w:b w:val="0"/>
          <w:snapToGrid w:val="0"/>
          <w:kern w:val="0"/>
        </w:rPr>
        <w:t>出决算情况说明</w:t>
      </w:r>
      <w:bookmarkEnd w:id="27"/>
      <w:bookmarkEnd w:id="28"/>
    </w:p>
    <w:p>
      <w:pPr>
        <w:overflowPunct w:val="0"/>
        <w:adjustRightInd w:val="0"/>
        <w:snapToGrid w:val="0"/>
        <w:spacing w:line="576" w:lineRule="exact"/>
        <w:ind w:firstLine="640" w:firstLineChars="200"/>
        <w:outlineLvl w:val="1"/>
        <w:rPr>
          <w:rFonts w:ascii="宋体" w:hAnsi="宋体" w:eastAsia="仿宋"/>
          <w:snapToGrid w:val="0"/>
          <w:color w:val="000000"/>
          <w:kern w:val="0"/>
          <w:sz w:val="32"/>
          <w:szCs w:val="32"/>
        </w:rPr>
      </w:pPr>
      <w:r>
        <w:rPr>
          <w:rFonts w:ascii="宋体" w:hAnsi="宋体" w:eastAsia="仿宋"/>
          <w:snapToGrid w:val="0"/>
          <w:color w:val="000000"/>
          <w:kern w:val="0"/>
          <w:sz w:val="32"/>
          <w:szCs w:val="32"/>
        </w:rPr>
        <w:t>201</w:t>
      </w:r>
      <w:r>
        <w:rPr>
          <w:rFonts w:hint="eastAsia" w:ascii="宋体" w:hAnsi="宋体" w:eastAsia="仿宋"/>
          <w:snapToGrid w:val="0"/>
          <w:color w:val="000000"/>
          <w:kern w:val="0"/>
          <w:sz w:val="32"/>
          <w:szCs w:val="32"/>
        </w:rPr>
        <w:t>9年本年支出合计845.51万元，其中：基本支出564.35万元，占66.75</w:t>
      </w:r>
      <w:r>
        <w:rPr>
          <w:rFonts w:ascii="宋体" w:hAnsi="宋体" w:eastAsia="仿宋"/>
          <w:snapToGrid w:val="0"/>
          <w:color w:val="000000"/>
          <w:kern w:val="0"/>
          <w:sz w:val="32"/>
          <w:szCs w:val="32"/>
        </w:rPr>
        <w:t>%</w:t>
      </w:r>
      <w:r>
        <w:rPr>
          <w:rFonts w:hint="eastAsia" w:ascii="宋体" w:hAnsi="宋体" w:eastAsia="仿宋"/>
          <w:snapToGrid w:val="0"/>
          <w:color w:val="000000"/>
          <w:kern w:val="0"/>
          <w:sz w:val="32"/>
          <w:szCs w:val="32"/>
        </w:rPr>
        <w:t>；项目支出281.16万元，占33.25</w:t>
      </w:r>
      <w:r>
        <w:rPr>
          <w:rFonts w:ascii="宋体" w:hAnsi="宋体" w:eastAsia="仿宋"/>
          <w:snapToGrid w:val="0"/>
          <w:color w:val="000000"/>
          <w:kern w:val="0"/>
          <w:sz w:val="32"/>
          <w:szCs w:val="32"/>
        </w:rPr>
        <w:t>%</w:t>
      </w:r>
      <w:r>
        <w:rPr>
          <w:rFonts w:hint="eastAsia" w:ascii="宋体" w:hAnsi="宋体" w:eastAsia="仿宋"/>
          <w:snapToGrid w:val="0"/>
          <w:color w:val="000000"/>
          <w:kern w:val="0"/>
          <w:sz w:val="32"/>
          <w:szCs w:val="32"/>
        </w:rPr>
        <w:t>。</w:t>
      </w:r>
    </w:p>
    <w:p>
      <w:pPr>
        <w:overflowPunct w:val="0"/>
        <w:adjustRightInd w:val="0"/>
        <w:snapToGrid w:val="0"/>
        <w:spacing w:after="120" w:afterLines="50" w:line="576" w:lineRule="exact"/>
        <w:ind w:firstLine="640" w:firstLineChars="200"/>
        <w:rPr>
          <w:rFonts w:ascii="宋体" w:hAnsi="宋体" w:eastAsia="仿宋"/>
          <w:snapToGrid w:val="0"/>
          <w:color w:val="000000" w:themeColor="text1"/>
          <w:kern w:val="0"/>
          <w:sz w:val="32"/>
          <w:szCs w:val="32"/>
        </w:rPr>
      </w:pPr>
      <w:r>
        <w:rPr>
          <w:rFonts w:hint="eastAsia" w:ascii="宋体" w:hAnsi="宋体" w:eastAsia="仿宋"/>
          <w:snapToGrid w:val="0"/>
          <w:color w:val="000000" w:themeColor="text1"/>
          <w:kern w:val="0"/>
          <w:sz w:val="32"/>
          <w:szCs w:val="32"/>
        </w:rPr>
        <w:t>（图3：支出决算结构图）（饼状图）</w:t>
      </w:r>
    </w:p>
    <w:p>
      <w:pPr>
        <w:overflowPunct w:val="0"/>
        <w:adjustRightInd w:val="0"/>
        <w:snapToGrid w:val="0"/>
        <w:jc w:val="center"/>
        <w:rPr>
          <w:rFonts w:ascii="宋体" w:hAnsi="宋体" w:eastAsia="仿宋_GB2312"/>
          <w:snapToGrid w:val="0"/>
          <w:color w:val="FF0000"/>
          <w:kern w:val="0"/>
          <w:sz w:val="32"/>
          <w:szCs w:val="32"/>
        </w:rPr>
      </w:pPr>
      <w:r>
        <w:rPr>
          <w:rFonts w:ascii="仿宋_GB2312" w:eastAsia="仿宋_GB2312"/>
          <w:color w:val="000000"/>
          <w:sz w:val="32"/>
          <w:szCs w:val="32"/>
        </w:rPr>
        <w:drawing>
          <wp:inline distT="0" distB="0" distL="0" distR="0">
            <wp:extent cx="5219700" cy="2719070"/>
            <wp:effectExtent l="0" t="0" r="0" b="0"/>
            <wp:docPr id="3" name="图表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overflowPunct w:val="0"/>
        <w:adjustRightInd w:val="0"/>
        <w:snapToGrid w:val="0"/>
        <w:spacing w:line="576" w:lineRule="exact"/>
        <w:ind w:firstLine="640" w:firstLineChars="200"/>
        <w:outlineLvl w:val="1"/>
        <w:rPr>
          <w:rStyle w:val="26"/>
          <w:rFonts w:ascii="宋体" w:hAnsi="宋体" w:eastAsia="黑体"/>
          <w:b w:val="0"/>
          <w:snapToGrid w:val="0"/>
          <w:kern w:val="0"/>
        </w:rPr>
      </w:pPr>
      <w:bookmarkStart w:id="29" w:name="_Toc15396606"/>
      <w:bookmarkStart w:id="30" w:name="_Toc15377208"/>
      <w:r>
        <w:rPr>
          <w:rFonts w:hint="eastAsia" w:ascii="宋体" w:hAnsi="宋体" w:eastAsia="黑体"/>
          <w:snapToGrid w:val="0"/>
          <w:color w:val="000000"/>
          <w:kern w:val="0"/>
          <w:sz w:val="32"/>
          <w:szCs w:val="32"/>
        </w:rPr>
        <w:t>四、财</w:t>
      </w:r>
      <w:r>
        <w:rPr>
          <w:rStyle w:val="26"/>
          <w:rFonts w:hint="eastAsia" w:ascii="宋体" w:hAnsi="宋体" w:eastAsia="黑体"/>
          <w:b w:val="0"/>
          <w:snapToGrid w:val="0"/>
          <w:kern w:val="0"/>
        </w:rPr>
        <w:t>政拨款收入支出决算总体情况说明</w:t>
      </w:r>
      <w:bookmarkEnd w:id="29"/>
      <w:bookmarkEnd w:id="30"/>
    </w:p>
    <w:p>
      <w:pPr>
        <w:overflowPunct w:val="0"/>
        <w:adjustRightInd w:val="0"/>
        <w:snapToGrid w:val="0"/>
        <w:spacing w:line="576" w:lineRule="exact"/>
        <w:ind w:firstLine="640" w:firstLineChars="200"/>
        <w:rPr>
          <w:rFonts w:ascii="宋体" w:hAnsi="宋体" w:eastAsia="仿宋"/>
          <w:snapToGrid w:val="0"/>
          <w:color w:val="000000"/>
          <w:kern w:val="0"/>
          <w:sz w:val="32"/>
          <w:szCs w:val="32"/>
        </w:rPr>
      </w:pPr>
      <w:r>
        <w:rPr>
          <w:rFonts w:ascii="宋体" w:hAnsi="宋体" w:eastAsia="仿宋"/>
          <w:snapToGrid w:val="0"/>
          <w:color w:val="000000"/>
          <w:kern w:val="0"/>
          <w:sz w:val="32"/>
          <w:szCs w:val="32"/>
        </w:rPr>
        <w:t>201</w:t>
      </w:r>
      <w:r>
        <w:rPr>
          <w:rFonts w:hint="eastAsia" w:ascii="宋体" w:hAnsi="宋体" w:eastAsia="仿宋"/>
          <w:snapToGrid w:val="0"/>
          <w:color w:val="000000"/>
          <w:kern w:val="0"/>
          <w:sz w:val="32"/>
          <w:szCs w:val="32"/>
        </w:rPr>
        <w:t>9年财政拨款收入总计681.21万元、支出总计845.51万元。与</w:t>
      </w:r>
      <w:r>
        <w:rPr>
          <w:rFonts w:ascii="宋体" w:hAnsi="宋体" w:eastAsia="仿宋"/>
          <w:snapToGrid w:val="0"/>
          <w:color w:val="000000"/>
          <w:kern w:val="0"/>
          <w:sz w:val="32"/>
          <w:szCs w:val="32"/>
        </w:rPr>
        <w:t>201</w:t>
      </w:r>
      <w:r>
        <w:rPr>
          <w:rFonts w:hint="eastAsia" w:ascii="宋体" w:hAnsi="宋体" w:eastAsia="仿宋"/>
          <w:snapToGrid w:val="0"/>
          <w:color w:val="000000"/>
          <w:kern w:val="0"/>
          <w:sz w:val="32"/>
          <w:szCs w:val="32"/>
        </w:rPr>
        <w:t>8年财政拨款收入1095.72万元、支出1016.65万元相比，财政拨款收入减少414.51万元，下降37.83</w:t>
      </w:r>
      <w:r>
        <w:rPr>
          <w:rFonts w:ascii="宋体" w:hAnsi="宋体" w:eastAsia="仿宋"/>
          <w:snapToGrid w:val="0"/>
          <w:color w:val="000000"/>
          <w:kern w:val="0"/>
          <w:sz w:val="32"/>
          <w:szCs w:val="32"/>
        </w:rPr>
        <w:t>%</w:t>
      </w:r>
      <w:r>
        <w:rPr>
          <w:rFonts w:hint="eastAsia" w:ascii="宋体" w:hAnsi="宋体" w:eastAsia="仿宋"/>
          <w:snapToGrid w:val="0"/>
          <w:color w:val="000000"/>
          <w:kern w:val="0"/>
          <w:sz w:val="32"/>
          <w:szCs w:val="32"/>
        </w:rPr>
        <w:t>；支出总计减少171.14万元，下降16.83</w:t>
      </w:r>
      <w:r>
        <w:rPr>
          <w:rFonts w:ascii="宋体" w:hAnsi="宋体" w:eastAsia="仿宋"/>
          <w:snapToGrid w:val="0"/>
          <w:color w:val="000000"/>
          <w:kern w:val="0"/>
          <w:sz w:val="32"/>
          <w:szCs w:val="32"/>
        </w:rPr>
        <w:t>%</w:t>
      </w:r>
      <w:r>
        <w:rPr>
          <w:rFonts w:hint="eastAsia" w:ascii="宋体" w:hAnsi="宋体" w:eastAsia="仿宋"/>
          <w:snapToGrid w:val="0"/>
          <w:color w:val="000000"/>
          <w:kern w:val="0"/>
          <w:sz w:val="32"/>
          <w:szCs w:val="32"/>
        </w:rPr>
        <w:t>。主要变动原因：一是政府性基金预算拨款减少，二是人员变动。</w:t>
      </w:r>
    </w:p>
    <w:p>
      <w:pPr>
        <w:overflowPunct w:val="0"/>
        <w:adjustRightInd w:val="0"/>
        <w:snapToGrid w:val="0"/>
        <w:spacing w:after="120" w:afterLines="50" w:line="576" w:lineRule="exact"/>
        <w:ind w:firstLine="640" w:firstLineChars="200"/>
        <w:rPr>
          <w:rFonts w:ascii="宋体" w:hAnsi="宋体" w:eastAsia="仿宋"/>
          <w:snapToGrid w:val="0"/>
          <w:color w:val="000000" w:themeColor="text1"/>
          <w:kern w:val="0"/>
          <w:sz w:val="32"/>
          <w:szCs w:val="32"/>
        </w:rPr>
      </w:pPr>
      <w:r>
        <w:rPr>
          <w:rFonts w:hint="eastAsia" w:ascii="宋体" w:hAnsi="宋体" w:eastAsia="仿宋"/>
          <w:snapToGrid w:val="0"/>
          <w:color w:val="000000" w:themeColor="text1"/>
          <w:kern w:val="0"/>
          <w:sz w:val="32"/>
          <w:szCs w:val="32"/>
        </w:rPr>
        <w:t>（图4：财政拨款收、支决算总计变动情况）（柱状图）</w:t>
      </w:r>
    </w:p>
    <w:p>
      <w:pPr>
        <w:overflowPunct w:val="0"/>
        <w:adjustRightInd w:val="0"/>
        <w:snapToGrid w:val="0"/>
        <w:jc w:val="center"/>
        <w:rPr>
          <w:rFonts w:ascii="宋体" w:hAnsi="宋体" w:eastAsia="仿宋"/>
          <w:b/>
          <w:snapToGrid w:val="0"/>
          <w:color w:val="00B050"/>
          <w:kern w:val="0"/>
          <w:sz w:val="32"/>
          <w:szCs w:val="32"/>
        </w:rPr>
      </w:pPr>
      <w:r>
        <w:rPr>
          <w:rFonts w:ascii="仿宋_GB2312" w:eastAsia="仿宋_GB2312"/>
          <w:color w:val="000000"/>
          <w:sz w:val="32"/>
          <w:szCs w:val="32"/>
        </w:rPr>
        <w:drawing>
          <wp:inline distT="0" distB="0" distL="0" distR="0">
            <wp:extent cx="5219700" cy="3218180"/>
            <wp:effectExtent l="0" t="0" r="0" b="0"/>
            <wp:docPr id="4" name="图表 4"/>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overflowPunct w:val="0"/>
        <w:adjustRightInd w:val="0"/>
        <w:snapToGrid w:val="0"/>
        <w:spacing w:line="576" w:lineRule="exact"/>
        <w:ind w:firstLine="640" w:firstLineChars="200"/>
        <w:outlineLvl w:val="1"/>
        <w:rPr>
          <w:rStyle w:val="26"/>
          <w:rFonts w:ascii="黑体" w:hAnsi="黑体" w:eastAsia="黑体"/>
          <w:b w:val="0"/>
          <w:snapToGrid w:val="0"/>
          <w:kern w:val="0"/>
        </w:rPr>
      </w:pPr>
      <w:bookmarkStart w:id="31" w:name="_Toc15377209"/>
      <w:bookmarkStart w:id="32" w:name="_Toc15396607"/>
      <w:r>
        <w:rPr>
          <w:rFonts w:hint="eastAsia" w:ascii="黑体" w:hAnsi="黑体" w:eastAsia="黑体"/>
          <w:snapToGrid w:val="0"/>
          <w:kern w:val="0"/>
          <w:sz w:val="32"/>
          <w:szCs w:val="32"/>
        </w:rPr>
        <w:t>五、</w:t>
      </w:r>
      <w:r>
        <w:rPr>
          <w:rFonts w:hint="eastAsia" w:ascii="黑体" w:hAnsi="黑体" w:eastAsia="黑体"/>
          <w:b/>
          <w:snapToGrid w:val="0"/>
          <w:kern w:val="0"/>
          <w:sz w:val="32"/>
          <w:szCs w:val="32"/>
        </w:rPr>
        <w:t>一</w:t>
      </w:r>
      <w:r>
        <w:rPr>
          <w:rStyle w:val="26"/>
          <w:rFonts w:hint="eastAsia" w:ascii="黑体" w:hAnsi="黑体" w:eastAsia="黑体"/>
          <w:b w:val="0"/>
          <w:snapToGrid w:val="0"/>
          <w:kern w:val="0"/>
        </w:rPr>
        <w:t>般公共预算财政拨款支出决算情况说明</w:t>
      </w:r>
      <w:bookmarkEnd w:id="31"/>
      <w:bookmarkEnd w:id="32"/>
    </w:p>
    <w:p>
      <w:pPr>
        <w:overflowPunct w:val="0"/>
        <w:adjustRightInd w:val="0"/>
        <w:snapToGrid w:val="0"/>
        <w:spacing w:line="576" w:lineRule="exact"/>
        <w:ind w:firstLine="640" w:firstLineChars="200"/>
        <w:outlineLvl w:val="2"/>
        <w:rPr>
          <w:rFonts w:ascii="宋体" w:hAnsi="宋体" w:eastAsia="楷体"/>
          <w:bCs/>
          <w:snapToGrid w:val="0"/>
          <w:color w:val="000000"/>
          <w:kern w:val="0"/>
          <w:sz w:val="32"/>
          <w:szCs w:val="32"/>
        </w:rPr>
      </w:pPr>
      <w:bookmarkStart w:id="33" w:name="_Toc15377210"/>
      <w:r>
        <w:rPr>
          <w:rFonts w:hint="eastAsia" w:ascii="宋体" w:hAnsi="宋体" w:eastAsia="楷体"/>
          <w:bCs/>
          <w:snapToGrid w:val="0"/>
          <w:color w:val="000000"/>
          <w:kern w:val="0"/>
          <w:sz w:val="32"/>
          <w:szCs w:val="32"/>
        </w:rPr>
        <w:t>（一）一般公共预算财政拨款支出决算总体情况</w:t>
      </w:r>
      <w:bookmarkEnd w:id="33"/>
    </w:p>
    <w:p>
      <w:pPr>
        <w:overflowPunct w:val="0"/>
        <w:adjustRightInd w:val="0"/>
        <w:snapToGrid w:val="0"/>
        <w:spacing w:line="576" w:lineRule="exact"/>
        <w:ind w:firstLine="640" w:firstLineChars="200"/>
        <w:rPr>
          <w:rFonts w:ascii="宋体" w:hAnsi="宋体" w:eastAsia="仿宋"/>
          <w:snapToGrid w:val="0"/>
          <w:color w:val="000000"/>
          <w:kern w:val="0"/>
          <w:sz w:val="32"/>
          <w:szCs w:val="32"/>
        </w:rPr>
      </w:pPr>
      <w:r>
        <w:rPr>
          <w:rFonts w:ascii="宋体" w:hAnsi="宋体" w:eastAsia="仿宋"/>
          <w:snapToGrid w:val="0"/>
          <w:color w:val="000000"/>
          <w:kern w:val="0"/>
          <w:sz w:val="32"/>
          <w:szCs w:val="32"/>
        </w:rPr>
        <w:t>201</w:t>
      </w:r>
      <w:r>
        <w:rPr>
          <w:rFonts w:hint="eastAsia" w:ascii="宋体" w:hAnsi="宋体" w:eastAsia="仿宋"/>
          <w:snapToGrid w:val="0"/>
          <w:color w:val="000000"/>
          <w:kern w:val="0"/>
          <w:sz w:val="32"/>
          <w:szCs w:val="32"/>
        </w:rPr>
        <w:t>9年一般公共预算财政拨款支出837.71万元，占本年支出合计的99.07</w:t>
      </w:r>
      <w:r>
        <w:rPr>
          <w:rFonts w:ascii="宋体" w:hAnsi="宋体" w:eastAsia="仿宋"/>
          <w:snapToGrid w:val="0"/>
          <w:color w:val="000000"/>
          <w:kern w:val="0"/>
          <w:sz w:val="32"/>
          <w:szCs w:val="32"/>
        </w:rPr>
        <w:t>%</w:t>
      </w:r>
      <w:r>
        <w:rPr>
          <w:rFonts w:hint="eastAsia" w:ascii="宋体" w:hAnsi="宋体" w:eastAsia="仿宋"/>
          <w:snapToGrid w:val="0"/>
          <w:color w:val="000000"/>
          <w:kern w:val="0"/>
          <w:sz w:val="32"/>
          <w:szCs w:val="32"/>
        </w:rPr>
        <w:t>。与</w:t>
      </w:r>
      <w:r>
        <w:rPr>
          <w:rFonts w:ascii="宋体" w:hAnsi="宋体" w:eastAsia="仿宋"/>
          <w:snapToGrid w:val="0"/>
          <w:color w:val="000000"/>
          <w:kern w:val="0"/>
          <w:sz w:val="32"/>
          <w:szCs w:val="32"/>
        </w:rPr>
        <w:t>201</w:t>
      </w:r>
      <w:r>
        <w:rPr>
          <w:rFonts w:hint="eastAsia" w:ascii="宋体" w:hAnsi="宋体" w:eastAsia="仿宋"/>
          <w:snapToGrid w:val="0"/>
          <w:color w:val="000000"/>
          <w:kern w:val="0"/>
          <w:sz w:val="32"/>
          <w:szCs w:val="32"/>
        </w:rPr>
        <w:t>8年一般公共预算拨款支出1016.65万元相比，一般公共预算财政减少178.94万元，下降17.60</w:t>
      </w:r>
      <w:r>
        <w:rPr>
          <w:rFonts w:ascii="宋体" w:hAnsi="宋体" w:eastAsia="仿宋"/>
          <w:snapToGrid w:val="0"/>
          <w:color w:val="000000"/>
          <w:kern w:val="0"/>
          <w:sz w:val="32"/>
          <w:szCs w:val="32"/>
        </w:rPr>
        <w:t>%</w:t>
      </w:r>
      <w:r>
        <w:rPr>
          <w:rFonts w:hint="eastAsia" w:ascii="宋体" w:hAnsi="宋体" w:eastAsia="仿宋"/>
          <w:snapToGrid w:val="0"/>
          <w:color w:val="000000"/>
          <w:kern w:val="0"/>
          <w:sz w:val="32"/>
          <w:szCs w:val="32"/>
        </w:rPr>
        <w:t>。主要变动原因是……</w:t>
      </w:r>
    </w:p>
    <w:p>
      <w:pPr>
        <w:overflowPunct w:val="0"/>
        <w:adjustRightInd w:val="0"/>
        <w:snapToGrid w:val="0"/>
        <w:spacing w:line="576" w:lineRule="exact"/>
        <w:ind w:firstLine="640" w:firstLineChars="200"/>
        <w:rPr>
          <w:rFonts w:ascii="宋体" w:hAnsi="宋体" w:eastAsia="仿宋"/>
          <w:snapToGrid w:val="0"/>
          <w:color w:val="000000" w:themeColor="text1"/>
          <w:kern w:val="0"/>
          <w:sz w:val="32"/>
          <w:szCs w:val="32"/>
        </w:rPr>
      </w:pPr>
      <w:r>
        <w:rPr>
          <w:rFonts w:hint="eastAsia" w:ascii="宋体" w:hAnsi="宋体" w:eastAsia="仿宋"/>
          <w:snapToGrid w:val="0"/>
          <w:color w:val="000000" w:themeColor="text1"/>
          <w:kern w:val="0"/>
          <w:sz w:val="32"/>
          <w:szCs w:val="32"/>
        </w:rPr>
        <w:t>（图5：一般公共预算财政拨款支出决算变动情况）（柱状图）</w:t>
      </w:r>
    </w:p>
    <w:p>
      <w:pPr>
        <w:overflowPunct w:val="0"/>
        <w:adjustRightInd w:val="0"/>
        <w:snapToGrid w:val="0"/>
        <w:spacing w:line="576" w:lineRule="exact"/>
        <w:ind w:firstLine="640" w:firstLineChars="200"/>
        <w:rPr>
          <w:rFonts w:ascii="宋体" w:hAnsi="宋体" w:eastAsia="仿宋"/>
          <w:snapToGrid w:val="0"/>
          <w:color w:val="000000" w:themeColor="text1"/>
          <w:kern w:val="0"/>
          <w:sz w:val="32"/>
          <w:szCs w:val="32"/>
        </w:rPr>
      </w:pPr>
    </w:p>
    <w:p>
      <w:pPr>
        <w:overflowPunct w:val="0"/>
        <w:adjustRightInd w:val="0"/>
        <w:snapToGrid w:val="0"/>
        <w:jc w:val="center"/>
        <w:rPr>
          <w:rFonts w:ascii="宋体" w:hAnsi="宋体" w:eastAsia="仿宋"/>
          <w:snapToGrid w:val="0"/>
          <w:color w:val="000000" w:themeColor="text1"/>
          <w:kern w:val="0"/>
          <w:sz w:val="32"/>
          <w:szCs w:val="32"/>
        </w:rPr>
      </w:pPr>
      <w:r>
        <w:rPr>
          <w:rFonts w:ascii="仿宋_GB2312" w:eastAsia="仿宋_GB2312"/>
          <w:color w:val="000000"/>
          <w:sz w:val="32"/>
          <w:szCs w:val="32"/>
        </w:rPr>
        <w:drawing>
          <wp:inline distT="0" distB="0" distL="0" distR="0">
            <wp:extent cx="5219700" cy="3122930"/>
            <wp:effectExtent l="0" t="0" r="0" b="0"/>
            <wp:docPr id="5" name="图表 5"/>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overflowPunct w:val="0"/>
        <w:adjustRightInd w:val="0"/>
        <w:snapToGrid w:val="0"/>
        <w:spacing w:line="576" w:lineRule="exact"/>
        <w:ind w:firstLine="640" w:firstLineChars="200"/>
        <w:outlineLvl w:val="2"/>
        <w:rPr>
          <w:rFonts w:ascii="宋体" w:hAnsi="宋体" w:eastAsia="楷体"/>
          <w:bCs/>
          <w:snapToGrid w:val="0"/>
          <w:color w:val="000000"/>
          <w:kern w:val="0"/>
          <w:sz w:val="32"/>
          <w:szCs w:val="32"/>
        </w:rPr>
      </w:pPr>
      <w:bookmarkStart w:id="34" w:name="_Toc15377211"/>
    </w:p>
    <w:p>
      <w:pPr>
        <w:overflowPunct w:val="0"/>
        <w:adjustRightInd w:val="0"/>
        <w:snapToGrid w:val="0"/>
        <w:spacing w:line="576" w:lineRule="exact"/>
        <w:ind w:firstLine="640" w:firstLineChars="200"/>
        <w:outlineLvl w:val="2"/>
        <w:rPr>
          <w:rFonts w:ascii="宋体" w:hAnsi="宋体" w:eastAsia="楷体"/>
          <w:bCs/>
          <w:snapToGrid w:val="0"/>
          <w:color w:val="000000"/>
          <w:kern w:val="0"/>
          <w:sz w:val="32"/>
          <w:szCs w:val="32"/>
        </w:rPr>
      </w:pPr>
      <w:r>
        <w:rPr>
          <w:rFonts w:hint="eastAsia" w:ascii="宋体" w:hAnsi="宋体" w:eastAsia="楷体"/>
          <w:bCs/>
          <w:snapToGrid w:val="0"/>
          <w:color w:val="000000"/>
          <w:kern w:val="0"/>
          <w:sz w:val="32"/>
          <w:szCs w:val="32"/>
        </w:rPr>
        <w:t>（二）一般公共预算财政拨款支出决算结构情况</w:t>
      </w:r>
      <w:bookmarkEnd w:id="34"/>
    </w:p>
    <w:p>
      <w:pPr>
        <w:overflowPunct w:val="0"/>
        <w:adjustRightInd w:val="0"/>
        <w:snapToGrid w:val="0"/>
        <w:spacing w:line="576" w:lineRule="exact"/>
        <w:ind w:firstLine="640" w:firstLineChars="200"/>
        <w:rPr>
          <w:rFonts w:ascii="宋体" w:hAnsi="宋体" w:eastAsia="仿宋"/>
          <w:snapToGrid w:val="0"/>
          <w:color w:val="000000" w:themeColor="text1"/>
          <w:kern w:val="0"/>
          <w:sz w:val="32"/>
          <w:szCs w:val="32"/>
        </w:rPr>
      </w:pPr>
      <w:r>
        <w:rPr>
          <w:rFonts w:ascii="宋体" w:hAnsi="宋体" w:eastAsia="仿宋"/>
          <w:snapToGrid w:val="0"/>
          <w:color w:val="000000"/>
          <w:kern w:val="0"/>
          <w:sz w:val="32"/>
          <w:szCs w:val="32"/>
        </w:rPr>
        <w:t>201</w:t>
      </w:r>
      <w:r>
        <w:rPr>
          <w:rFonts w:hint="eastAsia" w:ascii="宋体" w:hAnsi="宋体" w:eastAsia="仿宋"/>
          <w:snapToGrid w:val="0"/>
          <w:color w:val="000000"/>
          <w:kern w:val="0"/>
          <w:sz w:val="32"/>
          <w:szCs w:val="32"/>
        </w:rPr>
        <w:t>9年一般公共预算财</w:t>
      </w:r>
      <w:r>
        <w:rPr>
          <w:rFonts w:hint="eastAsia" w:ascii="宋体" w:hAnsi="宋体" w:eastAsia="仿宋"/>
          <w:snapToGrid w:val="0"/>
          <w:color w:val="000000" w:themeColor="text1"/>
          <w:kern w:val="0"/>
          <w:sz w:val="32"/>
          <w:szCs w:val="32"/>
        </w:rPr>
        <w:t>政拨款支出837.71万元，主要用于以下方面</w:t>
      </w:r>
      <w:r>
        <w:rPr>
          <w:rFonts w:ascii="宋体" w:hAnsi="宋体" w:eastAsia="仿宋"/>
          <w:snapToGrid w:val="0"/>
          <w:color w:val="000000" w:themeColor="text1"/>
          <w:kern w:val="0"/>
          <w:sz w:val="32"/>
          <w:szCs w:val="32"/>
        </w:rPr>
        <w:t>:</w:t>
      </w:r>
      <w:r>
        <w:rPr>
          <w:rFonts w:hint="eastAsia" w:ascii="宋体" w:hAnsi="宋体" w:eastAsia="仿宋"/>
          <w:b/>
          <w:snapToGrid w:val="0"/>
          <w:color w:val="000000" w:themeColor="text1"/>
          <w:kern w:val="0"/>
          <w:sz w:val="32"/>
          <w:szCs w:val="32"/>
        </w:rPr>
        <w:t>一般公共服务（类）</w:t>
      </w:r>
      <w:r>
        <w:rPr>
          <w:rFonts w:hint="eastAsia" w:ascii="宋体" w:hAnsi="宋体" w:eastAsia="仿宋"/>
          <w:snapToGrid w:val="0"/>
          <w:color w:val="000000" w:themeColor="text1"/>
          <w:kern w:val="0"/>
          <w:sz w:val="32"/>
          <w:szCs w:val="32"/>
        </w:rPr>
        <w:t>支出448.05万元，占53.49</w:t>
      </w:r>
      <w:r>
        <w:rPr>
          <w:rFonts w:ascii="宋体" w:hAnsi="宋体" w:eastAsia="仿宋"/>
          <w:snapToGrid w:val="0"/>
          <w:color w:val="000000" w:themeColor="text1"/>
          <w:kern w:val="0"/>
          <w:sz w:val="32"/>
          <w:szCs w:val="32"/>
        </w:rPr>
        <w:t>%</w:t>
      </w:r>
      <w:r>
        <w:rPr>
          <w:rFonts w:hint="eastAsia" w:ascii="宋体" w:hAnsi="宋体" w:eastAsia="仿宋"/>
          <w:snapToGrid w:val="0"/>
          <w:color w:val="000000" w:themeColor="text1"/>
          <w:kern w:val="0"/>
          <w:sz w:val="32"/>
          <w:szCs w:val="32"/>
        </w:rPr>
        <w:t>；</w:t>
      </w:r>
      <w:r>
        <w:rPr>
          <w:rFonts w:hint="eastAsia" w:ascii="宋体" w:hAnsi="宋体" w:eastAsia="仿宋"/>
          <w:b/>
          <w:bCs/>
          <w:snapToGrid w:val="0"/>
          <w:color w:val="000000" w:themeColor="text1"/>
          <w:kern w:val="0"/>
          <w:sz w:val="32"/>
          <w:szCs w:val="32"/>
        </w:rPr>
        <w:t>文化旅游体育与传媒（类）</w:t>
      </w:r>
      <w:r>
        <w:rPr>
          <w:rFonts w:hint="eastAsia" w:ascii="宋体" w:hAnsi="宋体" w:eastAsia="仿宋"/>
          <w:bCs/>
          <w:snapToGrid w:val="0"/>
          <w:color w:val="000000" w:themeColor="text1"/>
          <w:kern w:val="0"/>
          <w:sz w:val="32"/>
          <w:szCs w:val="32"/>
        </w:rPr>
        <w:t>支出12.10万元，占1.44</w:t>
      </w:r>
      <w:r>
        <w:rPr>
          <w:rFonts w:ascii="宋体" w:hAnsi="宋体" w:eastAsia="仿宋"/>
          <w:bCs/>
          <w:snapToGrid w:val="0"/>
          <w:color w:val="000000" w:themeColor="text1"/>
          <w:kern w:val="0"/>
          <w:sz w:val="32"/>
          <w:szCs w:val="32"/>
        </w:rPr>
        <w:t>%</w:t>
      </w:r>
      <w:r>
        <w:rPr>
          <w:rFonts w:hint="eastAsia" w:ascii="宋体" w:hAnsi="宋体" w:eastAsia="仿宋"/>
          <w:snapToGrid w:val="0"/>
          <w:color w:val="000000" w:themeColor="text1"/>
          <w:kern w:val="0"/>
          <w:sz w:val="32"/>
          <w:szCs w:val="32"/>
        </w:rPr>
        <w:t>；</w:t>
      </w:r>
      <w:r>
        <w:rPr>
          <w:rFonts w:hint="eastAsia" w:ascii="宋体" w:hAnsi="宋体" w:eastAsia="仿宋"/>
          <w:b/>
          <w:snapToGrid w:val="0"/>
          <w:color w:val="000000" w:themeColor="text1"/>
          <w:kern w:val="0"/>
          <w:sz w:val="32"/>
          <w:szCs w:val="32"/>
        </w:rPr>
        <w:t>社会保障和就业（类）</w:t>
      </w:r>
      <w:r>
        <w:rPr>
          <w:rFonts w:hint="eastAsia" w:ascii="宋体" w:hAnsi="宋体" w:eastAsia="仿宋"/>
          <w:snapToGrid w:val="0"/>
          <w:color w:val="000000" w:themeColor="text1"/>
          <w:kern w:val="0"/>
          <w:sz w:val="32"/>
          <w:szCs w:val="32"/>
        </w:rPr>
        <w:t>支出48.68万元，占5.81</w:t>
      </w:r>
      <w:r>
        <w:rPr>
          <w:rFonts w:ascii="宋体" w:hAnsi="宋体" w:eastAsia="仿宋"/>
          <w:snapToGrid w:val="0"/>
          <w:color w:val="000000" w:themeColor="text1"/>
          <w:kern w:val="0"/>
          <w:sz w:val="32"/>
          <w:szCs w:val="32"/>
        </w:rPr>
        <w:t>%</w:t>
      </w:r>
      <w:r>
        <w:rPr>
          <w:rFonts w:hint="eastAsia" w:ascii="宋体" w:hAnsi="宋体" w:eastAsia="仿宋"/>
          <w:snapToGrid w:val="0"/>
          <w:color w:val="000000" w:themeColor="text1"/>
          <w:kern w:val="0"/>
          <w:sz w:val="32"/>
          <w:szCs w:val="32"/>
        </w:rPr>
        <w:t>；</w:t>
      </w:r>
      <w:r>
        <w:rPr>
          <w:rFonts w:hint="eastAsia" w:ascii="宋体" w:hAnsi="宋体" w:eastAsia="仿宋"/>
          <w:b/>
          <w:bCs/>
          <w:snapToGrid w:val="0"/>
          <w:color w:val="000000" w:themeColor="text1"/>
          <w:kern w:val="0"/>
          <w:sz w:val="32"/>
          <w:szCs w:val="32"/>
        </w:rPr>
        <w:t>卫生健康（类）</w:t>
      </w:r>
      <w:r>
        <w:rPr>
          <w:rFonts w:hint="eastAsia" w:ascii="宋体" w:hAnsi="宋体" w:eastAsia="仿宋"/>
          <w:bCs/>
          <w:snapToGrid w:val="0"/>
          <w:color w:val="000000" w:themeColor="text1"/>
          <w:kern w:val="0"/>
          <w:sz w:val="32"/>
          <w:szCs w:val="32"/>
        </w:rPr>
        <w:t>支出</w:t>
      </w:r>
      <w:r>
        <w:rPr>
          <w:rFonts w:hint="eastAsia" w:ascii="宋体" w:hAnsi="宋体" w:eastAsia="仿宋"/>
          <w:snapToGrid w:val="0"/>
          <w:color w:val="000000" w:themeColor="text1"/>
          <w:kern w:val="0"/>
          <w:sz w:val="32"/>
          <w:szCs w:val="32"/>
        </w:rPr>
        <w:t>32.98万元，占3.94</w:t>
      </w:r>
      <w:r>
        <w:rPr>
          <w:rFonts w:ascii="宋体" w:hAnsi="宋体" w:eastAsia="仿宋"/>
          <w:snapToGrid w:val="0"/>
          <w:color w:val="000000" w:themeColor="text1"/>
          <w:kern w:val="0"/>
          <w:sz w:val="32"/>
          <w:szCs w:val="32"/>
        </w:rPr>
        <w:t>%</w:t>
      </w:r>
      <w:r>
        <w:rPr>
          <w:rFonts w:hint="eastAsia" w:ascii="宋体" w:hAnsi="宋体" w:eastAsia="仿宋"/>
          <w:snapToGrid w:val="0"/>
          <w:color w:val="000000" w:themeColor="text1"/>
          <w:kern w:val="0"/>
          <w:sz w:val="32"/>
          <w:szCs w:val="32"/>
        </w:rPr>
        <w:t>；</w:t>
      </w:r>
      <w:r>
        <w:rPr>
          <w:rFonts w:hint="eastAsia" w:ascii="宋体" w:hAnsi="宋体" w:eastAsia="仿宋"/>
          <w:b/>
          <w:snapToGrid w:val="0"/>
          <w:color w:val="000000" w:themeColor="text1"/>
          <w:kern w:val="0"/>
          <w:sz w:val="32"/>
          <w:szCs w:val="32"/>
        </w:rPr>
        <w:t>住房保障（类）</w:t>
      </w:r>
      <w:r>
        <w:rPr>
          <w:rFonts w:hint="eastAsia" w:ascii="宋体" w:hAnsi="宋体" w:eastAsia="仿宋"/>
          <w:snapToGrid w:val="0"/>
          <w:color w:val="000000" w:themeColor="text1"/>
          <w:kern w:val="0"/>
          <w:sz w:val="32"/>
          <w:szCs w:val="32"/>
        </w:rPr>
        <w:t>支出25.63万元，占3.06</w:t>
      </w:r>
      <w:r>
        <w:rPr>
          <w:rFonts w:ascii="宋体" w:hAnsi="宋体" w:eastAsia="仿宋"/>
          <w:snapToGrid w:val="0"/>
          <w:color w:val="000000" w:themeColor="text1"/>
          <w:kern w:val="0"/>
          <w:sz w:val="32"/>
          <w:szCs w:val="32"/>
        </w:rPr>
        <w:t>%</w:t>
      </w:r>
      <w:r>
        <w:rPr>
          <w:rFonts w:hint="eastAsia" w:ascii="宋体" w:hAnsi="宋体" w:eastAsia="仿宋"/>
          <w:snapToGrid w:val="0"/>
          <w:color w:val="000000" w:themeColor="text1"/>
          <w:kern w:val="0"/>
          <w:sz w:val="32"/>
          <w:szCs w:val="32"/>
        </w:rPr>
        <w:t>；</w:t>
      </w:r>
      <w:r>
        <w:rPr>
          <w:rFonts w:hint="eastAsia" w:ascii="宋体" w:hAnsi="宋体" w:eastAsia="仿宋"/>
          <w:b/>
          <w:snapToGrid w:val="0"/>
          <w:color w:val="000000" w:themeColor="text1"/>
          <w:kern w:val="0"/>
          <w:sz w:val="32"/>
          <w:szCs w:val="32"/>
        </w:rPr>
        <w:t>城乡社区（类</w:t>
      </w:r>
      <w:r>
        <w:rPr>
          <w:rFonts w:hint="eastAsia" w:ascii="宋体" w:hAnsi="宋体" w:eastAsia="仿宋"/>
          <w:snapToGrid w:val="0"/>
          <w:color w:val="000000" w:themeColor="text1"/>
          <w:kern w:val="0"/>
          <w:sz w:val="32"/>
          <w:szCs w:val="32"/>
        </w:rPr>
        <w:t>）支出122.88万元，占14.67%；</w:t>
      </w:r>
      <w:r>
        <w:rPr>
          <w:rFonts w:hint="eastAsia" w:ascii="宋体" w:hAnsi="宋体" w:eastAsia="仿宋"/>
          <w:b/>
          <w:snapToGrid w:val="0"/>
          <w:color w:val="000000" w:themeColor="text1"/>
          <w:kern w:val="0"/>
          <w:sz w:val="32"/>
          <w:szCs w:val="32"/>
        </w:rPr>
        <w:t>农林水（类）</w:t>
      </w:r>
      <w:r>
        <w:rPr>
          <w:rFonts w:hint="eastAsia" w:ascii="宋体" w:hAnsi="宋体" w:eastAsia="仿宋"/>
          <w:snapToGrid w:val="0"/>
          <w:color w:val="000000" w:themeColor="text1"/>
          <w:kern w:val="0"/>
          <w:sz w:val="32"/>
          <w:szCs w:val="32"/>
        </w:rPr>
        <w:t>支出126.98万元，占15.16%；</w:t>
      </w:r>
      <w:r>
        <w:rPr>
          <w:rFonts w:hint="eastAsia" w:ascii="宋体" w:hAnsi="宋体" w:eastAsia="仿宋"/>
          <w:b/>
          <w:snapToGrid w:val="0"/>
          <w:color w:val="000000" w:themeColor="text1"/>
          <w:kern w:val="0"/>
          <w:sz w:val="32"/>
          <w:szCs w:val="32"/>
        </w:rPr>
        <w:t>灾害防治及应急管理（类）</w:t>
      </w:r>
      <w:r>
        <w:rPr>
          <w:rFonts w:hint="eastAsia" w:ascii="宋体" w:hAnsi="宋体" w:eastAsia="仿宋"/>
          <w:snapToGrid w:val="0"/>
          <w:color w:val="000000" w:themeColor="text1"/>
          <w:kern w:val="0"/>
          <w:sz w:val="32"/>
          <w:szCs w:val="32"/>
        </w:rPr>
        <w:t>支出20.43万元，占2.43%。</w:t>
      </w:r>
    </w:p>
    <w:p>
      <w:pPr>
        <w:overflowPunct w:val="0"/>
        <w:adjustRightInd w:val="0"/>
        <w:snapToGrid w:val="0"/>
        <w:spacing w:line="576" w:lineRule="exact"/>
        <w:ind w:firstLine="640" w:firstLineChars="200"/>
        <w:rPr>
          <w:rFonts w:ascii="宋体" w:hAnsi="宋体" w:eastAsia="仿宋"/>
          <w:snapToGrid w:val="0"/>
          <w:color w:val="000000"/>
          <w:kern w:val="0"/>
          <w:sz w:val="32"/>
          <w:szCs w:val="32"/>
        </w:rPr>
      </w:pPr>
      <w:r>
        <w:rPr>
          <w:rFonts w:hint="eastAsia" w:ascii="宋体" w:hAnsi="宋体" w:eastAsia="仿宋"/>
          <w:snapToGrid w:val="0"/>
          <w:color w:val="000000"/>
          <w:kern w:val="0"/>
          <w:sz w:val="32"/>
          <w:szCs w:val="32"/>
        </w:rPr>
        <w:t>（图6：一般公共预算财政拨款支出决算结构）（饼状图）</w:t>
      </w:r>
    </w:p>
    <w:p>
      <w:pPr>
        <w:overflowPunct w:val="0"/>
        <w:adjustRightInd w:val="0"/>
        <w:snapToGrid w:val="0"/>
        <w:jc w:val="center"/>
        <w:rPr>
          <w:rFonts w:ascii="宋体" w:hAnsi="宋体" w:eastAsia="仿宋"/>
          <w:snapToGrid w:val="0"/>
          <w:color w:val="000000"/>
          <w:kern w:val="0"/>
          <w:sz w:val="32"/>
          <w:szCs w:val="32"/>
        </w:rPr>
      </w:pPr>
      <w:r>
        <w:rPr>
          <w:rFonts w:ascii="仿宋_GB2312" w:eastAsia="仿宋_GB2312"/>
          <w:color w:val="000000"/>
          <w:sz w:val="32"/>
          <w:szCs w:val="32"/>
        </w:rPr>
        <w:drawing>
          <wp:inline distT="0" distB="0" distL="0" distR="0">
            <wp:extent cx="5219700" cy="3266440"/>
            <wp:effectExtent l="0" t="0" r="0" b="0"/>
            <wp:docPr id="6" name="图表 6"/>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overflowPunct w:val="0"/>
        <w:adjustRightInd w:val="0"/>
        <w:snapToGrid w:val="0"/>
        <w:spacing w:line="576" w:lineRule="exact"/>
        <w:ind w:firstLine="640" w:firstLineChars="200"/>
        <w:outlineLvl w:val="2"/>
        <w:rPr>
          <w:rFonts w:ascii="宋体" w:hAnsi="宋体" w:eastAsia="楷体"/>
          <w:bCs/>
          <w:snapToGrid w:val="0"/>
          <w:color w:val="000000"/>
          <w:kern w:val="0"/>
          <w:sz w:val="32"/>
          <w:szCs w:val="32"/>
        </w:rPr>
      </w:pPr>
      <w:bookmarkStart w:id="35" w:name="_Toc15377212"/>
      <w:r>
        <w:rPr>
          <w:rFonts w:hint="eastAsia" w:ascii="宋体" w:hAnsi="宋体" w:eastAsia="楷体"/>
          <w:bCs/>
          <w:snapToGrid w:val="0"/>
          <w:color w:val="000000"/>
          <w:kern w:val="0"/>
          <w:sz w:val="32"/>
          <w:szCs w:val="32"/>
        </w:rPr>
        <w:t>（三）一般公共预算财政拨款支出决算具体情况</w:t>
      </w:r>
      <w:bookmarkEnd w:id="35"/>
    </w:p>
    <w:p>
      <w:pPr>
        <w:overflowPunct w:val="0"/>
        <w:adjustRightInd w:val="0"/>
        <w:snapToGrid w:val="0"/>
        <w:spacing w:line="576" w:lineRule="exact"/>
        <w:ind w:firstLine="642" w:firstLineChars="200"/>
        <w:outlineLvl w:val="2"/>
        <w:rPr>
          <w:rFonts w:ascii="宋体" w:hAnsi="宋体" w:eastAsia="仿宋"/>
          <w:snapToGrid w:val="0"/>
          <w:color w:val="FF0000"/>
          <w:kern w:val="0"/>
          <w:sz w:val="32"/>
          <w:szCs w:val="32"/>
        </w:rPr>
      </w:pPr>
      <w:bookmarkStart w:id="36" w:name="_Toc15377444"/>
      <w:bookmarkStart w:id="37" w:name="_Toc15378460"/>
      <w:bookmarkStart w:id="38" w:name="_Toc15377213"/>
      <w:r>
        <w:rPr>
          <w:rFonts w:hint="eastAsia" w:ascii="宋体" w:hAnsi="宋体" w:eastAsia="仿宋"/>
          <w:b/>
          <w:snapToGrid w:val="0"/>
          <w:color w:val="000000" w:themeColor="text1"/>
          <w:kern w:val="0"/>
          <w:sz w:val="32"/>
          <w:szCs w:val="32"/>
        </w:rPr>
        <w:t>2019年一般公共预算支出决算数为837.71万元</w:t>
      </w:r>
      <w:r>
        <w:rPr>
          <w:rFonts w:hint="eastAsia" w:ascii="宋体" w:hAnsi="宋体" w:eastAsia="仿宋"/>
          <w:snapToGrid w:val="0"/>
          <w:color w:val="000000" w:themeColor="text1"/>
          <w:kern w:val="0"/>
          <w:sz w:val="32"/>
          <w:szCs w:val="32"/>
        </w:rPr>
        <w:t>，</w:t>
      </w:r>
      <w:r>
        <w:rPr>
          <w:rStyle w:val="14"/>
          <w:rFonts w:hint="eastAsia" w:ascii="宋体" w:hAnsi="宋体" w:eastAsia="仿宋"/>
          <w:bCs/>
          <w:snapToGrid w:val="0"/>
          <w:color w:val="000000" w:themeColor="text1"/>
          <w:kern w:val="0"/>
          <w:sz w:val="32"/>
          <w:szCs w:val="32"/>
        </w:rPr>
        <w:t>完成</w:t>
      </w:r>
      <w:r>
        <w:rPr>
          <w:rStyle w:val="14"/>
          <w:rFonts w:hint="eastAsia" w:ascii="宋体" w:hAnsi="宋体" w:eastAsia="仿宋"/>
          <w:bCs/>
          <w:snapToGrid w:val="0"/>
          <w:color w:val="000000"/>
          <w:kern w:val="0"/>
          <w:sz w:val="32"/>
          <w:szCs w:val="32"/>
        </w:rPr>
        <w:t>预算100</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。其中：</w:t>
      </w:r>
      <w:bookmarkEnd w:id="36"/>
      <w:bookmarkEnd w:id="37"/>
      <w:bookmarkEnd w:id="38"/>
    </w:p>
    <w:p>
      <w:pPr>
        <w:overflowPunct w:val="0"/>
        <w:adjustRightInd w:val="0"/>
        <w:snapToGrid w:val="0"/>
        <w:spacing w:line="576" w:lineRule="exact"/>
        <w:ind w:firstLine="642" w:firstLineChars="200"/>
        <w:rPr>
          <w:rFonts w:ascii="宋体" w:hAnsi="宋体" w:eastAsia="仿宋"/>
          <w:b/>
          <w:snapToGrid w:val="0"/>
          <w:color w:val="000000"/>
          <w:kern w:val="0"/>
          <w:sz w:val="32"/>
          <w:szCs w:val="32"/>
        </w:rPr>
      </w:pPr>
      <w:r>
        <w:rPr>
          <w:rStyle w:val="14"/>
          <w:rFonts w:ascii="宋体" w:hAnsi="宋体" w:eastAsia="仿宋"/>
          <w:bCs/>
          <w:snapToGrid w:val="0"/>
          <w:color w:val="000000"/>
          <w:kern w:val="0"/>
          <w:sz w:val="32"/>
          <w:szCs w:val="32"/>
        </w:rPr>
        <w:t>1．</w:t>
      </w:r>
      <w:r>
        <w:rPr>
          <w:rStyle w:val="14"/>
          <w:rFonts w:hint="eastAsia" w:ascii="宋体" w:hAnsi="宋体" w:eastAsia="仿宋"/>
          <w:bCs/>
          <w:snapToGrid w:val="0"/>
          <w:color w:val="000000"/>
          <w:kern w:val="0"/>
          <w:sz w:val="32"/>
          <w:szCs w:val="32"/>
        </w:rPr>
        <w:t>一般公共服务（类）</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（款）</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（项）</w:t>
      </w:r>
      <w:r>
        <w:rPr>
          <w:rStyle w:val="14"/>
          <w:rFonts w:ascii="宋体" w:hAnsi="宋体" w:eastAsia="仿宋"/>
          <w:bCs/>
          <w:snapToGrid w:val="0"/>
          <w:color w:val="000000"/>
          <w:kern w:val="0"/>
          <w:sz w:val="32"/>
          <w:szCs w:val="32"/>
        </w:rPr>
        <w:t>:</w:t>
      </w:r>
      <w:r>
        <w:rPr>
          <w:rStyle w:val="14"/>
          <w:rFonts w:ascii="宋体" w:hAnsi="宋体" w:eastAsia="仿宋"/>
          <w:b w:val="0"/>
          <w:bCs/>
          <w:snapToGrid w:val="0"/>
          <w:color w:val="000000"/>
          <w:kern w:val="0"/>
          <w:sz w:val="32"/>
          <w:szCs w:val="32"/>
        </w:rPr>
        <w:t xml:space="preserve"> </w:t>
      </w:r>
      <w:r>
        <w:rPr>
          <w:rStyle w:val="14"/>
          <w:rFonts w:hint="eastAsia" w:ascii="宋体" w:hAnsi="宋体" w:eastAsia="仿宋"/>
          <w:b w:val="0"/>
          <w:bCs/>
          <w:snapToGrid w:val="0"/>
          <w:color w:val="000000"/>
          <w:kern w:val="0"/>
          <w:sz w:val="32"/>
          <w:szCs w:val="32"/>
        </w:rPr>
        <w:t>支出决算为448.05万元，完成预算100</w:t>
      </w:r>
      <w:r>
        <w:rPr>
          <w:rStyle w:val="14"/>
          <w:rFonts w:ascii="宋体" w:hAnsi="宋体" w:eastAsia="仿宋"/>
          <w:b w:val="0"/>
          <w:bCs/>
          <w:snapToGrid w:val="0"/>
          <w:color w:val="000000"/>
          <w:kern w:val="0"/>
          <w:sz w:val="32"/>
          <w:szCs w:val="32"/>
        </w:rPr>
        <w:t>%</w:t>
      </w:r>
      <w:r>
        <w:rPr>
          <w:rStyle w:val="14"/>
          <w:rFonts w:hint="eastAsia" w:ascii="宋体" w:hAnsi="宋体" w:eastAsia="仿宋"/>
          <w:b w:val="0"/>
          <w:bCs/>
          <w:snapToGrid w:val="0"/>
          <w:color w:val="000000"/>
          <w:kern w:val="0"/>
          <w:sz w:val="32"/>
          <w:szCs w:val="32"/>
        </w:rPr>
        <w:t>，决算数和预算数一致。2010108代表工作0.8万元；2010199其他人大事务3万元；2010301行政运行263.94万元；2010302一般行政管理事务140.17万元；2010601行政运行7.53万元；2013101行政运行31.35万元；2013105专项业务1.26万元。</w:t>
      </w:r>
    </w:p>
    <w:p>
      <w:pPr>
        <w:overflowPunct w:val="0"/>
        <w:adjustRightInd w:val="0"/>
        <w:snapToGrid w:val="0"/>
        <w:spacing w:line="576" w:lineRule="exact"/>
        <w:ind w:firstLine="642" w:firstLineChars="200"/>
        <w:rPr>
          <w:rStyle w:val="14"/>
          <w:rFonts w:ascii="宋体" w:hAnsi="宋体" w:eastAsia="仿宋"/>
          <w:b w:val="0"/>
          <w:bCs/>
          <w:snapToGrid w:val="0"/>
          <w:color w:val="000000"/>
          <w:kern w:val="0"/>
          <w:sz w:val="32"/>
          <w:szCs w:val="32"/>
        </w:rPr>
      </w:pPr>
      <w:r>
        <w:rPr>
          <w:rStyle w:val="14"/>
          <w:rFonts w:ascii="宋体" w:hAnsi="宋体" w:eastAsia="仿宋"/>
          <w:bCs/>
          <w:snapToGrid w:val="0"/>
          <w:color w:val="000000"/>
          <w:kern w:val="0"/>
          <w:sz w:val="32"/>
          <w:szCs w:val="32"/>
        </w:rPr>
        <w:t>2．</w:t>
      </w:r>
      <w:r>
        <w:rPr>
          <w:rStyle w:val="14"/>
          <w:rFonts w:hint="eastAsia" w:ascii="宋体" w:hAnsi="宋体" w:eastAsia="仿宋"/>
          <w:bCs/>
          <w:snapToGrid w:val="0"/>
          <w:color w:val="000000"/>
          <w:kern w:val="0"/>
          <w:sz w:val="32"/>
          <w:szCs w:val="32"/>
        </w:rPr>
        <w:t>住房保障（类）</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（款）</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（项）</w:t>
      </w:r>
      <w:r>
        <w:rPr>
          <w:rStyle w:val="14"/>
          <w:rFonts w:ascii="宋体" w:hAnsi="宋体" w:eastAsia="仿宋"/>
          <w:bCs/>
          <w:snapToGrid w:val="0"/>
          <w:color w:val="000000"/>
          <w:kern w:val="0"/>
          <w:sz w:val="32"/>
          <w:szCs w:val="32"/>
        </w:rPr>
        <w:t>:</w:t>
      </w:r>
      <w:r>
        <w:rPr>
          <w:rStyle w:val="14"/>
          <w:rFonts w:ascii="宋体" w:hAnsi="宋体" w:eastAsia="仿宋"/>
          <w:b w:val="0"/>
          <w:bCs/>
          <w:snapToGrid w:val="0"/>
          <w:color w:val="000000"/>
          <w:kern w:val="0"/>
          <w:sz w:val="32"/>
          <w:szCs w:val="32"/>
        </w:rPr>
        <w:t xml:space="preserve"> </w:t>
      </w:r>
      <w:r>
        <w:rPr>
          <w:rStyle w:val="14"/>
          <w:rFonts w:hint="eastAsia" w:ascii="宋体" w:hAnsi="宋体" w:eastAsia="仿宋"/>
          <w:b w:val="0"/>
          <w:bCs/>
          <w:snapToGrid w:val="0"/>
          <w:color w:val="000000"/>
          <w:kern w:val="0"/>
          <w:sz w:val="32"/>
          <w:szCs w:val="32"/>
        </w:rPr>
        <w:t>支出决算为25.63万元，完成预算100</w:t>
      </w:r>
      <w:r>
        <w:rPr>
          <w:rStyle w:val="14"/>
          <w:rFonts w:ascii="宋体" w:hAnsi="宋体" w:eastAsia="仿宋"/>
          <w:b w:val="0"/>
          <w:bCs/>
          <w:snapToGrid w:val="0"/>
          <w:color w:val="000000"/>
          <w:kern w:val="0"/>
          <w:sz w:val="32"/>
          <w:szCs w:val="32"/>
        </w:rPr>
        <w:t>%</w:t>
      </w:r>
      <w:r>
        <w:rPr>
          <w:rStyle w:val="14"/>
          <w:rFonts w:hint="eastAsia" w:ascii="宋体" w:hAnsi="宋体" w:eastAsia="仿宋"/>
          <w:b w:val="0"/>
          <w:bCs/>
          <w:snapToGrid w:val="0"/>
          <w:color w:val="000000"/>
          <w:kern w:val="0"/>
          <w:sz w:val="32"/>
          <w:szCs w:val="32"/>
        </w:rPr>
        <w:t>，决算数和预算数一致。2210201住房公积金25.63万元。</w:t>
      </w:r>
    </w:p>
    <w:p>
      <w:pPr>
        <w:overflowPunct w:val="0"/>
        <w:adjustRightInd w:val="0"/>
        <w:snapToGrid w:val="0"/>
        <w:spacing w:line="576" w:lineRule="exact"/>
        <w:ind w:firstLine="642" w:firstLineChars="200"/>
        <w:rPr>
          <w:rFonts w:ascii="宋体" w:hAnsi="宋体" w:eastAsia="仿宋"/>
          <w:b/>
          <w:snapToGrid w:val="0"/>
          <w:color w:val="000000"/>
          <w:kern w:val="0"/>
          <w:sz w:val="32"/>
          <w:szCs w:val="32"/>
        </w:rPr>
      </w:pPr>
      <w:r>
        <w:rPr>
          <w:rStyle w:val="14"/>
          <w:rFonts w:ascii="宋体" w:hAnsi="宋体" w:eastAsia="仿宋"/>
          <w:bCs/>
          <w:snapToGrid w:val="0"/>
          <w:color w:val="000000"/>
          <w:kern w:val="0"/>
          <w:sz w:val="32"/>
          <w:szCs w:val="32"/>
        </w:rPr>
        <w:t>3．</w:t>
      </w:r>
      <w:r>
        <w:rPr>
          <w:rStyle w:val="14"/>
          <w:rFonts w:hint="eastAsia" w:ascii="宋体" w:hAnsi="宋体" w:eastAsia="仿宋"/>
          <w:bCs/>
          <w:snapToGrid w:val="0"/>
          <w:color w:val="000000"/>
          <w:kern w:val="0"/>
          <w:sz w:val="32"/>
          <w:szCs w:val="32"/>
        </w:rPr>
        <w:t>城乡社区（类）</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（款）</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（项）</w:t>
      </w:r>
      <w:r>
        <w:rPr>
          <w:rStyle w:val="14"/>
          <w:rFonts w:ascii="宋体" w:hAnsi="宋体" w:eastAsia="仿宋"/>
          <w:bCs/>
          <w:snapToGrid w:val="0"/>
          <w:color w:val="000000"/>
          <w:kern w:val="0"/>
          <w:sz w:val="32"/>
          <w:szCs w:val="32"/>
        </w:rPr>
        <w:t>:</w:t>
      </w:r>
      <w:r>
        <w:rPr>
          <w:rStyle w:val="14"/>
          <w:rFonts w:ascii="宋体" w:hAnsi="宋体" w:eastAsia="仿宋"/>
          <w:b w:val="0"/>
          <w:bCs/>
          <w:snapToGrid w:val="0"/>
          <w:color w:val="000000"/>
          <w:kern w:val="0"/>
          <w:sz w:val="32"/>
          <w:szCs w:val="32"/>
        </w:rPr>
        <w:t xml:space="preserve"> </w:t>
      </w:r>
      <w:r>
        <w:rPr>
          <w:rStyle w:val="14"/>
          <w:rFonts w:hint="eastAsia" w:ascii="宋体" w:hAnsi="宋体" w:eastAsia="仿宋"/>
          <w:b w:val="0"/>
          <w:bCs/>
          <w:snapToGrid w:val="0"/>
          <w:color w:val="000000"/>
          <w:kern w:val="0"/>
          <w:sz w:val="32"/>
          <w:szCs w:val="32"/>
        </w:rPr>
        <w:t>支出决算为122.88万元，完成预算100</w:t>
      </w:r>
      <w:r>
        <w:rPr>
          <w:rStyle w:val="14"/>
          <w:rFonts w:ascii="宋体" w:hAnsi="宋体" w:eastAsia="仿宋"/>
          <w:b w:val="0"/>
          <w:bCs/>
          <w:snapToGrid w:val="0"/>
          <w:color w:val="000000"/>
          <w:kern w:val="0"/>
          <w:sz w:val="32"/>
          <w:szCs w:val="32"/>
        </w:rPr>
        <w:t>%</w:t>
      </w:r>
      <w:r>
        <w:rPr>
          <w:rStyle w:val="14"/>
          <w:rFonts w:hint="eastAsia" w:ascii="宋体" w:hAnsi="宋体" w:eastAsia="仿宋"/>
          <w:b w:val="0"/>
          <w:bCs/>
          <w:snapToGrid w:val="0"/>
          <w:color w:val="000000"/>
          <w:kern w:val="0"/>
          <w:sz w:val="32"/>
          <w:szCs w:val="32"/>
        </w:rPr>
        <w:t>，决算数和预算数一致。2120101行政运行52.98万元；2120102一般行政管理事务68.40万元；2120303小城镇基础设施建设1.5万元。</w:t>
      </w:r>
    </w:p>
    <w:p>
      <w:pPr>
        <w:overflowPunct w:val="0"/>
        <w:adjustRightInd w:val="0"/>
        <w:snapToGrid w:val="0"/>
        <w:spacing w:line="576" w:lineRule="exact"/>
        <w:ind w:firstLine="642" w:firstLineChars="200"/>
        <w:rPr>
          <w:rFonts w:ascii="宋体" w:hAnsi="宋体" w:eastAsia="仿宋"/>
          <w:b/>
          <w:snapToGrid w:val="0"/>
          <w:color w:val="000000"/>
          <w:kern w:val="0"/>
          <w:sz w:val="32"/>
          <w:szCs w:val="32"/>
        </w:rPr>
      </w:pPr>
      <w:r>
        <w:rPr>
          <w:rStyle w:val="14"/>
          <w:rFonts w:ascii="宋体" w:hAnsi="宋体" w:eastAsia="仿宋"/>
          <w:bCs/>
          <w:snapToGrid w:val="0"/>
          <w:color w:val="000000"/>
          <w:kern w:val="0"/>
          <w:sz w:val="32"/>
          <w:szCs w:val="32"/>
        </w:rPr>
        <w:t>4．</w:t>
      </w:r>
      <w:r>
        <w:rPr>
          <w:rStyle w:val="14"/>
          <w:rFonts w:hint="eastAsia" w:ascii="宋体" w:hAnsi="宋体" w:eastAsia="仿宋"/>
          <w:bCs/>
          <w:snapToGrid w:val="0"/>
          <w:color w:val="000000"/>
          <w:kern w:val="0"/>
          <w:sz w:val="32"/>
          <w:szCs w:val="32"/>
        </w:rPr>
        <w:t>文化旅游体育与传媒（类）</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（款）</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（项）</w:t>
      </w:r>
      <w:r>
        <w:rPr>
          <w:rStyle w:val="14"/>
          <w:rFonts w:ascii="宋体" w:hAnsi="宋体" w:eastAsia="仿宋"/>
          <w:bCs/>
          <w:snapToGrid w:val="0"/>
          <w:color w:val="000000"/>
          <w:kern w:val="0"/>
          <w:sz w:val="32"/>
          <w:szCs w:val="32"/>
        </w:rPr>
        <w:t>:</w:t>
      </w:r>
      <w:r>
        <w:rPr>
          <w:rStyle w:val="14"/>
          <w:rFonts w:ascii="宋体" w:hAnsi="宋体" w:eastAsia="仿宋"/>
          <w:b w:val="0"/>
          <w:bCs/>
          <w:snapToGrid w:val="0"/>
          <w:color w:val="000000"/>
          <w:kern w:val="0"/>
          <w:sz w:val="32"/>
          <w:szCs w:val="32"/>
        </w:rPr>
        <w:t xml:space="preserve"> </w:t>
      </w:r>
      <w:r>
        <w:rPr>
          <w:rStyle w:val="14"/>
          <w:rFonts w:hint="eastAsia" w:ascii="宋体" w:hAnsi="宋体" w:eastAsia="仿宋"/>
          <w:b w:val="0"/>
          <w:bCs/>
          <w:snapToGrid w:val="0"/>
          <w:color w:val="000000"/>
          <w:kern w:val="0"/>
          <w:sz w:val="32"/>
          <w:szCs w:val="32"/>
        </w:rPr>
        <w:t>支出决算为12.10万元，完成预算100</w:t>
      </w:r>
      <w:r>
        <w:rPr>
          <w:rStyle w:val="14"/>
          <w:rFonts w:ascii="宋体" w:hAnsi="宋体" w:eastAsia="仿宋"/>
          <w:b w:val="0"/>
          <w:bCs/>
          <w:snapToGrid w:val="0"/>
          <w:color w:val="000000"/>
          <w:kern w:val="0"/>
          <w:sz w:val="32"/>
          <w:szCs w:val="32"/>
        </w:rPr>
        <w:t>%</w:t>
      </w:r>
      <w:r>
        <w:rPr>
          <w:rStyle w:val="14"/>
          <w:rFonts w:hint="eastAsia" w:ascii="宋体" w:hAnsi="宋体" w:eastAsia="仿宋"/>
          <w:b w:val="0"/>
          <w:bCs/>
          <w:snapToGrid w:val="0"/>
          <w:color w:val="000000"/>
          <w:kern w:val="0"/>
          <w:sz w:val="32"/>
          <w:szCs w:val="32"/>
        </w:rPr>
        <w:t>，决算数和预算数一致。2070101行政运行7.10万元；2079999其他文化体育与传媒5.00万元。</w:t>
      </w:r>
    </w:p>
    <w:p>
      <w:pPr>
        <w:overflowPunct w:val="0"/>
        <w:adjustRightInd w:val="0"/>
        <w:snapToGrid w:val="0"/>
        <w:spacing w:line="576" w:lineRule="exact"/>
        <w:ind w:firstLine="642" w:firstLineChars="200"/>
        <w:rPr>
          <w:rFonts w:ascii="宋体" w:hAnsi="宋体" w:eastAsia="仿宋"/>
          <w:b/>
          <w:snapToGrid w:val="0"/>
          <w:color w:val="000000"/>
          <w:kern w:val="0"/>
          <w:sz w:val="32"/>
          <w:szCs w:val="32"/>
        </w:rPr>
      </w:pPr>
      <w:r>
        <w:rPr>
          <w:rStyle w:val="14"/>
          <w:rFonts w:ascii="宋体" w:hAnsi="宋体" w:eastAsia="仿宋"/>
          <w:bCs/>
          <w:snapToGrid w:val="0"/>
          <w:color w:val="000000"/>
          <w:kern w:val="0"/>
          <w:sz w:val="32"/>
          <w:szCs w:val="32"/>
        </w:rPr>
        <w:t>5．</w:t>
      </w:r>
      <w:r>
        <w:rPr>
          <w:rStyle w:val="14"/>
          <w:rFonts w:hint="eastAsia" w:ascii="宋体" w:hAnsi="宋体" w:eastAsia="仿宋"/>
          <w:bCs/>
          <w:snapToGrid w:val="0"/>
          <w:color w:val="000000"/>
          <w:kern w:val="0"/>
          <w:sz w:val="32"/>
          <w:szCs w:val="32"/>
        </w:rPr>
        <w:t>社会保障和就业（类）</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（款）</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（项）</w:t>
      </w:r>
      <w:r>
        <w:rPr>
          <w:rStyle w:val="14"/>
          <w:rFonts w:ascii="宋体" w:hAnsi="宋体" w:eastAsia="仿宋"/>
          <w:bCs/>
          <w:snapToGrid w:val="0"/>
          <w:color w:val="000000"/>
          <w:kern w:val="0"/>
          <w:sz w:val="32"/>
          <w:szCs w:val="32"/>
        </w:rPr>
        <w:t>:</w:t>
      </w:r>
      <w:r>
        <w:rPr>
          <w:rStyle w:val="14"/>
          <w:rFonts w:ascii="宋体" w:hAnsi="宋体" w:eastAsia="仿宋"/>
          <w:b w:val="0"/>
          <w:bCs/>
          <w:snapToGrid w:val="0"/>
          <w:color w:val="000000"/>
          <w:kern w:val="0"/>
          <w:sz w:val="32"/>
          <w:szCs w:val="32"/>
        </w:rPr>
        <w:t xml:space="preserve"> </w:t>
      </w:r>
      <w:r>
        <w:rPr>
          <w:rStyle w:val="14"/>
          <w:rFonts w:hint="eastAsia" w:ascii="宋体" w:hAnsi="宋体" w:eastAsia="仿宋"/>
          <w:b w:val="0"/>
          <w:bCs/>
          <w:snapToGrid w:val="0"/>
          <w:color w:val="000000"/>
          <w:kern w:val="0"/>
          <w:sz w:val="32"/>
          <w:szCs w:val="32"/>
        </w:rPr>
        <w:t>支出决算为48.68万元，完成预算100</w:t>
      </w:r>
      <w:r>
        <w:rPr>
          <w:rStyle w:val="14"/>
          <w:rFonts w:ascii="宋体" w:hAnsi="宋体" w:eastAsia="仿宋"/>
          <w:b w:val="0"/>
          <w:bCs/>
          <w:snapToGrid w:val="0"/>
          <w:color w:val="000000"/>
          <w:kern w:val="0"/>
          <w:sz w:val="32"/>
          <w:szCs w:val="32"/>
        </w:rPr>
        <w:t>%</w:t>
      </w:r>
      <w:r>
        <w:rPr>
          <w:rStyle w:val="14"/>
          <w:rFonts w:hint="eastAsia" w:ascii="宋体" w:hAnsi="宋体" w:eastAsia="仿宋"/>
          <w:b w:val="0"/>
          <w:bCs/>
          <w:snapToGrid w:val="0"/>
          <w:color w:val="000000"/>
          <w:kern w:val="0"/>
          <w:sz w:val="32"/>
          <w:szCs w:val="32"/>
        </w:rPr>
        <w:t>，决算数和预算数一致。2080505机关事业单位基本养老保险费支出38.02万元；2080506机关事业单位职业年金1.78万元；2080805义务兵优待金6.73万元；2089901其他社会保障和就业支出2.15万元。</w:t>
      </w:r>
    </w:p>
    <w:p>
      <w:pPr>
        <w:overflowPunct w:val="0"/>
        <w:adjustRightInd w:val="0"/>
        <w:snapToGrid w:val="0"/>
        <w:spacing w:line="576" w:lineRule="exact"/>
        <w:ind w:firstLine="642" w:firstLineChars="200"/>
        <w:rPr>
          <w:rStyle w:val="14"/>
          <w:rFonts w:ascii="宋体" w:hAnsi="宋体" w:eastAsia="仿宋"/>
          <w:b w:val="0"/>
          <w:bCs/>
          <w:snapToGrid w:val="0"/>
          <w:color w:val="000000"/>
          <w:kern w:val="0"/>
          <w:sz w:val="32"/>
          <w:szCs w:val="32"/>
        </w:rPr>
      </w:pPr>
      <w:r>
        <w:rPr>
          <w:rStyle w:val="14"/>
          <w:rFonts w:ascii="宋体" w:hAnsi="宋体" w:eastAsia="仿宋"/>
          <w:bCs/>
          <w:snapToGrid w:val="0"/>
          <w:color w:val="000000"/>
          <w:kern w:val="0"/>
          <w:sz w:val="32"/>
          <w:szCs w:val="32"/>
        </w:rPr>
        <w:t>6．</w:t>
      </w:r>
      <w:r>
        <w:rPr>
          <w:rFonts w:hint="eastAsia" w:ascii="宋体" w:hAnsi="宋体" w:eastAsia="仿宋"/>
          <w:b/>
          <w:bCs/>
          <w:snapToGrid w:val="0"/>
          <w:color w:val="000000" w:themeColor="text1"/>
          <w:kern w:val="0"/>
          <w:sz w:val="32"/>
          <w:szCs w:val="32"/>
        </w:rPr>
        <w:t>卫生健康</w:t>
      </w:r>
      <w:r>
        <w:rPr>
          <w:rStyle w:val="14"/>
          <w:rFonts w:hint="eastAsia" w:ascii="宋体" w:hAnsi="宋体" w:eastAsia="仿宋"/>
          <w:bCs/>
          <w:snapToGrid w:val="0"/>
          <w:color w:val="000000"/>
          <w:kern w:val="0"/>
          <w:sz w:val="32"/>
          <w:szCs w:val="32"/>
        </w:rPr>
        <w:t>（类）</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（款）</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（项）</w:t>
      </w:r>
      <w:r>
        <w:rPr>
          <w:rStyle w:val="14"/>
          <w:rFonts w:ascii="宋体" w:hAnsi="宋体" w:eastAsia="仿宋"/>
          <w:bCs/>
          <w:snapToGrid w:val="0"/>
          <w:color w:val="000000"/>
          <w:kern w:val="0"/>
          <w:sz w:val="32"/>
          <w:szCs w:val="32"/>
        </w:rPr>
        <w:t>:</w:t>
      </w:r>
      <w:r>
        <w:rPr>
          <w:rStyle w:val="14"/>
          <w:rFonts w:hint="eastAsia" w:ascii="宋体" w:hAnsi="宋体" w:eastAsia="仿宋"/>
          <w:b w:val="0"/>
          <w:bCs/>
          <w:snapToGrid w:val="0"/>
          <w:color w:val="000000"/>
          <w:kern w:val="0"/>
          <w:sz w:val="32"/>
          <w:szCs w:val="32"/>
        </w:rPr>
        <w:t>支出决算为32.98万元，完成预算100</w:t>
      </w:r>
      <w:r>
        <w:rPr>
          <w:rStyle w:val="14"/>
          <w:rFonts w:ascii="宋体" w:hAnsi="宋体" w:eastAsia="仿宋"/>
          <w:b w:val="0"/>
          <w:bCs/>
          <w:snapToGrid w:val="0"/>
          <w:color w:val="000000"/>
          <w:kern w:val="0"/>
          <w:sz w:val="32"/>
          <w:szCs w:val="32"/>
        </w:rPr>
        <w:t>%</w:t>
      </w:r>
      <w:r>
        <w:rPr>
          <w:rStyle w:val="14"/>
          <w:rFonts w:hint="eastAsia" w:ascii="宋体" w:hAnsi="宋体" w:eastAsia="仿宋"/>
          <w:b w:val="0"/>
          <w:bCs/>
          <w:snapToGrid w:val="0"/>
          <w:color w:val="000000"/>
          <w:kern w:val="0"/>
          <w:sz w:val="32"/>
          <w:szCs w:val="32"/>
        </w:rPr>
        <w:t>，决算数和预算数一致。2100101行政运行16.59万元；2100716计划生育机构13.42万元；2100717计划生育服务2.97万元。</w:t>
      </w:r>
    </w:p>
    <w:p>
      <w:pPr>
        <w:overflowPunct w:val="0"/>
        <w:adjustRightInd w:val="0"/>
        <w:snapToGrid w:val="0"/>
        <w:spacing w:line="576" w:lineRule="exact"/>
        <w:ind w:firstLine="642" w:firstLineChars="200"/>
        <w:rPr>
          <w:rStyle w:val="14"/>
          <w:rFonts w:ascii="宋体" w:hAnsi="宋体" w:eastAsia="仿宋"/>
          <w:b w:val="0"/>
          <w:bCs/>
          <w:snapToGrid w:val="0"/>
          <w:color w:val="000000"/>
          <w:kern w:val="0"/>
          <w:sz w:val="32"/>
          <w:szCs w:val="32"/>
        </w:rPr>
      </w:pPr>
      <w:r>
        <w:rPr>
          <w:rStyle w:val="14"/>
          <w:rFonts w:hint="eastAsia" w:ascii="宋体" w:hAnsi="宋体" w:eastAsia="仿宋"/>
          <w:bCs/>
          <w:snapToGrid w:val="0"/>
          <w:color w:val="000000"/>
          <w:kern w:val="0"/>
          <w:sz w:val="32"/>
          <w:szCs w:val="32"/>
        </w:rPr>
        <w:t>7．农林水（类）</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（款）</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（项）</w:t>
      </w:r>
      <w:r>
        <w:rPr>
          <w:rStyle w:val="14"/>
          <w:rFonts w:ascii="宋体" w:hAnsi="宋体" w:eastAsia="仿宋"/>
          <w:bCs/>
          <w:snapToGrid w:val="0"/>
          <w:color w:val="000000"/>
          <w:kern w:val="0"/>
          <w:sz w:val="32"/>
          <w:szCs w:val="32"/>
        </w:rPr>
        <w:t>:</w:t>
      </w:r>
      <w:r>
        <w:rPr>
          <w:rStyle w:val="14"/>
          <w:rFonts w:hint="eastAsia" w:ascii="宋体" w:hAnsi="宋体" w:eastAsia="仿宋"/>
          <w:b w:val="0"/>
          <w:bCs/>
          <w:snapToGrid w:val="0"/>
          <w:color w:val="000000"/>
          <w:kern w:val="0"/>
          <w:sz w:val="32"/>
          <w:szCs w:val="32"/>
        </w:rPr>
        <w:t>支出决算为126.98万元，完成预算100</w:t>
      </w:r>
      <w:r>
        <w:rPr>
          <w:rStyle w:val="14"/>
          <w:rFonts w:ascii="宋体" w:hAnsi="宋体" w:eastAsia="仿宋"/>
          <w:b w:val="0"/>
          <w:bCs/>
          <w:snapToGrid w:val="0"/>
          <w:color w:val="000000"/>
          <w:kern w:val="0"/>
          <w:sz w:val="32"/>
          <w:szCs w:val="32"/>
        </w:rPr>
        <w:t>%</w:t>
      </w:r>
      <w:r>
        <w:rPr>
          <w:rStyle w:val="14"/>
          <w:rFonts w:hint="eastAsia" w:ascii="宋体" w:hAnsi="宋体" w:eastAsia="仿宋"/>
          <w:b w:val="0"/>
          <w:bCs/>
          <w:snapToGrid w:val="0"/>
          <w:color w:val="000000"/>
          <w:kern w:val="0"/>
          <w:sz w:val="32"/>
          <w:szCs w:val="32"/>
        </w:rPr>
        <w:t>，决算数和预算数一致。2130101行政运行8.25万元；2130234防灾减灾1.71万元；2130599其他扶贫支出2.4万元；2130701对村级一事一议的补助6.00万元；2130705对村民委员会和村党支部的补助95.62万元；2130706对村集体经济组织的补助10万元；2130799其他农村综合改革支出3.00万元。</w:t>
      </w:r>
    </w:p>
    <w:p>
      <w:pPr>
        <w:overflowPunct w:val="0"/>
        <w:adjustRightInd w:val="0"/>
        <w:snapToGrid w:val="0"/>
        <w:spacing w:line="576" w:lineRule="exact"/>
        <w:ind w:firstLine="642" w:firstLineChars="200"/>
        <w:rPr>
          <w:rStyle w:val="14"/>
          <w:rFonts w:ascii="宋体" w:hAnsi="宋体" w:eastAsia="仿宋"/>
          <w:b w:val="0"/>
          <w:bCs/>
          <w:snapToGrid w:val="0"/>
          <w:color w:val="000000"/>
          <w:kern w:val="0"/>
          <w:sz w:val="32"/>
          <w:szCs w:val="32"/>
        </w:rPr>
      </w:pPr>
      <w:r>
        <w:rPr>
          <w:rStyle w:val="14"/>
          <w:rFonts w:hint="eastAsia" w:ascii="宋体" w:hAnsi="宋体" w:eastAsia="仿宋"/>
          <w:bCs/>
          <w:snapToGrid w:val="0"/>
          <w:color w:val="000000"/>
          <w:kern w:val="0"/>
          <w:sz w:val="32"/>
          <w:szCs w:val="32"/>
        </w:rPr>
        <w:t>8．灾害防治及应急管理（类）</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（款）</w:t>
      </w:r>
      <w:r>
        <w:rPr>
          <w:rStyle w:val="14"/>
          <w:rFonts w:ascii="宋体" w:hAnsi="宋体" w:eastAsia="仿宋"/>
          <w:bCs/>
          <w:snapToGrid w:val="0"/>
          <w:color w:val="000000"/>
          <w:kern w:val="0"/>
          <w:sz w:val="32"/>
          <w:szCs w:val="32"/>
        </w:rPr>
        <w:t>***</w:t>
      </w:r>
      <w:r>
        <w:rPr>
          <w:rStyle w:val="14"/>
          <w:rFonts w:hint="eastAsia" w:ascii="宋体" w:hAnsi="宋体" w:eastAsia="仿宋"/>
          <w:bCs/>
          <w:snapToGrid w:val="0"/>
          <w:color w:val="000000"/>
          <w:kern w:val="0"/>
          <w:sz w:val="32"/>
          <w:szCs w:val="32"/>
        </w:rPr>
        <w:t>（项）</w:t>
      </w:r>
      <w:r>
        <w:rPr>
          <w:rStyle w:val="14"/>
          <w:rFonts w:ascii="宋体" w:hAnsi="宋体" w:eastAsia="仿宋"/>
          <w:bCs/>
          <w:snapToGrid w:val="0"/>
          <w:color w:val="000000"/>
          <w:kern w:val="0"/>
          <w:sz w:val="32"/>
          <w:szCs w:val="32"/>
        </w:rPr>
        <w:t>:</w:t>
      </w:r>
      <w:r>
        <w:rPr>
          <w:rStyle w:val="14"/>
          <w:rFonts w:hint="eastAsia" w:ascii="宋体" w:hAnsi="宋体" w:eastAsia="仿宋"/>
          <w:b w:val="0"/>
          <w:bCs/>
          <w:snapToGrid w:val="0"/>
          <w:color w:val="000000"/>
          <w:kern w:val="0"/>
          <w:sz w:val="32"/>
          <w:szCs w:val="32"/>
        </w:rPr>
        <w:t>支出决算为20.43万元，完成预算100</w:t>
      </w:r>
      <w:r>
        <w:rPr>
          <w:rStyle w:val="14"/>
          <w:rFonts w:ascii="宋体" w:hAnsi="宋体" w:eastAsia="仿宋"/>
          <w:b w:val="0"/>
          <w:bCs/>
          <w:snapToGrid w:val="0"/>
          <w:color w:val="000000"/>
          <w:kern w:val="0"/>
          <w:sz w:val="32"/>
          <w:szCs w:val="32"/>
        </w:rPr>
        <w:t>%</w:t>
      </w:r>
      <w:r>
        <w:rPr>
          <w:rStyle w:val="14"/>
          <w:rFonts w:hint="eastAsia" w:ascii="宋体" w:hAnsi="宋体" w:eastAsia="仿宋"/>
          <w:b w:val="0"/>
          <w:bCs/>
          <w:snapToGrid w:val="0"/>
          <w:color w:val="000000"/>
          <w:kern w:val="0"/>
          <w:sz w:val="32"/>
          <w:szCs w:val="32"/>
        </w:rPr>
        <w:t>，决算数和预算数一致。2240701中央自然灾害生活补助20.43万元。</w:t>
      </w:r>
    </w:p>
    <w:p>
      <w:pPr>
        <w:overflowPunct w:val="0"/>
        <w:adjustRightInd w:val="0"/>
        <w:snapToGrid w:val="0"/>
        <w:spacing w:line="576" w:lineRule="exact"/>
        <w:ind w:firstLine="642" w:firstLineChars="200"/>
        <w:rPr>
          <w:rFonts w:ascii="宋体" w:hAnsi="宋体" w:eastAsia="仿宋"/>
          <w:b/>
          <w:snapToGrid w:val="0"/>
          <w:color w:val="FF0000"/>
          <w:kern w:val="0"/>
          <w:sz w:val="32"/>
          <w:szCs w:val="32"/>
        </w:rPr>
      </w:pPr>
      <w:r>
        <w:rPr>
          <w:rFonts w:hint="eastAsia" w:ascii="宋体" w:hAnsi="宋体" w:eastAsia="仿宋"/>
          <w:b/>
          <w:snapToGrid w:val="0"/>
          <w:color w:val="FF0000"/>
          <w:kern w:val="0"/>
          <w:sz w:val="32"/>
          <w:szCs w:val="32"/>
        </w:rPr>
        <w:t>（注：数据来源于财决</w:t>
      </w:r>
      <w:r>
        <w:rPr>
          <w:rFonts w:ascii="宋体" w:hAnsi="宋体" w:eastAsia="仿宋"/>
          <w:b/>
          <w:snapToGrid w:val="0"/>
          <w:color w:val="FF0000"/>
          <w:kern w:val="0"/>
          <w:sz w:val="32"/>
          <w:szCs w:val="32"/>
        </w:rPr>
        <w:t>Z01-1</w:t>
      </w:r>
      <w:r>
        <w:rPr>
          <w:rFonts w:hint="eastAsia" w:ascii="宋体" w:hAnsi="宋体" w:eastAsia="仿宋"/>
          <w:b/>
          <w:snapToGrid w:val="0"/>
          <w:color w:val="FF0000"/>
          <w:kern w:val="0"/>
          <w:sz w:val="32"/>
          <w:szCs w:val="32"/>
        </w:rPr>
        <w:t>表，罗列全部功能分类科目至项级。上述“预算”口径为</w:t>
      </w:r>
      <w:r>
        <w:rPr>
          <w:rFonts w:hint="eastAsia" w:ascii="宋体" w:hAnsi="宋体" w:eastAsia="仿宋"/>
          <w:b/>
          <w:snapToGrid w:val="0"/>
          <w:color w:val="FF0000"/>
          <w:kern w:val="0"/>
          <w:sz w:val="32"/>
          <w:szCs w:val="32"/>
          <w:highlight w:val="yellow"/>
        </w:rPr>
        <w:t>调整预算数</w:t>
      </w:r>
      <w:r>
        <w:rPr>
          <w:rFonts w:hint="eastAsia" w:ascii="宋体" w:hAnsi="宋体" w:eastAsia="仿宋"/>
          <w:b/>
          <w:snapToGrid w:val="0"/>
          <w:color w:val="FF0000"/>
          <w:kern w:val="0"/>
          <w:sz w:val="32"/>
          <w:szCs w:val="32"/>
        </w:rPr>
        <w:t>。增减变动原因为决算数</w:t>
      </w:r>
      <w:r>
        <w:rPr>
          <w:rFonts w:ascii="宋体" w:hAnsi="宋体" w:eastAsia="仿宋"/>
          <w:b/>
          <w:snapToGrid w:val="0"/>
          <w:color w:val="FF0000"/>
          <w:kern w:val="0"/>
          <w:sz w:val="32"/>
          <w:szCs w:val="32"/>
        </w:rPr>
        <w:t>&lt;</w:t>
      </w:r>
      <w:r>
        <w:rPr>
          <w:rFonts w:hint="eastAsia" w:ascii="宋体" w:hAnsi="宋体" w:eastAsia="仿宋"/>
          <w:b/>
          <w:snapToGrid w:val="0"/>
          <w:color w:val="FF0000"/>
          <w:kern w:val="0"/>
          <w:sz w:val="32"/>
          <w:szCs w:val="32"/>
        </w:rPr>
        <w:t>项级</w:t>
      </w:r>
      <w:r>
        <w:rPr>
          <w:rFonts w:ascii="宋体" w:hAnsi="宋体" w:eastAsia="仿宋"/>
          <w:b/>
          <w:snapToGrid w:val="0"/>
          <w:color w:val="FF0000"/>
          <w:kern w:val="0"/>
          <w:sz w:val="32"/>
          <w:szCs w:val="32"/>
        </w:rPr>
        <w:t>&gt;</w:t>
      </w:r>
      <w:r>
        <w:rPr>
          <w:rFonts w:hint="eastAsia" w:ascii="宋体" w:hAnsi="宋体" w:eastAsia="仿宋"/>
          <w:b/>
          <w:snapToGrid w:val="0"/>
          <w:color w:val="FF0000"/>
          <w:kern w:val="0"/>
          <w:sz w:val="32"/>
          <w:szCs w:val="32"/>
        </w:rPr>
        <w:t>和调整预算数</w:t>
      </w:r>
      <w:r>
        <w:rPr>
          <w:rFonts w:ascii="宋体" w:hAnsi="宋体" w:eastAsia="仿宋"/>
          <w:b/>
          <w:snapToGrid w:val="0"/>
          <w:color w:val="FF0000"/>
          <w:kern w:val="0"/>
          <w:sz w:val="32"/>
          <w:szCs w:val="32"/>
        </w:rPr>
        <w:t>&lt;</w:t>
      </w:r>
      <w:r>
        <w:rPr>
          <w:rFonts w:hint="eastAsia" w:ascii="宋体" w:hAnsi="宋体" w:eastAsia="仿宋"/>
          <w:b/>
          <w:snapToGrid w:val="0"/>
          <w:color w:val="FF0000"/>
          <w:kern w:val="0"/>
          <w:sz w:val="32"/>
          <w:szCs w:val="32"/>
        </w:rPr>
        <w:t>项级</w:t>
      </w:r>
      <w:r>
        <w:rPr>
          <w:rFonts w:ascii="宋体" w:hAnsi="宋体" w:eastAsia="仿宋"/>
          <w:b/>
          <w:snapToGrid w:val="0"/>
          <w:color w:val="FF0000"/>
          <w:kern w:val="0"/>
          <w:sz w:val="32"/>
          <w:szCs w:val="32"/>
        </w:rPr>
        <w:t>&gt;</w:t>
      </w:r>
      <w:r>
        <w:rPr>
          <w:rFonts w:hint="eastAsia" w:ascii="宋体" w:hAnsi="宋体" w:eastAsia="仿宋"/>
          <w:b/>
          <w:snapToGrid w:val="0"/>
          <w:color w:val="FF0000"/>
          <w:kern w:val="0"/>
          <w:sz w:val="32"/>
          <w:szCs w:val="32"/>
        </w:rPr>
        <w:t>比较，与预算数持平可以不写原因。）</w:t>
      </w:r>
    </w:p>
    <w:p>
      <w:pPr>
        <w:tabs>
          <w:tab w:val="right" w:pos="8306"/>
        </w:tabs>
        <w:overflowPunct w:val="0"/>
        <w:adjustRightInd w:val="0"/>
        <w:snapToGrid w:val="0"/>
        <w:spacing w:line="576" w:lineRule="exact"/>
        <w:ind w:firstLine="640" w:firstLineChars="200"/>
        <w:outlineLvl w:val="1"/>
        <w:rPr>
          <w:rStyle w:val="26"/>
          <w:rFonts w:ascii="黑体" w:hAnsi="黑体" w:eastAsia="黑体"/>
          <w:snapToGrid w:val="0"/>
          <w:kern w:val="0"/>
        </w:rPr>
      </w:pPr>
      <w:bookmarkStart w:id="39" w:name="_Toc15377214"/>
      <w:bookmarkStart w:id="40" w:name="_Toc15396608"/>
      <w:r>
        <w:rPr>
          <w:rFonts w:hint="eastAsia" w:ascii="黑体" w:hAnsi="黑体" w:eastAsia="黑体"/>
          <w:snapToGrid w:val="0"/>
          <w:color w:val="000000"/>
          <w:kern w:val="0"/>
          <w:sz w:val="32"/>
          <w:szCs w:val="32"/>
        </w:rPr>
        <w:t>六</w:t>
      </w:r>
      <w:r>
        <w:rPr>
          <w:rFonts w:hint="eastAsia" w:ascii="黑体" w:hAnsi="黑体" w:eastAsia="黑体"/>
          <w:b/>
          <w:snapToGrid w:val="0"/>
          <w:color w:val="000000"/>
          <w:kern w:val="0"/>
          <w:sz w:val="32"/>
          <w:szCs w:val="32"/>
        </w:rPr>
        <w:t>、一</w:t>
      </w:r>
      <w:r>
        <w:rPr>
          <w:rStyle w:val="26"/>
          <w:rFonts w:hint="eastAsia" w:ascii="黑体" w:hAnsi="黑体" w:eastAsia="黑体"/>
          <w:b w:val="0"/>
          <w:snapToGrid w:val="0"/>
          <w:kern w:val="0"/>
        </w:rPr>
        <w:t>般公共预算财政拨款基本支出决算情况说明</w:t>
      </w:r>
      <w:bookmarkEnd w:id="39"/>
      <w:bookmarkEnd w:id="40"/>
    </w:p>
    <w:p>
      <w:pPr>
        <w:overflowPunct w:val="0"/>
        <w:adjustRightInd w:val="0"/>
        <w:snapToGrid w:val="0"/>
        <w:spacing w:line="576" w:lineRule="exact"/>
        <w:ind w:firstLine="640" w:firstLineChars="200"/>
        <w:rPr>
          <w:rFonts w:ascii="宋体" w:hAnsi="宋体" w:eastAsia="仿宋"/>
          <w:snapToGrid w:val="0"/>
          <w:color w:val="000000"/>
          <w:kern w:val="0"/>
          <w:sz w:val="32"/>
          <w:szCs w:val="32"/>
        </w:rPr>
      </w:pPr>
      <w:r>
        <w:rPr>
          <w:rFonts w:ascii="宋体" w:hAnsi="宋体" w:eastAsia="仿宋"/>
          <w:snapToGrid w:val="0"/>
          <w:color w:val="000000"/>
          <w:kern w:val="0"/>
          <w:sz w:val="32"/>
          <w:szCs w:val="32"/>
        </w:rPr>
        <w:t>201</w:t>
      </w:r>
      <w:r>
        <w:rPr>
          <w:rFonts w:hint="eastAsia" w:ascii="宋体" w:hAnsi="宋体" w:eastAsia="仿宋"/>
          <w:snapToGrid w:val="0"/>
          <w:color w:val="000000"/>
          <w:kern w:val="0"/>
          <w:sz w:val="32"/>
          <w:szCs w:val="32"/>
        </w:rPr>
        <w:t>9年一般公共预算财政拨款基本支出564.35万元，其中：</w:t>
      </w:r>
    </w:p>
    <w:p>
      <w:pPr>
        <w:overflowPunct w:val="0"/>
        <w:adjustRightInd w:val="0"/>
        <w:snapToGrid w:val="0"/>
        <w:spacing w:line="576" w:lineRule="exact"/>
        <w:ind w:firstLine="640" w:firstLineChars="200"/>
        <w:rPr>
          <w:rFonts w:ascii="宋体" w:hAnsi="宋体" w:eastAsia="仿宋"/>
          <w:snapToGrid w:val="0"/>
          <w:color w:val="000000"/>
          <w:kern w:val="0"/>
          <w:sz w:val="32"/>
          <w:szCs w:val="32"/>
        </w:rPr>
      </w:pPr>
      <w:r>
        <w:rPr>
          <w:rFonts w:hint="eastAsia" w:ascii="宋体" w:hAnsi="宋体" w:eastAsia="仿宋"/>
          <w:snapToGrid w:val="0"/>
          <w:color w:val="000000"/>
          <w:kern w:val="0"/>
          <w:sz w:val="32"/>
          <w:szCs w:val="32"/>
        </w:rPr>
        <w:t>人员经费399.13万元，主要包括：基本工资122.50万元、津贴补贴49.87万元、奖金5.77万元、绩效工资44.11万元、机关事业单位基本养老保险缴费38.02万元、职业年金缴费1.78万元、其他社会保障缴费5.66万元、其他工资福利支出89.20万元、离休费、退休费、抚恤金、生活补助、医疗费补助16.59、</w:t>
      </w:r>
      <w:r>
        <w:rPr>
          <w:rFonts w:hint="eastAsia" w:ascii="宋体" w:hAnsi="宋体" w:eastAsia="仿宋"/>
          <w:snapToGrid w:val="0"/>
          <w:color w:val="000000"/>
          <w:spacing w:val="-6"/>
          <w:kern w:val="0"/>
          <w:sz w:val="32"/>
          <w:szCs w:val="32"/>
        </w:rPr>
        <w:t>奖励金、住房公积金25.63万元、其他对个人和家庭的补助支出等。</w:t>
      </w:r>
    </w:p>
    <w:p>
      <w:pPr>
        <w:overflowPunct w:val="0"/>
        <w:adjustRightInd w:val="0"/>
        <w:snapToGrid w:val="0"/>
        <w:spacing w:line="576" w:lineRule="exact"/>
        <w:ind w:firstLine="640" w:firstLineChars="200"/>
        <w:rPr>
          <w:rFonts w:ascii="宋体" w:hAnsi="宋体" w:eastAsia="仿宋"/>
          <w:snapToGrid w:val="0"/>
          <w:color w:val="000000"/>
          <w:kern w:val="0"/>
          <w:sz w:val="32"/>
          <w:szCs w:val="32"/>
        </w:rPr>
      </w:pPr>
      <w:r>
        <w:rPr>
          <w:rFonts w:hint="eastAsia" w:ascii="宋体" w:hAnsi="宋体" w:eastAsia="仿宋"/>
          <w:snapToGrid w:val="0"/>
          <w:color w:val="000000"/>
          <w:kern w:val="0"/>
          <w:sz w:val="32"/>
          <w:szCs w:val="32"/>
        </w:rPr>
        <w:t>日常公用经费134.48万元，主要包括：办公费52.41万元、印刷费4.09万元、咨询费、手续费0.28万元、水费0.15万元、电费0.08万元、邮电费1.46万元、取暖费、物业管理费0.8万元、差旅费5.17万元、因公出国（境）费用、维修（护）费、租赁费45.47万元、会议费0.29万元、培训费0.16万元、公务接待费7.48万元、劳务费0.24万元、委托业务费0.2万元、工会经费0.64万元、福利费0.42万元、公务用车运行维护费、其他交通费13.36万元、税金及附加费用、其他商品和服务支出1.77、办公设备购置、专用设备购置、信息网络及软件购置更新、其他资本性支出等。</w:t>
      </w:r>
    </w:p>
    <w:p>
      <w:pPr>
        <w:overflowPunct w:val="0"/>
        <w:adjustRightInd w:val="0"/>
        <w:snapToGrid w:val="0"/>
        <w:spacing w:line="576" w:lineRule="exact"/>
        <w:ind w:firstLine="640" w:firstLineChars="200"/>
        <w:outlineLvl w:val="1"/>
        <w:rPr>
          <w:rStyle w:val="26"/>
          <w:rFonts w:ascii="宋体" w:hAnsi="宋体" w:eastAsia="黑体"/>
          <w:b w:val="0"/>
          <w:snapToGrid w:val="0"/>
          <w:kern w:val="0"/>
        </w:rPr>
      </w:pPr>
      <w:bookmarkStart w:id="41" w:name="_Toc15396609"/>
      <w:bookmarkStart w:id="42" w:name="_Toc15377215"/>
      <w:r>
        <w:rPr>
          <w:rFonts w:hint="eastAsia" w:ascii="宋体" w:hAnsi="宋体" w:eastAsia="黑体"/>
          <w:snapToGrid w:val="0"/>
          <w:color w:val="000000"/>
          <w:kern w:val="0"/>
          <w:sz w:val="32"/>
          <w:szCs w:val="32"/>
        </w:rPr>
        <w:t>七、</w:t>
      </w:r>
      <w:r>
        <w:rPr>
          <w:rStyle w:val="26"/>
          <w:rFonts w:hint="eastAsia" w:ascii="宋体" w:hAnsi="宋体" w:eastAsia="黑体"/>
          <w:snapToGrid w:val="0"/>
          <w:kern w:val="0"/>
        </w:rPr>
        <w:t>“</w:t>
      </w:r>
      <w:r>
        <w:rPr>
          <w:rStyle w:val="26"/>
          <w:rFonts w:hint="eastAsia" w:ascii="宋体" w:hAnsi="宋体" w:eastAsia="黑体"/>
          <w:b w:val="0"/>
          <w:snapToGrid w:val="0"/>
          <w:kern w:val="0"/>
        </w:rPr>
        <w:t>三公”经费财政拨款支出决算情况说明</w:t>
      </w:r>
      <w:bookmarkEnd w:id="41"/>
      <w:bookmarkEnd w:id="42"/>
    </w:p>
    <w:p>
      <w:pPr>
        <w:overflowPunct w:val="0"/>
        <w:adjustRightInd w:val="0"/>
        <w:snapToGrid w:val="0"/>
        <w:spacing w:line="576" w:lineRule="exact"/>
        <w:ind w:firstLine="640" w:firstLineChars="200"/>
        <w:outlineLvl w:val="2"/>
        <w:rPr>
          <w:rFonts w:ascii="宋体" w:hAnsi="宋体" w:eastAsia="楷体"/>
          <w:bCs/>
          <w:snapToGrid w:val="0"/>
          <w:color w:val="000000"/>
          <w:kern w:val="0"/>
          <w:sz w:val="32"/>
          <w:szCs w:val="32"/>
        </w:rPr>
      </w:pPr>
      <w:bookmarkStart w:id="43" w:name="_Toc15377216"/>
      <w:r>
        <w:rPr>
          <w:rFonts w:hint="eastAsia" w:ascii="宋体" w:hAnsi="宋体" w:eastAsia="楷体"/>
          <w:bCs/>
          <w:snapToGrid w:val="0"/>
          <w:color w:val="000000"/>
          <w:kern w:val="0"/>
          <w:sz w:val="32"/>
          <w:szCs w:val="32"/>
        </w:rPr>
        <w:t>（一）“三公”经费财政拨款支出决算总体情况说明</w:t>
      </w:r>
      <w:bookmarkEnd w:id="43"/>
    </w:p>
    <w:p>
      <w:pPr>
        <w:overflowPunct w:val="0"/>
        <w:adjustRightInd w:val="0"/>
        <w:snapToGrid w:val="0"/>
        <w:spacing w:line="576" w:lineRule="exact"/>
        <w:ind w:firstLine="640" w:firstLineChars="200"/>
        <w:rPr>
          <w:rFonts w:ascii="宋体" w:hAnsi="宋体" w:eastAsia="仿宋"/>
          <w:snapToGrid w:val="0"/>
          <w:color w:val="000000"/>
          <w:kern w:val="0"/>
          <w:sz w:val="32"/>
          <w:szCs w:val="32"/>
        </w:rPr>
      </w:pPr>
      <w:r>
        <w:rPr>
          <w:rFonts w:ascii="宋体" w:hAnsi="宋体" w:eastAsia="仿宋"/>
          <w:snapToGrid w:val="0"/>
          <w:color w:val="000000"/>
          <w:kern w:val="0"/>
          <w:sz w:val="32"/>
          <w:szCs w:val="32"/>
        </w:rPr>
        <w:t>201</w:t>
      </w:r>
      <w:r>
        <w:rPr>
          <w:rFonts w:hint="eastAsia" w:ascii="宋体" w:hAnsi="宋体" w:eastAsia="仿宋"/>
          <w:snapToGrid w:val="0"/>
          <w:color w:val="000000"/>
          <w:kern w:val="0"/>
          <w:sz w:val="32"/>
          <w:szCs w:val="32"/>
        </w:rPr>
        <w:t>9年“三公”经费财政拨款支出决算为7.48万元，完成预算100</w:t>
      </w:r>
      <w:r>
        <w:rPr>
          <w:rFonts w:ascii="宋体" w:hAnsi="宋体" w:eastAsia="仿宋"/>
          <w:snapToGrid w:val="0"/>
          <w:color w:val="000000"/>
          <w:kern w:val="0"/>
          <w:sz w:val="32"/>
          <w:szCs w:val="32"/>
        </w:rPr>
        <w:t>%</w:t>
      </w:r>
      <w:r>
        <w:rPr>
          <w:rFonts w:hint="eastAsia" w:ascii="宋体" w:hAnsi="宋体" w:eastAsia="仿宋"/>
          <w:snapToGrid w:val="0"/>
          <w:color w:val="000000"/>
          <w:kern w:val="0"/>
          <w:sz w:val="32"/>
          <w:szCs w:val="32"/>
        </w:rPr>
        <w:t>，决算数预算数持平。</w:t>
      </w:r>
    </w:p>
    <w:p>
      <w:pPr>
        <w:overflowPunct w:val="0"/>
        <w:adjustRightInd w:val="0"/>
        <w:snapToGrid w:val="0"/>
        <w:spacing w:line="576" w:lineRule="exact"/>
        <w:ind w:firstLine="642" w:firstLineChars="200"/>
        <w:rPr>
          <w:rFonts w:ascii="宋体" w:hAnsi="宋体" w:eastAsia="仿宋"/>
          <w:b/>
          <w:snapToGrid w:val="0"/>
          <w:color w:val="FF0000"/>
          <w:kern w:val="0"/>
          <w:sz w:val="32"/>
          <w:szCs w:val="32"/>
        </w:rPr>
      </w:pPr>
      <w:r>
        <w:rPr>
          <w:rFonts w:hint="eastAsia" w:ascii="宋体" w:hAnsi="宋体" w:eastAsia="仿宋"/>
          <w:b/>
          <w:snapToGrid w:val="0"/>
          <w:color w:val="FF0000"/>
          <w:kern w:val="0"/>
          <w:sz w:val="32"/>
          <w:szCs w:val="32"/>
        </w:rPr>
        <w:t>（注：上述“预算”口径为调整预算数，包括政府性基金支出决算情况。）</w:t>
      </w:r>
    </w:p>
    <w:p>
      <w:pPr>
        <w:overflowPunct w:val="0"/>
        <w:adjustRightInd w:val="0"/>
        <w:snapToGrid w:val="0"/>
        <w:spacing w:line="576" w:lineRule="exact"/>
        <w:ind w:firstLine="640" w:firstLineChars="200"/>
        <w:outlineLvl w:val="2"/>
        <w:rPr>
          <w:rFonts w:ascii="宋体" w:hAnsi="宋体" w:eastAsia="楷体"/>
          <w:bCs/>
          <w:snapToGrid w:val="0"/>
          <w:color w:val="000000"/>
          <w:kern w:val="0"/>
          <w:sz w:val="32"/>
          <w:szCs w:val="32"/>
        </w:rPr>
      </w:pPr>
      <w:bookmarkStart w:id="44" w:name="_Toc15377217"/>
      <w:r>
        <w:rPr>
          <w:rFonts w:hint="eastAsia" w:ascii="宋体" w:hAnsi="宋体" w:eastAsia="楷体"/>
          <w:bCs/>
          <w:snapToGrid w:val="0"/>
          <w:color w:val="000000"/>
          <w:kern w:val="0"/>
          <w:sz w:val="32"/>
          <w:szCs w:val="32"/>
        </w:rPr>
        <w:t>（二）“三公”经费财政拨款支出决算具体情况说明</w:t>
      </w:r>
      <w:bookmarkEnd w:id="44"/>
    </w:p>
    <w:p>
      <w:pPr>
        <w:overflowPunct w:val="0"/>
        <w:adjustRightInd w:val="0"/>
        <w:snapToGrid w:val="0"/>
        <w:spacing w:line="576" w:lineRule="exact"/>
        <w:ind w:firstLine="640" w:firstLineChars="200"/>
        <w:rPr>
          <w:rFonts w:ascii="宋体" w:hAnsi="宋体" w:eastAsia="仿宋"/>
          <w:snapToGrid w:val="0"/>
          <w:color w:val="000000"/>
          <w:kern w:val="0"/>
          <w:sz w:val="32"/>
          <w:szCs w:val="32"/>
        </w:rPr>
      </w:pPr>
      <w:r>
        <w:rPr>
          <w:rFonts w:ascii="宋体" w:hAnsi="宋体" w:eastAsia="仿宋"/>
          <w:snapToGrid w:val="0"/>
          <w:color w:val="000000"/>
          <w:kern w:val="0"/>
          <w:sz w:val="32"/>
          <w:szCs w:val="32"/>
        </w:rPr>
        <w:t>201</w:t>
      </w:r>
      <w:r>
        <w:rPr>
          <w:rFonts w:hint="eastAsia" w:ascii="宋体" w:hAnsi="宋体" w:eastAsia="仿宋"/>
          <w:snapToGrid w:val="0"/>
          <w:color w:val="000000"/>
          <w:kern w:val="0"/>
          <w:sz w:val="32"/>
          <w:szCs w:val="32"/>
        </w:rPr>
        <w:t>9年“三公”经费财政拨款支出决算中，因公出国（境）费支出决算0万元，占0</w:t>
      </w:r>
      <w:r>
        <w:rPr>
          <w:rFonts w:ascii="宋体" w:hAnsi="宋体" w:eastAsia="仿宋"/>
          <w:snapToGrid w:val="0"/>
          <w:color w:val="000000"/>
          <w:kern w:val="0"/>
          <w:sz w:val="32"/>
          <w:szCs w:val="32"/>
        </w:rPr>
        <w:t>%</w:t>
      </w:r>
      <w:r>
        <w:rPr>
          <w:rFonts w:hint="eastAsia" w:ascii="宋体" w:hAnsi="宋体" w:eastAsia="仿宋"/>
          <w:snapToGrid w:val="0"/>
          <w:color w:val="000000"/>
          <w:kern w:val="0"/>
          <w:sz w:val="32"/>
          <w:szCs w:val="32"/>
        </w:rPr>
        <w:t>；公务用车购置及运行维护费支出决算0万元，占0</w:t>
      </w:r>
      <w:r>
        <w:rPr>
          <w:rFonts w:ascii="宋体" w:hAnsi="宋体" w:eastAsia="仿宋"/>
          <w:snapToGrid w:val="0"/>
          <w:color w:val="000000"/>
          <w:kern w:val="0"/>
          <w:sz w:val="32"/>
          <w:szCs w:val="32"/>
        </w:rPr>
        <w:t>%</w:t>
      </w:r>
      <w:r>
        <w:rPr>
          <w:rFonts w:hint="eastAsia" w:ascii="宋体" w:hAnsi="宋体" w:eastAsia="仿宋"/>
          <w:snapToGrid w:val="0"/>
          <w:color w:val="000000"/>
          <w:kern w:val="0"/>
          <w:sz w:val="32"/>
          <w:szCs w:val="32"/>
        </w:rPr>
        <w:t>；公务接待费支出决算7.48万元，占100</w:t>
      </w:r>
      <w:r>
        <w:rPr>
          <w:rFonts w:ascii="宋体" w:hAnsi="宋体" w:eastAsia="仿宋"/>
          <w:snapToGrid w:val="0"/>
          <w:color w:val="000000"/>
          <w:kern w:val="0"/>
          <w:sz w:val="32"/>
          <w:szCs w:val="32"/>
        </w:rPr>
        <w:t>%</w:t>
      </w:r>
      <w:r>
        <w:rPr>
          <w:rFonts w:hint="eastAsia" w:ascii="宋体" w:hAnsi="宋体" w:eastAsia="仿宋"/>
          <w:snapToGrid w:val="0"/>
          <w:color w:val="000000"/>
          <w:kern w:val="0"/>
          <w:sz w:val="32"/>
          <w:szCs w:val="32"/>
        </w:rPr>
        <w:t>。具体情况如下：</w:t>
      </w:r>
    </w:p>
    <w:p>
      <w:pPr>
        <w:overflowPunct w:val="0"/>
        <w:adjustRightInd w:val="0"/>
        <w:snapToGrid w:val="0"/>
        <w:spacing w:after="60" w:afterLines="25" w:line="576" w:lineRule="exact"/>
        <w:ind w:firstLine="640" w:firstLineChars="200"/>
        <w:rPr>
          <w:rFonts w:ascii="宋体" w:hAnsi="宋体" w:eastAsia="仿宋"/>
          <w:snapToGrid w:val="0"/>
          <w:color w:val="000000"/>
          <w:kern w:val="0"/>
          <w:sz w:val="32"/>
          <w:szCs w:val="32"/>
        </w:rPr>
      </w:pPr>
      <w:r>
        <w:rPr>
          <w:rFonts w:hint="eastAsia" w:ascii="宋体" w:hAnsi="宋体" w:eastAsia="仿宋"/>
          <w:snapToGrid w:val="0"/>
          <w:color w:val="000000"/>
          <w:kern w:val="0"/>
          <w:sz w:val="32"/>
          <w:szCs w:val="32"/>
        </w:rPr>
        <w:t>（图7：“三公”经费财政拨款支出结构）（饼状图）</w:t>
      </w:r>
    </w:p>
    <w:p>
      <w:pPr>
        <w:overflowPunct w:val="0"/>
        <w:adjustRightInd w:val="0"/>
        <w:snapToGrid w:val="0"/>
        <w:jc w:val="center"/>
        <w:rPr>
          <w:rFonts w:ascii="宋体" w:hAnsi="宋体" w:eastAsia="仿宋"/>
          <w:snapToGrid w:val="0"/>
          <w:color w:val="000000"/>
          <w:kern w:val="0"/>
          <w:sz w:val="32"/>
          <w:szCs w:val="32"/>
        </w:rPr>
      </w:pPr>
      <w:r>
        <w:rPr>
          <w:rFonts w:ascii="仿宋_GB2312" w:eastAsia="仿宋_GB2312"/>
          <w:color w:val="000000"/>
          <w:sz w:val="32"/>
          <w:szCs w:val="32"/>
        </w:rPr>
        <w:drawing>
          <wp:inline distT="0" distB="0" distL="0" distR="0">
            <wp:extent cx="5252720" cy="2541270"/>
            <wp:effectExtent l="0" t="0" r="0" b="0"/>
            <wp:docPr id="7" name="图表 7"/>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overflowPunct w:val="0"/>
        <w:adjustRightInd w:val="0"/>
        <w:snapToGrid w:val="0"/>
        <w:spacing w:line="576" w:lineRule="exact"/>
        <w:ind w:firstLine="642" w:firstLineChars="200"/>
        <w:rPr>
          <w:rFonts w:ascii="宋体" w:hAnsi="宋体" w:eastAsia="仿宋_GB2312"/>
          <w:b/>
          <w:snapToGrid w:val="0"/>
          <w:color w:val="000000"/>
          <w:kern w:val="0"/>
          <w:sz w:val="32"/>
          <w:szCs w:val="32"/>
        </w:rPr>
      </w:pPr>
      <w:r>
        <w:rPr>
          <w:rFonts w:ascii="宋体" w:hAnsi="宋体" w:eastAsia="仿宋_GB2312"/>
          <w:b/>
          <w:snapToGrid w:val="0"/>
          <w:color w:val="000000"/>
          <w:kern w:val="0"/>
          <w:sz w:val="32"/>
          <w:szCs w:val="32"/>
        </w:rPr>
        <w:t>1</w:t>
      </w:r>
      <w:r>
        <w:rPr>
          <w:rFonts w:hint="eastAsia" w:ascii="宋体" w:hAnsi="宋体" w:eastAsia="仿宋_GB2312"/>
          <w:b/>
          <w:snapToGrid w:val="0"/>
          <w:color w:val="000000"/>
          <w:kern w:val="0"/>
          <w:sz w:val="32"/>
          <w:szCs w:val="32"/>
        </w:rPr>
        <w:t>．</w:t>
      </w:r>
      <w:r>
        <w:rPr>
          <w:rFonts w:hint="eastAsia" w:ascii="仿宋" w:hAnsi="仿宋" w:eastAsia="仿宋"/>
          <w:b/>
          <w:snapToGrid w:val="0"/>
          <w:color w:val="000000"/>
          <w:kern w:val="0"/>
          <w:sz w:val="32"/>
          <w:szCs w:val="32"/>
        </w:rPr>
        <w:t>因公出国（境）经费支出</w:t>
      </w:r>
      <w:r>
        <w:rPr>
          <w:rFonts w:hint="eastAsia" w:ascii="宋体" w:hAnsi="宋体" w:eastAsia="仿宋_GB2312"/>
          <w:snapToGrid w:val="0"/>
          <w:color w:val="000000"/>
          <w:kern w:val="0"/>
          <w:sz w:val="32"/>
          <w:szCs w:val="32"/>
        </w:rPr>
        <w:t>0万</w:t>
      </w:r>
      <w:r>
        <w:rPr>
          <w:rFonts w:hint="eastAsia" w:ascii="仿宋" w:hAnsi="仿宋" w:eastAsia="仿宋"/>
          <w:snapToGrid w:val="0"/>
          <w:color w:val="000000"/>
          <w:kern w:val="0"/>
          <w:sz w:val="32"/>
          <w:szCs w:val="32"/>
        </w:rPr>
        <w:t>元，</w:t>
      </w:r>
      <w:r>
        <w:rPr>
          <w:rStyle w:val="14"/>
          <w:rFonts w:hint="eastAsia" w:ascii="宋体" w:hAnsi="宋体" w:eastAsia="仿宋"/>
          <w:b w:val="0"/>
          <w:bCs/>
          <w:snapToGrid w:val="0"/>
          <w:color w:val="000000"/>
          <w:kern w:val="0"/>
          <w:sz w:val="32"/>
          <w:szCs w:val="32"/>
        </w:rPr>
        <w:t>完成预算0</w:t>
      </w:r>
      <w:r>
        <w:rPr>
          <w:rStyle w:val="14"/>
          <w:rFonts w:ascii="宋体" w:hAnsi="宋体" w:eastAsia="仿宋"/>
          <w:b w:val="0"/>
          <w:bCs/>
          <w:snapToGrid w:val="0"/>
          <w:color w:val="000000"/>
          <w:kern w:val="0"/>
          <w:sz w:val="32"/>
          <w:szCs w:val="32"/>
        </w:rPr>
        <w:t>%</w:t>
      </w:r>
      <w:r>
        <w:rPr>
          <w:rStyle w:val="14"/>
          <w:rFonts w:hint="eastAsia" w:ascii="宋体" w:hAnsi="宋体" w:eastAsia="仿宋"/>
          <w:b w:val="0"/>
          <w:bCs/>
          <w:snapToGrid w:val="0"/>
          <w:color w:val="000000"/>
          <w:kern w:val="0"/>
          <w:sz w:val="32"/>
          <w:szCs w:val="32"/>
        </w:rPr>
        <w:t>。</w:t>
      </w:r>
      <w:r>
        <w:rPr>
          <w:rFonts w:hint="eastAsia" w:ascii="仿宋" w:hAnsi="仿宋" w:eastAsia="仿宋"/>
          <w:snapToGrid w:val="0"/>
          <w:color w:val="000000"/>
          <w:kern w:val="0"/>
          <w:sz w:val="32"/>
          <w:szCs w:val="32"/>
        </w:rPr>
        <w:t>全年安排因公出国（境）团组</w:t>
      </w:r>
      <w:r>
        <w:rPr>
          <w:rFonts w:hint="eastAsia" w:ascii="宋体" w:hAnsi="宋体" w:eastAsia="仿宋_GB2312"/>
          <w:snapToGrid w:val="0"/>
          <w:color w:val="000000"/>
          <w:kern w:val="0"/>
          <w:sz w:val="32"/>
          <w:szCs w:val="32"/>
        </w:rPr>
        <w:t>0</w:t>
      </w:r>
      <w:r>
        <w:rPr>
          <w:rFonts w:hint="eastAsia" w:ascii="仿宋" w:hAnsi="仿宋" w:eastAsia="仿宋"/>
          <w:snapToGrid w:val="0"/>
          <w:color w:val="000000"/>
          <w:kern w:val="0"/>
          <w:sz w:val="32"/>
          <w:szCs w:val="32"/>
        </w:rPr>
        <w:t>次，出国（境）</w:t>
      </w:r>
      <w:r>
        <w:rPr>
          <w:rFonts w:hint="eastAsia" w:ascii="宋体" w:hAnsi="宋体" w:eastAsia="仿宋_GB2312"/>
          <w:snapToGrid w:val="0"/>
          <w:color w:val="000000"/>
          <w:kern w:val="0"/>
          <w:sz w:val="32"/>
          <w:szCs w:val="32"/>
        </w:rPr>
        <w:t>0</w:t>
      </w:r>
      <w:r>
        <w:rPr>
          <w:rFonts w:hint="eastAsia" w:ascii="仿宋" w:hAnsi="仿宋" w:eastAsia="仿宋"/>
          <w:snapToGrid w:val="0"/>
          <w:color w:val="000000"/>
          <w:kern w:val="0"/>
          <w:sz w:val="32"/>
          <w:szCs w:val="32"/>
        </w:rPr>
        <w:t>人。因公出国（境）支出决算比</w:t>
      </w:r>
      <w:r>
        <w:rPr>
          <w:rFonts w:ascii="宋体" w:hAnsi="宋体" w:eastAsia="仿宋_GB2312"/>
          <w:snapToGrid w:val="0"/>
          <w:color w:val="000000"/>
          <w:kern w:val="0"/>
          <w:sz w:val="32"/>
          <w:szCs w:val="32"/>
        </w:rPr>
        <w:t>201</w:t>
      </w:r>
      <w:r>
        <w:rPr>
          <w:rFonts w:hint="eastAsia" w:ascii="宋体" w:hAnsi="宋体" w:eastAsia="仿宋_GB2312"/>
          <w:snapToGrid w:val="0"/>
          <w:color w:val="000000"/>
          <w:kern w:val="0"/>
          <w:sz w:val="32"/>
          <w:szCs w:val="32"/>
        </w:rPr>
        <w:t>8年</w:t>
      </w:r>
      <w:r>
        <w:rPr>
          <w:rFonts w:hint="eastAsia" w:ascii="仿宋" w:hAnsi="仿宋" w:eastAsia="仿宋"/>
          <w:snapToGrid w:val="0"/>
          <w:color w:val="000000"/>
          <w:kern w:val="0"/>
          <w:sz w:val="32"/>
          <w:szCs w:val="32"/>
        </w:rPr>
        <w:t>增加</w:t>
      </w:r>
      <w:r>
        <w:rPr>
          <w:rFonts w:ascii="宋体" w:hAnsi="宋体" w:eastAsia="仿宋_GB2312"/>
          <w:snapToGrid w:val="0"/>
          <w:color w:val="000000"/>
          <w:kern w:val="0"/>
          <w:sz w:val="32"/>
          <w:szCs w:val="32"/>
        </w:rPr>
        <w:t>/</w:t>
      </w:r>
      <w:r>
        <w:rPr>
          <w:rFonts w:hint="eastAsia" w:ascii="仿宋" w:hAnsi="仿宋" w:eastAsia="仿宋"/>
          <w:snapToGrid w:val="0"/>
          <w:color w:val="000000"/>
          <w:kern w:val="0"/>
          <w:sz w:val="32"/>
          <w:szCs w:val="32"/>
        </w:rPr>
        <w:t>减少</w:t>
      </w:r>
      <w:r>
        <w:rPr>
          <w:rFonts w:hint="eastAsia" w:ascii="宋体" w:hAnsi="宋体" w:eastAsia="仿宋_GB2312"/>
          <w:snapToGrid w:val="0"/>
          <w:color w:val="000000"/>
          <w:kern w:val="0"/>
          <w:sz w:val="32"/>
          <w:szCs w:val="32"/>
        </w:rPr>
        <w:t>0万</w:t>
      </w:r>
      <w:r>
        <w:rPr>
          <w:rFonts w:hint="eastAsia" w:ascii="仿宋" w:hAnsi="仿宋" w:eastAsia="仿宋"/>
          <w:snapToGrid w:val="0"/>
          <w:color w:val="000000"/>
          <w:kern w:val="0"/>
          <w:sz w:val="32"/>
          <w:szCs w:val="32"/>
        </w:rPr>
        <w:t>元，增长</w:t>
      </w:r>
      <w:r>
        <w:rPr>
          <w:rFonts w:ascii="宋体" w:hAnsi="宋体" w:eastAsia="仿宋_GB2312"/>
          <w:snapToGrid w:val="0"/>
          <w:color w:val="000000"/>
          <w:kern w:val="0"/>
          <w:sz w:val="32"/>
          <w:szCs w:val="32"/>
        </w:rPr>
        <w:t>/</w:t>
      </w:r>
      <w:r>
        <w:rPr>
          <w:rFonts w:hint="eastAsia" w:ascii="仿宋" w:hAnsi="仿宋" w:eastAsia="仿宋"/>
          <w:snapToGrid w:val="0"/>
          <w:color w:val="000000"/>
          <w:kern w:val="0"/>
          <w:sz w:val="32"/>
          <w:szCs w:val="32"/>
        </w:rPr>
        <w:t>下降</w:t>
      </w:r>
      <w:r>
        <w:rPr>
          <w:rFonts w:hint="eastAsia" w:ascii="宋体" w:hAnsi="宋体" w:eastAsia="仿宋_GB2312"/>
          <w:snapToGrid w:val="0"/>
          <w:color w:val="000000"/>
          <w:kern w:val="0"/>
          <w:sz w:val="32"/>
          <w:szCs w:val="32"/>
        </w:rPr>
        <w:t>0</w:t>
      </w:r>
      <w:r>
        <w:rPr>
          <w:rFonts w:ascii="宋体" w:hAnsi="宋体" w:eastAsia="仿宋_GB2312"/>
          <w:snapToGrid w:val="0"/>
          <w:color w:val="000000"/>
          <w:kern w:val="0"/>
          <w:sz w:val="32"/>
          <w:szCs w:val="32"/>
        </w:rPr>
        <w:t>%</w:t>
      </w:r>
      <w:r>
        <w:rPr>
          <w:rFonts w:hint="eastAsia" w:ascii="仿宋" w:hAnsi="仿宋" w:eastAsia="仿宋"/>
          <w:snapToGrid w:val="0"/>
          <w:color w:val="000000"/>
          <w:kern w:val="0"/>
          <w:sz w:val="32"/>
          <w:szCs w:val="32"/>
        </w:rPr>
        <w:t>。主要原因是…</w:t>
      </w:r>
    </w:p>
    <w:p>
      <w:pPr>
        <w:overflowPunct w:val="0"/>
        <w:adjustRightInd w:val="0"/>
        <w:snapToGrid w:val="0"/>
        <w:spacing w:line="576" w:lineRule="exact"/>
        <w:ind w:firstLine="640" w:firstLineChars="200"/>
        <w:rPr>
          <w:rFonts w:ascii="宋体" w:hAnsi="宋体" w:eastAsia="仿宋_GB2312"/>
          <w:snapToGrid w:val="0"/>
          <w:color w:val="000000"/>
          <w:kern w:val="0"/>
          <w:sz w:val="32"/>
          <w:szCs w:val="32"/>
        </w:rPr>
      </w:pPr>
      <w:r>
        <w:rPr>
          <w:rFonts w:hint="eastAsia" w:ascii="仿宋" w:hAnsi="仿宋" w:eastAsia="仿宋"/>
          <w:snapToGrid w:val="0"/>
          <w:color w:val="000000"/>
          <w:kern w:val="0"/>
          <w:sz w:val="32"/>
          <w:szCs w:val="32"/>
        </w:rPr>
        <w:t>开支内容包括：…（团组名称、出访地点、取得成效）</w:t>
      </w:r>
    </w:p>
    <w:p>
      <w:pPr>
        <w:overflowPunct w:val="0"/>
        <w:adjustRightInd w:val="0"/>
        <w:snapToGrid w:val="0"/>
        <w:spacing w:line="576" w:lineRule="exact"/>
        <w:ind w:firstLine="642" w:firstLineChars="200"/>
        <w:rPr>
          <w:rFonts w:ascii="宋体" w:hAnsi="宋体" w:eastAsia="仿宋_GB2312"/>
          <w:b/>
          <w:snapToGrid w:val="0"/>
          <w:color w:val="000000"/>
          <w:kern w:val="0"/>
          <w:sz w:val="32"/>
          <w:szCs w:val="32"/>
        </w:rPr>
      </w:pPr>
      <w:r>
        <w:rPr>
          <w:rFonts w:ascii="宋体" w:hAnsi="宋体" w:eastAsia="仿宋_GB2312"/>
          <w:b/>
          <w:snapToGrid w:val="0"/>
          <w:color w:val="000000"/>
          <w:kern w:val="0"/>
          <w:sz w:val="32"/>
          <w:szCs w:val="32"/>
        </w:rPr>
        <w:t>2</w:t>
      </w:r>
      <w:r>
        <w:rPr>
          <w:rFonts w:hint="eastAsia" w:ascii="宋体" w:hAnsi="宋体" w:eastAsia="仿宋_GB2312"/>
          <w:b/>
          <w:snapToGrid w:val="0"/>
          <w:color w:val="000000"/>
          <w:kern w:val="0"/>
          <w:sz w:val="32"/>
          <w:szCs w:val="32"/>
        </w:rPr>
        <w:t>．</w:t>
      </w:r>
      <w:r>
        <w:rPr>
          <w:rFonts w:hint="eastAsia" w:ascii="仿宋" w:hAnsi="仿宋" w:eastAsia="仿宋"/>
          <w:b/>
          <w:snapToGrid w:val="0"/>
          <w:color w:val="000000"/>
          <w:kern w:val="0"/>
          <w:sz w:val="32"/>
          <w:szCs w:val="32"/>
        </w:rPr>
        <w:t>公务用车购置及运行维护费支出</w:t>
      </w:r>
      <w:r>
        <w:rPr>
          <w:rFonts w:hint="eastAsia" w:ascii="宋体" w:hAnsi="宋体" w:eastAsia="仿宋_GB2312"/>
          <w:snapToGrid w:val="0"/>
          <w:color w:val="000000"/>
          <w:kern w:val="0"/>
          <w:sz w:val="32"/>
          <w:szCs w:val="32"/>
        </w:rPr>
        <w:t>0万</w:t>
      </w:r>
      <w:r>
        <w:rPr>
          <w:rFonts w:hint="eastAsia" w:ascii="仿宋" w:hAnsi="仿宋" w:eastAsia="仿宋"/>
          <w:snapToGrid w:val="0"/>
          <w:color w:val="000000"/>
          <w:kern w:val="0"/>
          <w:sz w:val="32"/>
          <w:szCs w:val="32"/>
        </w:rPr>
        <w:t>元</w:t>
      </w:r>
      <w:r>
        <w:rPr>
          <w:rFonts w:hint="eastAsia" w:ascii="宋体" w:hAnsi="宋体" w:eastAsia="仿宋_GB2312"/>
          <w:snapToGrid w:val="0"/>
          <w:color w:val="000000"/>
          <w:kern w:val="0"/>
          <w:sz w:val="32"/>
          <w:szCs w:val="32"/>
        </w:rPr>
        <w:t>,</w:t>
      </w:r>
      <w:r>
        <w:rPr>
          <w:rStyle w:val="14"/>
          <w:rFonts w:hint="eastAsia" w:ascii="宋体" w:hAnsi="宋体" w:eastAsia="仿宋"/>
          <w:b w:val="0"/>
          <w:bCs/>
          <w:snapToGrid w:val="0"/>
          <w:color w:val="000000"/>
          <w:kern w:val="0"/>
          <w:sz w:val="32"/>
          <w:szCs w:val="32"/>
        </w:rPr>
        <w:t>完成预算0</w:t>
      </w:r>
      <w:r>
        <w:rPr>
          <w:rStyle w:val="14"/>
          <w:rFonts w:ascii="宋体" w:hAnsi="宋体" w:eastAsia="仿宋"/>
          <w:b w:val="0"/>
          <w:bCs/>
          <w:snapToGrid w:val="0"/>
          <w:color w:val="000000"/>
          <w:kern w:val="0"/>
          <w:sz w:val="32"/>
          <w:szCs w:val="32"/>
        </w:rPr>
        <w:t>%</w:t>
      </w:r>
      <w:r>
        <w:rPr>
          <w:rStyle w:val="14"/>
          <w:rFonts w:hint="eastAsia" w:ascii="宋体" w:hAnsi="宋体" w:eastAsia="仿宋"/>
          <w:b w:val="0"/>
          <w:bCs/>
          <w:snapToGrid w:val="0"/>
          <w:color w:val="000000"/>
          <w:kern w:val="0"/>
          <w:sz w:val="32"/>
          <w:szCs w:val="32"/>
        </w:rPr>
        <w:t>。</w:t>
      </w:r>
      <w:r>
        <w:rPr>
          <w:rFonts w:hint="eastAsia" w:ascii="仿宋" w:hAnsi="仿宋" w:eastAsia="仿宋"/>
          <w:snapToGrid w:val="0"/>
          <w:color w:val="000000"/>
          <w:kern w:val="0"/>
          <w:sz w:val="32"/>
          <w:szCs w:val="32"/>
        </w:rPr>
        <w:t>公务用车购置及运行维护费支出决算比</w:t>
      </w:r>
      <w:r>
        <w:rPr>
          <w:rFonts w:ascii="宋体" w:hAnsi="宋体" w:eastAsia="仿宋_GB2312"/>
          <w:snapToGrid w:val="0"/>
          <w:color w:val="000000"/>
          <w:kern w:val="0"/>
          <w:sz w:val="32"/>
          <w:szCs w:val="32"/>
        </w:rPr>
        <w:t>201</w:t>
      </w:r>
      <w:r>
        <w:rPr>
          <w:rFonts w:hint="eastAsia" w:ascii="宋体" w:hAnsi="宋体" w:eastAsia="仿宋_GB2312"/>
          <w:snapToGrid w:val="0"/>
          <w:color w:val="000000"/>
          <w:kern w:val="0"/>
          <w:sz w:val="32"/>
          <w:szCs w:val="32"/>
        </w:rPr>
        <w:t>8年</w:t>
      </w:r>
      <w:r>
        <w:rPr>
          <w:rFonts w:hint="eastAsia" w:ascii="仿宋" w:hAnsi="仿宋" w:eastAsia="仿宋"/>
          <w:snapToGrid w:val="0"/>
          <w:color w:val="000000"/>
          <w:kern w:val="0"/>
          <w:sz w:val="32"/>
          <w:szCs w:val="32"/>
        </w:rPr>
        <w:t>增加</w:t>
      </w:r>
      <w:r>
        <w:rPr>
          <w:rFonts w:ascii="宋体" w:hAnsi="宋体" w:eastAsia="仿宋_GB2312"/>
          <w:snapToGrid w:val="0"/>
          <w:color w:val="000000"/>
          <w:kern w:val="0"/>
          <w:sz w:val="32"/>
          <w:szCs w:val="32"/>
        </w:rPr>
        <w:t>/</w:t>
      </w:r>
      <w:r>
        <w:rPr>
          <w:rFonts w:hint="eastAsia" w:ascii="仿宋" w:hAnsi="仿宋" w:eastAsia="仿宋"/>
          <w:snapToGrid w:val="0"/>
          <w:color w:val="000000"/>
          <w:kern w:val="0"/>
          <w:sz w:val="32"/>
          <w:szCs w:val="32"/>
        </w:rPr>
        <w:t>减少</w:t>
      </w:r>
      <w:r>
        <w:rPr>
          <w:rFonts w:hint="eastAsia" w:ascii="宋体" w:hAnsi="宋体" w:eastAsia="仿宋_GB2312"/>
          <w:snapToGrid w:val="0"/>
          <w:color w:val="000000"/>
          <w:kern w:val="0"/>
          <w:sz w:val="32"/>
          <w:szCs w:val="32"/>
        </w:rPr>
        <w:t>0万</w:t>
      </w:r>
      <w:r>
        <w:rPr>
          <w:rFonts w:hint="eastAsia" w:ascii="仿宋" w:hAnsi="仿宋" w:eastAsia="仿宋"/>
          <w:snapToGrid w:val="0"/>
          <w:color w:val="000000"/>
          <w:kern w:val="0"/>
          <w:sz w:val="32"/>
          <w:szCs w:val="32"/>
        </w:rPr>
        <w:t>元，增长</w:t>
      </w:r>
      <w:r>
        <w:rPr>
          <w:rFonts w:ascii="宋体" w:hAnsi="宋体" w:eastAsia="仿宋_GB2312"/>
          <w:snapToGrid w:val="0"/>
          <w:color w:val="000000"/>
          <w:kern w:val="0"/>
          <w:sz w:val="32"/>
          <w:szCs w:val="32"/>
        </w:rPr>
        <w:t>/</w:t>
      </w:r>
      <w:r>
        <w:rPr>
          <w:rFonts w:hint="eastAsia" w:ascii="仿宋" w:hAnsi="仿宋" w:eastAsia="仿宋"/>
          <w:snapToGrid w:val="0"/>
          <w:color w:val="000000"/>
          <w:kern w:val="0"/>
          <w:sz w:val="32"/>
          <w:szCs w:val="32"/>
        </w:rPr>
        <w:t>下降</w:t>
      </w:r>
      <w:r>
        <w:rPr>
          <w:rFonts w:hint="eastAsia" w:ascii="宋体" w:hAnsi="宋体" w:eastAsia="仿宋_GB2312"/>
          <w:snapToGrid w:val="0"/>
          <w:color w:val="000000"/>
          <w:kern w:val="0"/>
          <w:sz w:val="32"/>
          <w:szCs w:val="32"/>
        </w:rPr>
        <w:t>0</w:t>
      </w:r>
      <w:r>
        <w:rPr>
          <w:rFonts w:ascii="宋体" w:hAnsi="宋体" w:eastAsia="仿宋_GB2312"/>
          <w:snapToGrid w:val="0"/>
          <w:color w:val="000000"/>
          <w:kern w:val="0"/>
          <w:sz w:val="32"/>
          <w:szCs w:val="32"/>
        </w:rPr>
        <w:t>%</w:t>
      </w:r>
      <w:r>
        <w:rPr>
          <w:rFonts w:hint="eastAsia" w:ascii="仿宋" w:hAnsi="仿宋" w:eastAsia="仿宋"/>
          <w:snapToGrid w:val="0"/>
          <w:color w:val="000000"/>
          <w:kern w:val="0"/>
          <w:sz w:val="32"/>
          <w:szCs w:val="32"/>
        </w:rPr>
        <w:t>。主要原因是…</w:t>
      </w:r>
    </w:p>
    <w:p>
      <w:pPr>
        <w:overflowPunct w:val="0"/>
        <w:adjustRightInd w:val="0"/>
        <w:snapToGrid w:val="0"/>
        <w:spacing w:line="576" w:lineRule="exact"/>
        <w:ind w:firstLine="640" w:firstLineChars="200"/>
        <w:rPr>
          <w:rFonts w:ascii="宋体" w:hAnsi="宋体" w:eastAsia="仿宋_GB2312"/>
          <w:snapToGrid w:val="0"/>
          <w:color w:val="000000"/>
          <w:kern w:val="0"/>
          <w:sz w:val="32"/>
          <w:szCs w:val="32"/>
        </w:rPr>
      </w:pPr>
      <w:r>
        <w:rPr>
          <w:rFonts w:hint="eastAsia" w:ascii="仿宋" w:hAnsi="仿宋" w:eastAsia="仿宋"/>
          <w:snapToGrid w:val="0"/>
          <w:color w:val="000000"/>
          <w:kern w:val="0"/>
          <w:sz w:val="32"/>
          <w:szCs w:val="32"/>
        </w:rPr>
        <w:t>其中：</w:t>
      </w:r>
      <w:r>
        <w:rPr>
          <w:rFonts w:hint="eastAsia" w:ascii="仿宋" w:hAnsi="仿宋" w:eastAsia="仿宋"/>
          <w:b/>
          <w:snapToGrid w:val="0"/>
          <w:color w:val="000000"/>
          <w:kern w:val="0"/>
          <w:sz w:val="32"/>
          <w:szCs w:val="32"/>
        </w:rPr>
        <w:t>公务用车购置支出</w:t>
      </w:r>
      <w:r>
        <w:rPr>
          <w:rFonts w:hint="eastAsia" w:ascii="宋体" w:hAnsi="宋体" w:eastAsia="仿宋_GB2312"/>
          <w:snapToGrid w:val="0"/>
          <w:color w:val="000000"/>
          <w:kern w:val="0"/>
          <w:sz w:val="32"/>
          <w:szCs w:val="32"/>
        </w:rPr>
        <w:t>0万</w:t>
      </w:r>
      <w:r>
        <w:rPr>
          <w:rFonts w:hint="eastAsia" w:ascii="仿宋" w:hAnsi="仿宋" w:eastAsia="仿宋"/>
          <w:snapToGrid w:val="0"/>
          <w:color w:val="000000"/>
          <w:kern w:val="0"/>
          <w:sz w:val="32"/>
          <w:szCs w:val="32"/>
        </w:rPr>
        <w:t>元。全年按规定更新购置公务用车</w:t>
      </w:r>
      <w:r>
        <w:rPr>
          <w:rFonts w:hint="eastAsia" w:ascii="宋体" w:hAnsi="宋体" w:eastAsia="仿宋_GB2312"/>
          <w:snapToGrid w:val="0"/>
          <w:color w:val="000000"/>
          <w:kern w:val="0"/>
          <w:sz w:val="32"/>
          <w:szCs w:val="32"/>
        </w:rPr>
        <w:t>0</w:t>
      </w:r>
      <w:r>
        <w:rPr>
          <w:rFonts w:hint="eastAsia" w:ascii="仿宋" w:hAnsi="仿宋" w:eastAsia="仿宋"/>
          <w:snapToGrid w:val="0"/>
          <w:color w:val="000000"/>
          <w:kern w:val="0"/>
          <w:sz w:val="32"/>
          <w:szCs w:val="32"/>
        </w:rPr>
        <w:t>辆，金额</w:t>
      </w:r>
      <w:r>
        <w:rPr>
          <w:rFonts w:hint="eastAsia" w:ascii="宋体" w:hAnsi="宋体" w:eastAsia="仿宋_GB2312"/>
          <w:snapToGrid w:val="0"/>
          <w:color w:val="000000"/>
          <w:kern w:val="0"/>
          <w:sz w:val="32"/>
          <w:szCs w:val="32"/>
        </w:rPr>
        <w:t>0</w:t>
      </w:r>
      <w:r>
        <w:rPr>
          <w:rFonts w:ascii="仿宋" w:hAnsi="仿宋" w:eastAsia="仿宋"/>
          <w:snapToGrid w:val="0"/>
          <w:color w:val="000000"/>
          <w:kern w:val="0"/>
          <w:sz w:val="32"/>
          <w:szCs w:val="32"/>
        </w:rPr>
        <w:t>元。</w:t>
      </w:r>
      <w:r>
        <w:rPr>
          <w:rFonts w:hint="eastAsia" w:ascii="仿宋" w:hAnsi="仿宋" w:eastAsia="仿宋"/>
          <w:snapToGrid w:val="0"/>
          <w:color w:val="000000"/>
          <w:kern w:val="0"/>
          <w:sz w:val="32"/>
          <w:szCs w:val="32"/>
        </w:rPr>
        <w:t>截至</w:t>
      </w:r>
      <w:r>
        <w:rPr>
          <w:rFonts w:ascii="宋体" w:hAnsi="宋体" w:eastAsia="仿宋_GB2312"/>
          <w:snapToGrid w:val="0"/>
          <w:color w:val="000000"/>
          <w:kern w:val="0"/>
          <w:sz w:val="32"/>
          <w:szCs w:val="32"/>
        </w:rPr>
        <w:t>201</w:t>
      </w:r>
      <w:r>
        <w:rPr>
          <w:rFonts w:hint="eastAsia" w:ascii="宋体" w:hAnsi="宋体" w:eastAsia="仿宋_GB2312"/>
          <w:snapToGrid w:val="0"/>
          <w:color w:val="000000"/>
          <w:kern w:val="0"/>
          <w:sz w:val="32"/>
          <w:szCs w:val="32"/>
        </w:rPr>
        <w:t>9年</w:t>
      </w:r>
      <w:r>
        <w:rPr>
          <w:rFonts w:ascii="宋体" w:hAnsi="宋体" w:eastAsia="仿宋_GB2312"/>
          <w:snapToGrid w:val="0"/>
          <w:color w:val="000000"/>
          <w:kern w:val="0"/>
          <w:sz w:val="32"/>
          <w:szCs w:val="32"/>
        </w:rPr>
        <w:t>12</w:t>
      </w:r>
      <w:r>
        <w:rPr>
          <w:rFonts w:hint="eastAsia" w:ascii="宋体" w:hAnsi="宋体" w:eastAsia="仿宋_GB2312"/>
          <w:snapToGrid w:val="0"/>
          <w:color w:val="000000"/>
          <w:kern w:val="0"/>
          <w:sz w:val="32"/>
          <w:szCs w:val="32"/>
        </w:rPr>
        <w:t>月底</w:t>
      </w:r>
      <w:r>
        <w:rPr>
          <w:rFonts w:hint="eastAsia" w:ascii="仿宋" w:hAnsi="仿宋" w:eastAsia="仿宋"/>
          <w:snapToGrid w:val="0"/>
          <w:color w:val="000000"/>
          <w:kern w:val="0"/>
          <w:sz w:val="32"/>
          <w:szCs w:val="32"/>
        </w:rPr>
        <w:t>，单位共有公务用车</w:t>
      </w:r>
      <w:r>
        <w:rPr>
          <w:rFonts w:hint="eastAsia" w:ascii="宋体" w:hAnsi="宋体" w:eastAsia="仿宋_GB2312"/>
          <w:snapToGrid w:val="0"/>
          <w:color w:val="000000"/>
          <w:kern w:val="0"/>
          <w:sz w:val="32"/>
          <w:szCs w:val="32"/>
        </w:rPr>
        <w:t>0</w:t>
      </w:r>
      <w:r>
        <w:rPr>
          <w:rFonts w:hint="eastAsia" w:ascii="仿宋" w:hAnsi="仿宋" w:eastAsia="仿宋"/>
          <w:snapToGrid w:val="0"/>
          <w:color w:val="000000"/>
          <w:kern w:val="0"/>
          <w:sz w:val="32"/>
          <w:szCs w:val="32"/>
        </w:rPr>
        <w:t>辆，其中：主要领导干部用车</w:t>
      </w:r>
      <w:r>
        <w:rPr>
          <w:rFonts w:hint="eastAsia" w:ascii="宋体" w:hAnsi="宋体" w:eastAsia="仿宋_GB2312"/>
          <w:snapToGrid w:val="0"/>
          <w:color w:val="000000"/>
          <w:kern w:val="0"/>
          <w:sz w:val="32"/>
          <w:szCs w:val="32"/>
        </w:rPr>
        <w:t>0</w:t>
      </w:r>
      <w:r>
        <w:rPr>
          <w:rFonts w:hint="eastAsia" w:ascii="仿宋" w:hAnsi="仿宋" w:eastAsia="仿宋"/>
          <w:snapToGrid w:val="0"/>
          <w:color w:val="000000"/>
          <w:kern w:val="0"/>
          <w:sz w:val="32"/>
          <w:szCs w:val="32"/>
        </w:rPr>
        <w:t>辆、机要通信用车</w:t>
      </w:r>
      <w:r>
        <w:rPr>
          <w:rFonts w:hint="eastAsia" w:ascii="宋体" w:hAnsi="宋体" w:eastAsia="仿宋_GB2312"/>
          <w:snapToGrid w:val="0"/>
          <w:color w:val="000000"/>
          <w:kern w:val="0"/>
          <w:sz w:val="32"/>
          <w:szCs w:val="32"/>
        </w:rPr>
        <w:t>0</w:t>
      </w:r>
      <w:r>
        <w:rPr>
          <w:rFonts w:hint="eastAsia" w:ascii="仿宋" w:hAnsi="仿宋" w:eastAsia="仿宋"/>
          <w:snapToGrid w:val="0"/>
          <w:color w:val="000000"/>
          <w:kern w:val="0"/>
          <w:sz w:val="32"/>
          <w:szCs w:val="32"/>
        </w:rPr>
        <w:t>辆、应急保障用车</w:t>
      </w:r>
      <w:r>
        <w:rPr>
          <w:rFonts w:hint="eastAsia" w:ascii="宋体" w:hAnsi="宋体" w:eastAsia="仿宋_GB2312"/>
          <w:snapToGrid w:val="0"/>
          <w:color w:val="000000"/>
          <w:kern w:val="0"/>
          <w:sz w:val="32"/>
          <w:szCs w:val="32"/>
        </w:rPr>
        <w:t>0</w:t>
      </w:r>
      <w:r>
        <w:rPr>
          <w:rFonts w:hint="eastAsia" w:ascii="仿宋" w:hAnsi="仿宋" w:eastAsia="仿宋"/>
          <w:snapToGrid w:val="0"/>
          <w:color w:val="000000"/>
          <w:kern w:val="0"/>
          <w:sz w:val="32"/>
          <w:szCs w:val="32"/>
        </w:rPr>
        <w:t>辆、</w:t>
      </w:r>
      <w:r>
        <w:rPr>
          <w:rFonts w:hint="eastAsia" w:ascii="宋体" w:hAnsi="宋体" w:eastAsia="仿宋_GB2312"/>
          <w:snapToGrid w:val="0"/>
          <w:color w:val="000000"/>
          <w:kern w:val="0"/>
          <w:sz w:val="32"/>
          <w:szCs w:val="32"/>
        </w:rPr>
        <w:t xml:space="preserve"> </w:t>
      </w:r>
      <w:r>
        <w:rPr>
          <w:rFonts w:hint="eastAsia" w:ascii="仿宋" w:hAnsi="仿宋" w:eastAsia="仿宋"/>
          <w:snapToGrid w:val="0"/>
          <w:color w:val="000000"/>
          <w:kern w:val="0"/>
          <w:sz w:val="32"/>
          <w:szCs w:val="32"/>
        </w:rPr>
        <w:t>执法执勤用车</w:t>
      </w:r>
      <w:r>
        <w:rPr>
          <w:rFonts w:hint="eastAsia" w:ascii="宋体" w:hAnsi="宋体" w:eastAsia="仿宋_GB2312"/>
          <w:snapToGrid w:val="0"/>
          <w:color w:val="000000"/>
          <w:kern w:val="0"/>
          <w:sz w:val="32"/>
          <w:szCs w:val="32"/>
        </w:rPr>
        <w:t>0</w:t>
      </w:r>
      <w:r>
        <w:rPr>
          <w:rFonts w:hint="eastAsia" w:ascii="仿宋" w:hAnsi="仿宋" w:eastAsia="仿宋"/>
          <w:snapToGrid w:val="0"/>
          <w:color w:val="000000"/>
          <w:kern w:val="0"/>
          <w:sz w:val="32"/>
          <w:szCs w:val="32"/>
        </w:rPr>
        <w:t>辆…</w:t>
      </w:r>
    </w:p>
    <w:p>
      <w:pPr>
        <w:overflowPunct w:val="0"/>
        <w:adjustRightInd w:val="0"/>
        <w:snapToGrid w:val="0"/>
        <w:spacing w:line="576" w:lineRule="exact"/>
        <w:ind w:firstLine="642" w:firstLineChars="200"/>
        <w:rPr>
          <w:rFonts w:ascii="宋体" w:hAnsi="宋体" w:eastAsia="仿宋_GB2312"/>
          <w:snapToGrid w:val="0"/>
          <w:color w:val="000000"/>
          <w:kern w:val="0"/>
          <w:sz w:val="32"/>
          <w:szCs w:val="32"/>
        </w:rPr>
      </w:pPr>
      <w:r>
        <w:rPr>
          <w:rFonts w:hint="eastAsia" w:ascii="仿宋" w:hAnsi="仿宋" w:eastAsia="仿宋"/>
          <w:b/>
          <w:snapToGrid w:val="0"/>
          <w:color w:val="000000"/>
          <w:kern w:val="0"/>
          <w:sz w:val="32"/>
          <w:szCs w:val="32"/>
        </w:rPr>
        <w:t>公务用车运行维护费支出</w:t>
      </w:r>
      <w:r>
        <w:rPr>
          <w:rFonts w:hint="eastAsia" w:ascii="宋体" w:hAnsi="宋体" w:eastAsia="仿宋_GB2312"/>
          <w:snapToGrid w:val="0"/>
          <w:color w:val="000000"/>
          <w:kern w:val="0"/>
          <w:sz w:val="32"/>
          <w:szCs w:val="32"/>
        </w:rPr>
        <w:t>0万</w:t>
      </w:r>
      <w:r>
        <w:rPr>
          <w:rFonts w:hint="eastAsia" w:ascii="仿宋" w:hAnsi="仿宋" w:eastAsia="仿宋"/>
          <w:snapToGrid w:val="0"/>
          <w:color w:val="000000"/>
          <w:kern w:val="0"/>
          <w:sz w:val="32"/>
          <w:szCs w:val="32"/>
        </w:rPr>
        <w:t>元。主要用于</w:t>
      </w:r>
      <w:r>
        <w:rPr>
          <w:rFonts w:ascii="宋体" w:hAnsi="宋体" w:eastAsia="仿宋_GB2312"/>
          <w:snapToGrid w:val="0"/>
          <w:color w:val="000000"/>
          <w:kern w:val="0"/>
          <w:sz w:val="32"/>
          <w:szCs w:val="32"/>
        </w:rPr>
        <w:t>…</w:t>
      </w:r>
      <w:r>
        <w:rPr>
          <w:rFonts w:hint="eastAsia" w:ascii="仿宋" w:hAnsi="仿宋" w:eastAsia="仿宋"/>
          <w:snapToGrid w:val="0"/>
          <w:color w:val="000000"/>
          <w:kern w:val="0"/>
          <w:sz w:val="32"/>
          <w:szCs w:val="32"/>
        </w:rPr>
        <w:t>（具体工作）等所需的公务用车燃料费、维修费、过路过桥费、保险费等支出。</w:t>
      </w:r>
    </w:p>
    <w:p>
      <w:pPr>
        <w:overflowPunct w:val="0"/>
        <w:adjustRightInd w:val="0"/>
        <w:snapToGrid w:val="0"/>
        <w:spacing w:line="576" w:lineRule="exact"/>
        <w:ind w:firstLine="642" w:firstLineChars="200"/>
        <w:rPr>
          <w:rFonts w:ascii="宋体" w:hAnsi="宋体" w:eastAsia="仿宋_GB2312"/>
          <w:snapToGrid w:val="0"/>
          <w:color w:val="000000"/>
          <w:kern w:val="0"/>
          <w:sz w:val="32"/>
          <w:szCs w:val="32"/>
        </w:rPr>
      </w:pPr>
      <w:r>
        <w:rPr>
          <w:rFonts w:ascii="宋体" w:hAnsi="宋体" w:eastAsia="仿宋_GB2312"/>
          <w:b/>
          <w:snapToGrid w:val="0"/>
          <w:color w:val="000000"/>
          <w:kern w:val="0"/>
          <w:sz w:val="32"/>
          <w:szCs w:val="32"/>
        </w:rPr>
        <w:t>3</w:t>
      </w:r>
      <w:r>
        <w:rPr>
          <w:rFonts w:hint="eastAsia" w:ascii="宋体" w:hAnsi="宋体" w:eastAsia="仿宋_GB2312"/>
          <w:b/>
          <w:snapToGrid w:val="0"/>
          <w:color w:val="000000"/>
          <w:kern w:val="0"/>
          <w:sz w:val="32"/>
          <w:szCs w:val="32"/>
        </w:rPr>
        <w:t>．</w:t>
      </w:r>
      <w:r>
        <w:rPr>
          <w:rFonts w:hint="eastAsia" w:ascii="仿宋" w:hAnsi="仿宋" w:eastAsia="仿宋"/>
          <w:b/>
          <w:snapToGrid w:val="0"/>
          <w:color w:val="000000"/>
          <w:kern w:val="0"/>
          <w:sz w:val="32"/>
          <w:szCs w:val="32"/>
        </w:rPr>
        <w:t>公务接待费支出</w:t>
      </w:r>
      <w:r>
        <w:rPr>
          <w:rFonts w:hint="eastAsia" w:ascii="宋体" w:hAnsi="宋体" w:eastAsia="仿宋_GB2312"/>
          <w:snapToGrid w:val="0"/>
          <w:color w:val="000000"/>
          <w:kern w:val="0"/>
          <w:sz w:val="32"/>
          <w:szCs w:val="32"/>
        </w:rPr>
        <w:t>7.48万</w:t>
      </w:r>
      <w:r>
        <w:rPr>
          <w:rFonts w:hint="eastAsia" w:ascii="仿宋" w:hAnsi="仿宋" w:eastAsia="仿宋"/>
          <w:snapToGrid w:val="0"/>
          <w:color w:val="000000"/>
          <w:kern w:val="0"/>
          <w:sz w:val="32"/>
          <w:szCs w:val="32"/>
        </w:rPr>
        <w:t>元，</w:t>
      </w:r>
      <w:r>
        <w:rPr>
          <w:rStyle w:val="14"/>
          <w:rFonts w:hint="eastAsia" w:ascii="宋体" w:hAnsi="宋体" w:eastAsia="仿宋"/>
          <w:b w:val="0"/>
          <w:bCs/>
          <w:snapToGrid w:val="0"/>
          <w:color w:val="000000"/>
          <w:kern w:val="0"/>
          <w:sz w:val="32"/>
          <w:szCs w:val="32"/>
        </w:rPr>
        <w:t>完成预算100</w:t>
      </w:r>
      <w:r>
        <w:rPr>
          <w:rStyle w:val="14"/>
          <w:rFonts w:ascii="宋体" w:hAnsi="宋体" w:eastAsia="仿宋"/>
          <w:b w:val="0"/>
          <w:bCs/>
          <w:snapToGrid w:val="0"/>
          <w:color w:val="000000"/>
          <w:kern w:val="0"/>
          <w:sz w:val="32"/>
          <w:szCs w:val="32"/>
        </w:rPr>
        <w:t>%</w:t>
      </w:r>
      <w:r>
        <w:rPr>
          <w:rStyle w:val="14"/>
          <w:rFonts w:hint="eastAsia" w:ascii="宋体" w:hAnsi="宋体" w:eastAsia="仿宋"/>
          <w:b w:val="0"/>
          <w:bCs/>
          <w:snapToGrid w:val="0"/>
          <w:color w:val="000000"/>
          <w:kern w:val="0"/>
          <w:sz w:val="32"/>
          <w:szCs w:val="32"/>
        </w:rPr>
        <w:t>。</w:t>
      </w:r>
      <w:r>
        <w:rPr>
          <w:rFonts w:hint="eastAsia" w:ascii="仿宋" w:hAnsi="仿宋" w:eastAsia="仿宋"/>
          <w:snapToGrid w:val="0"/>
          <w:color w:val="000000"/>
          <w:kern w:val="0"/>
          <w:sz w:val="32"/>
          <w:szCs w:val="32"/>
        </w:rPr>
        <w:t>公务接待费支出决算比</w:t>
      </w:r>
      <w:r>
        <w:rPr>
          <w:rFonts w:ascii="宋体" w:hAnsi="宋体" w:eastAsia="仿宋_GB2312"/>
          <w:snapToGrid w:val="0"/>
          <w:color w:val="000000"/>
          <w:kern w:val="0"/>
          <w:sz w:val="32"/>
          <w:szCs w:val="32"/>
        </w:rPr>
        <w:t>201</w:t>
      </w:r>
      <w:r>
        <w:rPr>
          <w:rFonts w:hint="eastAsia" w:ascii="宋体" w:hAnsi="宋体" w:eastAsia="仿宋_GB2312"/>
          <w:snapToGrid w:val="0"/>
          <w:color w:val="000000"/>
          <w:kern w:val="0"/>
          <w:sz w:val="32"/>
          <w:szCs w:val="32"/>
        </w:rPr>
        <w:t>8年</w:t>
      </w:r>
      <w:r>
        <w:rPr>
          <w:rFonts w:hint="eastAsia" w:ascii="仿宋" w:hAnsi="仿宋" w:eastAsia="仿宋"/>
          <w:snapToGrid w:val="0"/>
          <w:color w:val="000000"/>
          <w:kern w:val="0"/>
          <w:sz w:val="32"/>
          <w:szCs w:val="32"/>
        </w:rPr>
        <w:t>减少</w:t>
      </w:r>
      <w:r>
        <w:rPr>
          <w:rFonts w:hint="eastAsia" w:ascii="宋体" w:hAnsi="宋体" w:eastAsia="仿宋_GB2312"/>
          <w:snapToGrid w:val="0"/>
          <w:color w:val="000000"/>
          <w:kern w:val="0"/>
          <w:sz w:val="32"/>
          <w:szCs w:val="32"/>
        </w:rPr>
        <w:t>0万</w:t>
      </w:r>
      <w:r>
        <w:rPr>
          <w:rFonts w:hint="eastAsia" w:ascii="仿宋" w:hAnsi="仿宋" w:eastAsia="仿宋"/>
          <w:snapToGrid w:val="0"/>
          <w:color w:val="000000"/>
          <w:kern w:val="0"/>
          <w:sz w:val="32"/>
          <w:szCs w:val="32"/>
        </w:rPr>
        <w:t>元，下降</w:t>
      </w:r>
      <w:r>
        <w:rPr>
          <w:rFonts w:hint="eastAsia" w:ascii="宋体" w:hAnsi="宋体" w:eastAsia="仿宋_GB2312"/>
          <w:snapToGrid w:val="0"/>
          <w:color w:val="000000"/>
          <w:kern w:val="0"/>
          <w:sz w:val="32"/>
          <w:szCs w:val="32"/>
        </w:rPr>
        <w:t>0</w:t>
      </w:r>
      <w:r>
        <w:rPr>
          <w:rFonts w:ascii="宋体" w:hAnsi="宋体" w:eastAsia="仿宋_GB2312"/>
          <w:snapToGrid w:val="0"/>
          <w:color w:val="000000"/>
          <w:kern w:val="0"/>
          <w:sz w:val="32"/>
          <w:szCs w:val="32"/>
        </w:rPr>
        <w:t>%</w:t>
      </w:r>
      <w:r>
        <w:rPr>
          <w:rStyle w:val="14"/>
          <w:rFonts w:hint="eastAsia" w:ascii="宋体" w:hAnsi="宋体" w:eastAsia="仿宋"/>
          <w:b w:val="0"/>
          <w:bCs/>
          <w:snapToGrid w:val="0"/>
          <w:color w:val="000000"/>
          <w:kern w:val="0"/>
          <w:sz w:val="32"/>
          <w:szCs w:val="32"/>
        </w:rPr>
        <w:t>。</w:t>
      </w:r>
      <w:r>
        <w:rPr>
          <w:rFonts w:hint="eastAsia" w:ascii="仿宋" w:hAnsi="仿宋" w:eastAsia="仿宋"/>
          <w:snapToGrid w:val="0"/>
          <w:color w:val="000000"/>
          <w:kern w:val="0"/>
          <w:sz w:val="32"/>
          <w:szCs w:val="32"/>
        </w:rPr>
        <w:t>其中：</w:t>
      </w:r>
    </w:p>
    <w:p>
      <w:pPr>
        <w:overflowPunct w:val="0"/>
        <w:adjustRightInd w:val="0"/>
        <w:snapToGrid w:val="0"/>
        <w:spacing w:line="576" w:lineRule="exact"/>
        <w:ind w:firstLine="642" w:firstLineChars="200"/>
        <w:rPr>
          <w:rFonts w:ascii="宋体" w:hAnsi="宋体" w:eastAsia="仿宋_GB2312"/>
          <w:snapToGrid w:val="0"/>
          <w:color w:val="000000"/>
          <w:kern w:val="0"/>
          <w:sz w:val="32"/>
          <w:szCs w:val="32"/>
        </w:rPr>
      </w:pPr>
      <w:r>
        <w:rPr>
          <w:rFonts w:hint="eastAsia" w:ascii="宋体" w:hAnsi="宋体" w:eastAsia="仿宋"/>
          <w:b/>
          <w:snapToGrid w:val="0"/>
          <w:color w:val="000000"/>
          <w:kern w:val="0"/>
          <w:sz w:val="32"/>
          <w:szCs w:val="32"/>
        </w:rPr>
        <w:t>国内公务接待支出</w:t>
      </w:r>
      <w:r>
        <w:rPr>
          <w:rFonts w:hint="eastAsia" w:ascii="宋体" w:hAnsi="宋体" w:eastAsia="仿宋"/>
          <w:snapToGrid w:val="0"/>
          <w:color w:val="000000"/>
          <w:kern w:val="0"/>
          <w:sz w:val="32"/>
          <w:szCs w:val="32"/>
        </w:rPr>
        <w:t>7.48</w:t>
      </w:r>
      <w:r>
        <w:rPr>
          <w:rFonts w:hint="eastAsia" w:ascii="宋体" w:hAnsi="宋体" w:eastAsia="仿宋_GB2312"/>
          <w:snapToGrid w:val="0"/>
          <w:color w:val="000000"/>
          <w:kern w:val="0"/>
          <w:sz w:val="32"/>
          <w:szCs w:val="32"/>
        </w:rPr>
        <w:t>万</w:t>
      </w:r>
      <w:r>
        <w:rPr>
          <w:rFonts w:hint="eastAsia" w:ascii="仿宋" w:hAnsi="仿宋" w:eastAsia="仿宋"/>
          <w:snapToGrid w:val="0"/>
          <w:color w:val="000000"/>
          <w:kern w:val="0"/>
          <w:sz w:val="32"/>
          <w:szCs w:val="32"/>
        </w:rPr>
        <w:t>元，主要用于执行公务、开展业务活动开支的交通费、住宿费、用餐费等。国内公务接待</w:t>
      </w:r>
      <w:r>
        <w:rPr>
          <w:rFonts w:hint="eastAsia" w:ascii="宋体" w:hAnsi="宋体" w:eastAsia="仿宋_GB2312"/>
          <w:snapToGrid w:val="0"/>
          <w:color w:val="000000"/>
          <w:kern w:val="0"/>
          <w:sz w:val="32"/>
          <w:szCs w:val="32"/>
        </w:rPr>
        <w:t>254</w:t>
      </w:r>
      <w:r>
        <w:rPr>
          <w:rFonts w:hint="eastAsia" w:ascii="仿宋" w:hAnsi="仿宋" w:eastAsia="仿宋"/>
          <w:snapToGrid w:val="0"/>
          <w:color w:val="000000"/>
          <w:kern w:val="0"/>
          <w:sz w:val="32"/>
          <w:szCs w:val="32"/>
        </w:rPr>
        <w:t>批次，</w:t>
      </w:r>
      <w:r>
        <w:rPr>
          <w:rFonts w:hint="eastAsia" w:ascii="宋体" w:hAnsi="宋体" w:eastAsia="仿宋_GB2312"/>
          <w:snapToGrid w:val="0"/>
          <w:color w:val="000000"/>
          <w:kern w:val="0"/>
          <w:sz w:val="32"/>
          <w:szCs w:val="32"/>
        </w:rPr>
        <w:t>2289</w:t>
      </w:r>
      <w:r>
        <w:rPr>
          <w:rFonts w:hint="eastAsia" w:ascii="仿宋" w:hAnsi="仿宋" w:eastAsia="仿宋"/>
          <w:snapToGrid w:val="0"/>
          <w:color w:val="000000"/>
          <w:kern w:val="0"/>
          <w:sz w:val="32"/>
          <w:szCs w:val="32"/>
        </w:rPr>
        <w:t>人次（不包括陪同人员），共计支出</w:t>
      </w:r>
      <w:r>
        <w:rPr>
          <w:rFonts w:hint="eastAsia" w:ascii="宋体" w:hAnsi="宋体" w:eastAsia="仿宋_GB2312"/>
          <w:snapToGrid w:val="0"/>
          <w:color w:val="000000"/>
          <w:kern w:val="0"/>
          <w:sz w:val="32"/>
          <w:szCs w:val="32"/>
        </w:rPr>
        <w:t>7.48万</w:t>
      </w:r>
      <w:r>
        <w:rPr>
          <w:rFonts w:hint="eastAsia" w:ascii="仿宋" w:hAnsi="仿宋" w:eastAsia="仿宋"/>
          <w:snapToGrid w:val="0"/>
          <w:color w:val="000000"/>
          <w:kern w:val="0"/>
          <w:sz w:val="32"/>
          <w:szCs w:val="32"/>
        </w:rPr>
        <w:t>元。</w:t>
      </w:r>
    </w:p>
    <w:p>
      <w:pPr>
        <w:overflowPunct w:val="0"/>
        <w:adjustRightInd w:val="0"/>
        <w:snapToGrid w:val="0"/>
        <w:spacing w:line="576" w:lineRule="exact"/>
        <w:ind w:firstLine="642" w:firstLineChars="200"/>
        <w:rPr>
          <w:rFonts w:ascii="宋体" w:hAnsi="宋体" w:eastAsia="仿宋_GB2312"/>
          <w:snapToGrid w:val="0"/>
          <w:color w:val="000000" w:themeColor="text1"/>
          <w:kern w:val="0"/>
          <w:sz w:val="32"/>
          <w:szCs w:val="32"/>
        </w:rPr>
      </w:pPr>
      <w:r>
        <w:rPr>
          <w:rFonts w:hint="eastAsia" w:ascii="宋体" w:hAnsi="宋体" w:eastAsia="仿宋"/>
          <w:b/>
          <w:snapToGrid w:val="0"/>
          <w:color w:val="000000"/>
          <w:kern w:val="0"/>
          <w:sz w:val="32"/>
          <w:szCs w:val="32"/>
        </w:rPr>
        <w:t>外事接待支出</w:t>
      </w:r>
      <w:r>
        <w:rPr>
          <w:rFonts w:hint="eastAsia" w:ascii="宋体" w:hAnsi="宋体" w:eastAsia="仿宋"/>
          <w:snapToGrid w:val="0"/>
          <w:color w:val="000000"/>
          <w:kern w:val="0"/>
          <w:sz w:val="32"/>
          <w:szCs w:val="32"/>
        </w:rPr>
        <w:t>0</w:t>
      </w:r>
      <w:r>
        <w:rPr>
          <w:rFonts w:hint="eastAsia" w:ascii="宋体" w:hAnsi="宋体" w:eastAsia="仿宋_GB2312"/>
          <w:snapToGrid w:val="0"/>
          <w:color w:val="000000"/>
          <w:kern w:val="0"/>
          <w:sz w:val="32"/>
          <w:szCs w:val="32"/>
        </w:rPr>
        <w:t>万</w:t>
      </w:r>
      <w:r>
        <w:rPr>
          <w:rFonts w:hint="eastAsia" w:ascii="仿宋" w:hAnsi="仿宋" w:eastAsia="仿宋"/>
          <w:snapToGrid w:val="0"/>
          <w:color w:val="000000"/>
          <w:kern w:val="0"/>
          <w:sz w:val="32"/>
          <w:szCs w:val="32"/>
        </w:rPr>
        <w:t>元</w:t>
      </w:r>
      <w:r>
        <w:rPr>
          <w:rFonts w:hint="eastAsia" w:ascii="仿宋" w:hAnsi="仿宋" w:eastAsia="仿宋"/>
          <w:snapToGrid w:val="0"/>
          <w:color w:val="000000" w:themeColor="text1"/>
          <w:kern w:val="0"/>
          <w:sz w:val="32"/>
          <w:szCs w:val="32"/>
        </w:rPr>
        <w:t>，外事接待</w:t>
      </w:r>
      <w:r>
        <w:rPr>
          <w:rFonts w:hint="eastAsia" w:ascii="宋体" w:hAnsi="宋体" w:eastAsia="仿宋_GB2312"/>
          <w:snapToGrid w:val="0"/>
          <w:color w:val="000000" w:themeColor="text1"/>
          <w:kern w:val="0"/>
          <w:sz w:val="32"/>
          <w:szCs w:val="32"/>
        </w:rPr>
        <w:t>0</w:t>
      </w:r>
      <w:r>
        <w:rPr>
          <w:rFonts w:hint="eastAsia" w:ascii="仿宋" w:hAnsi="仿宋" w:eastAsia="仿宋"/>
          <w:snapToGrid w:val="0"/>
          <w:color w:val="000000" w:themeColor="text1"/>
          <w:kern w:val="0"/>
          <w:sz w:val="32"/>
          <w:szCs w:val="32"/>
        </w:rPr>
        <w:t>批次，</w:t>
      </w:r>
      <w:r>
        <w:rPr>
          <w:rFonts w:hint="eastAsia" w:ascii="宋体" w:hAnsi="宋体" w:eastAsia="仿宋_GB2312"/>
          <w:snapToGrid w:val="0"/>
          <w:color w:val="000000" w:themeColor="text1"/>
          <w:kern w:val="0"/>
          <w:sz w:val="32"/>
          <w:szCs w:val="32"/>
        </w:rPr>
        <w:t>0</w:t>
      </w:r>
      <w:r>
        <w:rPr>
          <w:rFonts w:hint="eastAsia" w:ascii="仿宋" w:hAnsi="仿宋" w:eastAsia="仿宋"/>
          <w:snapToGrid w:val="0"/>
          <w:color w:val="000000" w:themeColor="text1"/>
          <w:kern w:val="0"/>
          <w:sz w:val="32"/>
          <w:szCs w:val="32"/>
        </w:rPr>
        <w:t>人，共计支出</w:t>
      </w:r>
      <w:r>
        <w:rPr>
          <w:rFonts w:hint="eastAsia" w:ascii="宋体" w:hAnsi="宋体" w:eastAsia="仿宋_GB2312"/>
          <w:snapToGrid w:val="0"/>
          <w:color w:val="000000" w:themeColor="text1"/>
          <w:kern w:val="0"/>
          <w:sz w:val="32"/>
          <w:szCs w:val="32"/>
        </w:rPr>
        <w:t>0万</w:t>
      </w:r>
      <w:r>
        <w:rPr>
          <w:rFonts w:hint="eastAsia" w:ascii="仿宋" w:hAnsi="仿宋" w:eastAsia="仿宋"/>
          <w:snapToGrid w:val="0"/>
          <w:color w:val="000000" w:themeColor="text1"/>
          <w:kern w:val="0"/>
          <w:sz w:val="32"/>
          <w:szCs w:val="32"/>
        </w:rPr>
        <w:t>元，主要用于接待</w:t>
      </w:r>
      <w:r>
        <w:rPr>
          <w:rFonts w:ascii="宋体" w:hAnsi="宋体" w:eastAsia="仿宋_GB2312"/>
          <w:snapToGrid w:val="0"/>
          <w:color w:val="000000" w:themeColor="text1"/>
          <w:kern w:val="0"/>
          <w:sz w:val="32"/>
          <w:szCs w:val="32"/>
        </w:rPr>
        <w:t>…</w:t>
      </w:r>
      <w:r>
        <w:rPr>
          <w:rFonts w:hint="eastAsia" w:ascii="仿宋" w:hAnsi="仿宋" w:eastAsia="仿宋"/>
          <w:snapToGrid w:val="0"/>
          <w:color w:val="000000" w:themeColor="text1"/>
          <w:kern w:val="0"/>
          <w:sz w:val="32"/>
          <w:szCs w:val="32"/>
        </w:rPr>
        <w:t>（具体项目）</w:t>
      </w:r>
    </w:p>
    <w:p>
      <w:pPr>
        <w:overflowPunct w:val="0"/>
        <w:adjustRightInd w:val="0"/>
        <w:snapToGrid w:val="0"/>
        <w:spacing w:line="576" w:lineRule="exact"/>
        <w:ind w:firstLine="640" w:firstLineChars="200"/>
        <w:outlineLvl w:val="1"/>
        <w:rPr>
          <w:rFonts w:ascii="宋体" w:hAnsi="宋体" w:eastAsia="黑体"/>
          <w:snapToGrid w:val="0"/>
          <w:color w:val="000000"/>
          <w:kern w:val="0"/>
          <w:sz w:val="32"/>
          <w:szCs w:val="32"/>
        </w:rPr>
      </w:pPr>
      <w:bookmarkStart w:id="45" w:name="_Toc15396610"/>
      <w:bookmarkStart w:id="46" w:name="_Toc15377218"/>
    </w:p>
    <w:p>
      <w:pPr>
        <w:overflowPunct w:val="0"/>
        <w:adjustRightInd w:val="0"/>
        <w:snapToGrid w:val="0"/>
        <w:spacing w:line="576" w:lineRule="exact"/>
        <w:ind w:firstLine="640" w:firstLineChars="200"/>
        <w:outlineLvl w:val="1"/>
        <w:rPr>
          <w:rStyle w:val="26"/>
          <w:rFonts w:ascii="宋体" w:hAnsi="宋体" w:eastAsia="黑体"/>
          <w:snapToGrid w:val="0"/>
          <w:kern w:val="0"/>
        </w:rPr>
      </w:pPr>
      <w:r>
        <w:rPr>
          <w:rFonts w:hint="eastAsia" w:ascii="宋体" w:hAnsi="宋体" w:eastAsia="黑体"/>
          <w:snapToGrid w:val="0"/>
          <w:color w:val="000000"/>
          <w:kern w:val="0"/>
          <w:sz w:val="32"/>
          <w:szCs w:val="32"/>
        </w:rPr>
        <w:t>八、</w:t>
      </w:r>
      <w:r>
        <w:rPr>
          <w:rStyle w:val="26"/>
          <w:rFonts w:hint="eastAsia" w:ascii="宋体" w:hAnsi="宋体" w:eastAsia="黑体"/>
          <w:b w:val="0"/>
          <w:snapToGrid w:val="0"/>
          <w:kern w:val="0"/>
        </w:rPr>
        <w:t>政府性基金预算支出决算情况说明</w:t>
      </w:r>
      <w:bookmarkEnd w:id="45"/>
      <w:bookmarkEnd w:id="46"/>
    </w:p>
    <w:p>
      <w:pPr>
        <w:overflowPunct w:val="0"/>
        <w:adjustRightInd w:val="0"/>
        <w:snapToGrid w:val="0"/>
        <w:spacing w:line="576" w:lineRule="exact"/>
        <w:ind w:firstLine="640" w:firstLineChars="200"/>
        <w:rPr>
          <w:rFonts w:ascii="宋体" w:hAnsi="宋体" w:eastAsia="仿宋_GB2312"/>
          <w:snapToGrid w:val="0"/>
          <w:color w:val="000000"/>
          <w:kern w:val="0"/>
          <w:sz w:val="32"/>
          <w:szCs w:val="32"/>
        </w:rPr>
      </w:pPr>
      <w:r>
        <w:rPr>
          <w:rFonts w:ascii="宋体" w:hAnsi="宋体" w:eastAsia="仿宋_GB2312"/>
          <w:snapToGrid w:val="0"/>
          <w:color w:val="000000"/>
          <w:kern w:val="0"/>
          <w:sz w:val="32"/>
          <w:szCs w:val="32"/>
        </w:rPr>
        <w:t>201</w:t>
      </w:r>
      <w:r>
        <w:rPr>
          <w:rFonts w:hint="eastAsia" w:ascii="宋体" w:hAnsi="宋体" w:eastAsia="仿宋_GB2312"/>
          <w:snapToGrid w:val="0"/>
          <w:color w:val="000000"/>
          <w:kern w:val="0"/>
          <w:sz w:val="32"/>
          <w:szCs w:val="32"/>
        </w:rPr>
        <w:t>9年</w:t>
      </w:r>
      <w:r>
        <w:rPr>
          <w:rFonts w:hint="eastAsia" w:ascii="仿宋" w:hAnsi="仿宋" w:eastAsia="仿宋"/>
          <w:snapToGrid w:val="0"/>
          <w:color w:val="000000"/>
          <w:kern w:val="0"/>
          <w:sz w:val="32"/>
          <w:szCs w:val="32"/>
        </w:rPr>
        <w:t>政府性基金预算拨款支出</w:t>
      </w:r>
      <w:r>
        <w:rPr>
          <w:rFonts w:hint="eastAsia" w:ascii="宋体" w:hAnsi="宋体" w:eastAsia="仿宋_GB2312"/>
          <w:snapToGrid w:val="0"/>
          <w:color w:val="000000"/>
          <w:kern w:val="0"/>
          <w:sz w:val="32"/>
          <w:szCs w:val="32"/>
        </w:rPr>
        <w:t>7.8万</w:t>
      </w:r>
      <w:r>
        <w:rPr>
          <w:rFonts w:hint="eastAsia" w:ascii="仿宋" w:hAnsi="仿宋" w:eastAsia="仿宋"/>
          <w:snapToGrid w:val="0"/>
          <w:color w:val="000000"/>
          <w:kern w:val="0"/>
          <w:sz w:val="32"/>
          <w:szCs w:val="32"/>
        </w:rPr>
        <w:t>元</w:t>
      </w:r>
      <w:r>
        <w:rPr>
          <w:rFonts w:hint="eastAsia" w:ascii="宋体" w:hAnsi="宋体" w:eastAsia="仿宋_GB2312"/>
          <w:snapToGrid w:val="0"/>
          <w:color w:val="000000"/>
          <w:kern w:val="0"/>
          <w:sz w:val="32"/>
          <w:szCs w:val="32"/>
        </w:rPr>
        <w:t>(</w:t>
      </w:r>
      <w:r>
        <w:rPr>
          <w:rFonts w:hint="eastAsia" w:ascii="仿宋" w:hAnsi="仿宋" w:eastAsia="仿宋"/>
          <w:snapToGrid w:val="0"/>
          <w:color w:val="000000"/>
          <w:kern w:val="0"/>
          <w:sz w:val="32"/>
          <w:szCs w:val="32"/>
        </w:rPr>
        <w:t>年初结转资金</w:t>
      </w:r>
      <w:r>
        <w:rPr>
          <w:rFonts w:hint="eastAsia" w:ascii="宋体" w:hAnsi="宋体" w:eastAsia="仿宋_GB2312"/>
          <w:snapToGrid w:val="0"/>
          <w:color w:val="000000"/>
          <w:kern w:val="0"/>
          <w:sz w:val="32"/>
          <w:szCs w:val="32"/>
        </w:rPr>
        <w:t>)</w:t>
      </w:r>
      <w:r>
        <w:rPr>
          <w:rFonts w:hint="eastAsia" w:ascii="仿宋" w:hAnsi="仿宋" w:eastAsia="仿宋"/>
          <w:snapToGrid w:val="0"/>
          <w:color w:val="000000"/>
          <w:kern w:val="0"/>
          <w:sz w:val="32"/>
          <w:szCs w:val="32"/>
        </w:rPr>
        <w:t>。</w:t>
      </w:r>
    </w:p>
    <w:p>
      <w:pPr>
        <w:numPr>
          <w:ilvl w:val="0"/>
          <w:numId w:val="1"/>
        </w:numPr>
        <w:overflowPunct w:val="0"/>
        <w:adjustRightInd w:val="0"/>
        <w:snapToGrid w:val="0"/>
        <w:spacing w:line="576" w:lineRule="exact"/>
        <w:ind w:firstLine="640" w:firstLineChars="200"/>
        <w:outlineLvl w:val="1"/>
        <w:rPr>
          <w:rStyle w:val="26"/>
          <w:rFonts w:ascii="宋体" w:hAnsi="宋体" w:eastAsia="黑体"/>
          <w:b w:val="0"/>
          <w:snapToGrid w:val="0"/>
          <w:kern w:val="0"/>
        </w:rPr>
      </w:pPr>
      <w:bookmarkStart w:id="47" w:name="_Toc15377219"/>
      <w:bookmarkStart w:id="48" w:name="_Toc15396611"/>
      <w:r>
        <w:rPr>
          <w:rStyle w:val="26"/>
          <w:rFonts w:hint="eastAsia" w:ascii="宋体" w:hAnsi="宋体" w:eastAsia="黑体"/>
          <w:b w:val="0"/>
          <w:snapToGrid w:val="0"/>
          <w:kern w:val="0"/>
        </w:rPr>
        <w:t>国有资本经营预算支出决算情况说明</w:t>
      </w:r>
      <w:bookmarkEnd w:id="47"/>
      <w:bookmarkEnd w:id="48"/>
    </w:p>
    <w:p>
      <w:pPr>
        <w:overflowPunct w:val="0"/>
        <w:adjustRightInd w:val="0"/>
        <w:snapToGrid w:val="0"/>
        <w:spacing w:line="576" w:lineRule="exact"/>
        <w:ind w:firstLine="640" w:firstLineChars="200"/>
        <w:rPr>
          <w:rFonts w:ascii="宋体" w:hAnsi="宋体" w:eastAsia="仿宋_GB2312"/>
          <w:snapToGrid w:val="0"/>
          <w:color w:val="000000"/>
          <w:kern w:val="0"/>
          <w:sz w:val="32"/>
          <w:szCs w:val="32"/>
        </w:rPr>
      </w:pPr>
      <w:r>
        <w:rPr>
          <w:rFonts w:ascii="宋体" w:hAnsi="宋体" w:eastAsia="仿宋_GB2312"/>
          <w:snapToGrid w:val="0"/>
          <w:color w:val="000000"/>
          <w:kern w:val="0"/>
          <w:sz w:val="32"/>
          <w:szCs w:val="32"/>
        </w:rPr>
        <w:t>201</w:t>
      </w:r>
      <w:r>
        <w:rPr>
          <w:rFonts w:hint="eastAsia" w:ascii="宋体" w:hAnsi="宋体" w:eastAsia="仿宋_GB2312"/>
          <w:snapToGrid w:val="0"/>
          <w:color w:val="000000"/>
          <w:kern w:val="0"/>
          <w:sz w:val="32"/>
          <w:szCs w:val="32"/>
        </w:rPr>
        <w:t>9年</w:t>
      </w:r>
      <w:r>
        <w:rPr>
          <w:rFonts w:hint="eastAsia" w:ascii="仿宋" w:hAnsi="仿宋" w:eastAsia="仿宋"/>
          <w:snapToGrid w:val="0"/>
          <w:color w:val="000000"/>
          <w:kern w:val="0"/>
          <w:sz w:val="32"/>
          <w:szCs w:val="32"/>
        </w:rPr>
        <w:t>国有资本经营预算拨款支出</w:t>
      </w:r>
      <w:r>
        <w:rPr>
          <w:rFonts w:hint="eastAsia" w:ascii="宋体" w:hAnsi="宋体" w:eastAsia="仿宋_GB2312"/>
          <w:snapToGrid w:val="0"/>
          <w:color w:val="000000"/>
          <w:kern w:val="0"/>
          <w:sz w:val="32"/>
          <w:szCs w:val="32"/>
        </w:rPr>
        <w:t>0万</w:t>
      </w:r>
      <w:r>
        <w:rPr>
          <w:rFonts w:hint="eastAsia" w:ascii="仿宋" w:hAnsi="仿宋" w:eastAsia="仿宋"/>
          <w:snapToGrid w:val="0"/>
          <w:color w:val="000000"/>
          <w:kern w:val="0"/>
          <w:sz w:val="32"/>
          <w:szCs w:val="32"/>
        </w:rPr>
        <w:t>元。</w:t>
      </w:r>
    </w:p>
    <w:p>
      <w:pPr>
        <w:overflowPunct w:val="0"/>
        <w:adjustRightInd w:val="0"/>
        <w:snapToGrid w:val="0"/>
        <w:spacing w:line="576" w:lineRule="exact"/>
        <w:ind w:firstLine="640" w:firstLineChars="200"/>
        <w:outlineLvl w:val="1"/>
        <w:rPr>
          <w:rStyle w:val="26"/>
          <w:rFonts w:ascii="宋体" w:hAnsi="宋体" w:eastAsia="黑体"/>
          <w:snapToGrid w:val="0"/>
          <w:kern w:val="0"/>
        </w:rPr>
      </w:pPr>
      <w:bookmarkStart w:id="49" w:name="_Toc15396612"/>
      <w:bookmarkStart w:id="50" w:name="_Toc15377221"/>
      <w:r>
        <w:rPr>
          <w:rFonts w:hint="eastAsia" w:ascii="宋体" w:hAnsi="宋体" w:eastAsia="黑体"/>
          <w:snapToGrid w:val="0"/>
          <w:color w:val="000000"/>
          <w:kern w:val="0"/>
          <w:sz w:val="32"/>
          <w:szCs w:val="32"/>
        </w:rPr>
        <w:t>十</w:t>
      </w:r>
      <w:r>
        <w:rPr>
          <w:rStyle w:val="26"/>
          <w:rFonts w:hint="eastAsia" w:ascii="宋体" w:hAnsi="宋体" w:eastAsia="黑体"/>
          <w:snapToGrid w:val="0"/>
          <w:kern w:val="0"/>
        </w:rPr>
        <w:t>、</w:t>
      </w:r>
      <w:r>
        <w:rPr>
          <w:rStyle w:val="26"/>
          <w:rFonts w:hint="eastAsia" w:ascii="宋体" w:hAnsi="宋体" w:eastAsia="黑体"/>
          <w:b w:val="0"/>
          <w:snapToGrid w:val="0"/>
          <w:kern w:val="0"/>
        </w:rPr>
        <w:t>其他重要事项的情况说明</w:t>
      </w:r>
      <w:bookmarkEnd w:id="49"/>
      <w:bookmarkEnd w:id="50"/>
    </w:p>
    <w:p>
      <w:pPr>
        <w:overflowPunct w:val="0"/>
        <w:adjustRightInd w:val="0"/>
        <w:snapToGrid w:val="0"/>
        <w:spacing w:line="576" w:lineRule="exact"/>
        <w:ind w:firstLine="640" w:firstLineChars="200"/>
        <w:outlineLvl w:val="2"/>
        <w:rPr>
          <w:rFonts w:ascii="宋体" w:hAnsi="宋体" w:eastAsia="楷体"/>
          <w:bCs/>
          <w:snapToGrid w:val="0"/>
          <w:color w:val="000000"/>
          <w:kern w:val="0"/>
          <w:sz w:val="32"/>
          <w:szCs w:val="32"/>
        </w:rPr>
      </w:pPr>
      <w:bookmarkStart w:id="51" w:name="_Toc15377222"/>
      <w:r>
        <w:rPr>
          <w:rFonts w:hint="eastAsia" w:ascii="宋体" w:hAnsi="宋体" w:eastAsia="楷体"/>
          <w:bCs/>
          <w:snapToGrid w:val="0"/>
          <w:color w:val="000000"/>
          <w:kern w:val="0"/>
          <w:sz w:val="32"/>
          <w:szCs w:val="32"/>
        </w:rPr>
        <w:t>（一）机关运行经费支出情况</w:t>
      </w:r>
      <w:bookmarkEnd w:id="51"/>
    </w:p>
    <w:p>
      <w:pPr>
        <w:overflowPunct w:val="0"/>
        <w:adjustRightInd w:val="0"/>
        <w:snapToGrid w:val="0"/>
        <w:spacing w:line="576" w:lineRule="exact"/>
        <w:ind w:firstLine="640" w:firstLineChars="200"/>
        <w:rPr>
          <w:rFonts w:ascii="宋体" w:hAnsi="宋体" w:eastAsia="仿宋_GB2312"/>
          <w:snapToGrid w:val="0"/>
          <w:color w:val="000000" w:themeColor="text1"/>
          <w:kern w:val="0"/>
          <w:sz w:val="32"/>
          <w:szCs w:val="32"/>
        </w:rPr>
      </w:pPr>
      <w:r>
        <w:rPr>
          <w:rFonts w:ascii="宋体" w:hAnsi="宋体" w:eastAsia="仿宋_GB2312"/>
          <w:snapToGrid w:val="0"/>
          <w:color w:val="000000"/>
          <w:kern w:val="0"/>
          <w:sz w:val="32"/>
          <w:szCs w:val="32"/>
        </w:rPr>
        <w:t>201</w:t>
      </w:r>
      <w:r>
        <w:rPr>
          <w:rFonts w:hint="eastAsia" w:ascii="宋体" w:hAnsi="宋体" w:eastAsia="仿宋_GB2312"/>
          <w:snapToGrid w:val="0"/>
          <w:color w:val="000000"/>
          <w:kern w:val="0"/>
          <w:sz w:val="32"/>
          <w:szCs w:val="32"/>
        </w:rPr>
        <w:t>9年</w:t>
      </w:r>
      <w:r>
        <w:rPr>
          <w:rFonts w:hint="eastAsia" w:ascii="仿宋" w:hAnsi="仿宋" w:eastAsia="仿宋"/>
          <w:snapToGrid w:val="0"/>
          <w:color w:val="000000"/>
          <w:kern w:val="0"/>
          <w:sz w:val="32"/>
          <w:szCs w:val="32"/>
        </w:rPr>
        <w:t>，广元市利州区人民政府雪峰街道办事处运行经费支出</w:t>
      </w:r>
      <w:r>
        <w:rPr>
          <w:rFonts w:hint="eastAsia" w:ascii="宋体" w:hAnsi="宋体" w:eastAsia="仿宋_GB2312"/>
          <w:snapToGrid w:val="0"/>
          <w:color w:val="000000"/>
          <w:kern w:val="0"/>
          <w:sz w:val="32"/>
          <w:szCs w:val="32"/>
        </w:rPr>
        <w:t>845.51万</w:t>
      </w:r>
      <w:r>
        <w:rPr>
          <w:rFonts w:hint="eastAsia" w:ascii="仿宋" w:hAnsi="仿宋" w:eastAsia="仿宋"/>
          <w:snapToGrid w:val="0"/>
          <w:color w:val="000000"/>
          <w:kern w:val="0"/>
          <w:sz w:val="32"/>
          <w:szCs w:val="32"/>
        </w:rPr>
        <w:t>元，比</w:t>
      </w:r>
      <w:r>
        <w:rPr>
          <w:rFonts w:ascii="宋体" w:hAnsi="宋体" w:eastAsia="仿宋_GB2312"/>
          <w:snapToGrid w:val="0"/>
          <w:color w:val="000000"/>
          <w:kern w:val="0"/>
          <w:sz w:val="32"/>
          <w:szCs w:val="32"/>
        </w:rPr>
        <w:t>201</w:t>
      </w:r>
      <w:r>
        <w:rPr>
          <w:rFonts w:hint="eastAsia" w:ascii="宋体" w:hAnsi="宋体" w:eastAsia="仿宋_GB2312"/>
          <w:snapToGrid w:val="0"/>
          <w:color w:val="000000"/>
          <w:kern w:val="0"/>
          <w:sz w:val="32"/>
          <w:szCs w:val="32"/>
        </w:rPr>
        <w:t>8年</w:t>
      </w:r>
      <w:r>
        <w:rPr>
          <w:rFonts w:hint="eastAsia" w:ascii="仿宋" w:hAnsi="仿宋" w:eastAsia="仿宋"/>
          <w:snapToGrid w:val="0"/>
          <w:color w:val="000000"/>
          <w:kern w:val="0"/>
          <w:sz w:val="32"/>
          <w:szCs w:val="32"/>
        </w:rPr>
        <w:t>减少</w:t>
      </w:r>
      <w:r>
        <w:rPr>
          <w:rFonts w:hint="eastAsia" w:ascii="宋体" w:hAnsi="宋体" w:eastAsia="仿宋_GB2312"/>
          <w:snapToGrid w:val="0"/>
          <w:color w:val="000000"/>
          <w:kern w:val="0"/>
          <w:sz w:val="32"/>
          <w:szCs w:val="32"/>
        </w:rPr>
        <w:t>171.14万</w:t>
      </w:r>
      <w:r>
        <w:rPr>
          <w:rFonts w:hint="eastAsia" w:ascii="仿宋" w:hAnsi="仿宋" w:eastAsia="仿宋"/>
          <w:snapToGrid w:val="0"/>
          <w:color w:val="000000"/>
          <w:kern w:val="0"/>
          <w:sz w:val="32"/>
          <w:szCs w:val="32"/>
        </w:rPr>
        <w:t>元，下降</w:t>
      </w:r>
      <w:r>
        <w:rPr>
          <w:rFonts w:hint="eastAsia" w:ascii="宋体" w:hAnsi="宋体" w:eastAsia="仿宋_GB2312"/>
          <w:snapToGrid w:val="0"/>
          <w:color w:val="000000"/>
          <w:kern w:val="0"/>
          <w:sz w:val="32"/>
          <w:szCs w:val="32"/>
        </w:rPr>
        <w:t>16.83</w:t>
      </w:r>
      <w:r>
        <w:rPr>
          <w:rFonts w:ascii="宋体" w:hAnsi="宋体" w:eastAsia="仿宋_GB2312"/>
          <w:snapToGrid w:val="0"/>
          <w:color w:val="000000"/>
          <w:kern w:val="0"/>
          <w:sz w:val="32"/>
          <w:szCs w:val="32"/>
        </w:rPr>
        <w:t>%</w:t>
      </w:r>
      <w:r>
        <w:rPr>
          <w:rFonts w:hint="eastAsia" w:ascii="仿宋" w:hAnsi="仿宋" w:eastAsia="仿宋"/>
          <w:snapToGrid w:val="0"/>
          <w:color w:val="000000"/>
          <w:kern w:val="0"/>
          <w:sz w:val="32"/>
          <w:szCs w:val="32"/>
        </w:rPr>
        <w:t>。</w:t>
      </w:r>
      <w:r>
        <w:rPr>
          <w:rFonts w:hint="eastAsia" w:ascii="仿宋" w:hAnsi="仿宋" w:eastAsia="仿宋"/>
          <w:snapToGrid w:val="0"/>
          <w:color w:val="000000" w:themeColor="text1"/>
          <w:kern w:val="0"/>
          <w:sz w:val="32"/>
          <w:szCs w:val="32"/>
        </w:rPr>
        <w:t>主要原因是</w:t>
      </w:r>
    </w:p>
    <w:p>
      <w:pPr>
        <w:overflowPunct w:val="0"/>
        <w:adjustRightInd w:val="0"/>
        <w:snapToGrid w:val="0"/>
        <w:spacing w:line="576" w:lineRule="exact"/>
        <w:ind w:firstLine="642" w:firstLineChars="200"/>
        <w:rPr>
          <w:rFonts w:ascii="宋体" w:hAnsi="宋体" w:eastAsia="仿宋"/>
          <w:b/>
          <w:snapToGrid w:val="0"/>
          <w:color w:val="FF0000"/>
          <w:kern w:val="0"/>
          <w:sz w:val="32"/>
          <w:szCs w:val="32"/>
        </w:rPr>
      </w:pPr>
      <w:r>
        <w:rPr>
          <w:rFonts w:hint="eastAsia" w:ascii="宋体" w:hAnsi="宋体" w:eastAsia="仿宋"/>
          <w:b/>
          <w:snapToGrid w:val="0"/>
          <w:color w:val="FF0000"/>
          <w:kern w:val="0"/>
          <w:sz w:val="32"/>
          <w:szCs w:val="32"/>
        </w:rPr>
        <w:t>（注：数据来源于财决附</w:t>
      </w:r>
      <w:r>
        <w:rPr>
          <w:rFonts w:ascii="宋体" w:hAnsi="宋体" w:eastAsia="仿宋"/>
          <w:b/>
          <w:snapToGrid w:val="0"/>
          <w:color w:val="FF0000"/>
          <w:kern w:val="0"/>
          <w:sz w:val="32"/>
          <w:szCs w:val="32"/>
        </w:rPr>
        <w:t>03</w:t>
      </w:r>
      <w:r>
        <w:rPr>
          <w:rFonts w:hint="eastAsia" w:ascii="宋体" w:hAnsi="宋体" w:eastAsia="仿宋"/>
          <w:b/>
          <w:snapToGrid w:val="0"/>
          <w:color w:val="FF0000"/>
          <w:kern w:val="0"/>
          <w:sz w:val="32"/>
          <w:szCs w:val="32"/>
        </w:rPr>
        <w:t>表）</w:t>
      </w:r>
    </w:p>
    <w:p>
      <w:pPr>
        <w:overflowPunct w:val="0"/>
        <w:adjustRightInd w:val="0"/>
        <w:snapToGrid w:val="0"/>
        <w:spacing w:line="576" w:lineRule="exact"/>
        <w:ind w:firstLine="640" w:firstLineChars="200"/>
        <w:outlineLvl w:val="2"/>
        <w:rPr>
          <w:rFonts w:ascii="宋体" w:hAnsi="宋体" w:eastAsia="楷体"/>
          <w:bCs/>
          <w:snapToGrid w:val="0"/>
          <w:color w:val="000000"/>
          <w:kern w:val="0"/>
          <w:sz w:val="32"/>
          <w:szCs w:val="32"/>
        </w:rPr>
      </w:pPr>
      <w:bookmarkStart w:id="52" w:name="_Toc15377223"/>
      <w:r>
        <w:rPr>
          <w:rFonts w:hint="eastAsia" w:ascii="宋体" w:hAnsi="宋体" w:eastAsia="楷体"/>
          <w:bCs/>
          <w:snapToGrid w:val="0"/>
          <w:color w:val="000000"/>
          <w:kern w:val="0"/>
          <w:sz w:val="32"/>
          <w:szCs w:val="32"/>
        </w:rPr>
        <w:t>（二）政府采购支出情况</w:t>
      </w:r>
      <w:bookmarkEnd w:id="52"/>
    </w:p>
    <w:p>
      <w:pPr>
        <w:overflowPunct w:val="0"/>
        <w:adjustRightInd w:val="0"/>
        <w:snapToGrid w:val="0"/>
        <w:spacing w:line="576" w:lineRule="exact"/>
        <w:ind w:firstLine="640" w:firstLineChars="200"/>
        <w:rPr>
          <w:rFonts w:ascii="宋体" w:hAnsi="宋体" w:eastAsia="仿宋_GB2312"/>
          <w:snapToGrid w:val="0"/>
          <w:color w:val="000000"/>
          <w:kern w:val="0"/>
          <w:sz w:val="32"/>
          <w:szCs w:val="32"/>
        </w:rPr>
      </w:pPr>
      <w:r>
        <w:rPr>
          <w:rFonts w:ascii="宋体" w:hAnsi="宋体" w:eastAsia="仿宋_GB2312"/>
          <w:snapToGrid w:val="0"/>
          <w:color w:val="000000"/>
          <w:kern w:val="0"/>
          <w:sz w:val="32"/>
          <w:szCs w:val="32"/>
        </w:rPr>
        <w:t>201</w:t>
      </w:r>
      <w:r>
        <w:rPr>
          <w:rFonts w:hint="eastAsia" w:ascii="宋体" w:hAnsi="宋体" w:eastAsia="仿宋_GB2312"/>
          <w:snapToGrid w:val="0"/>
          <w:color w:val="000000"/>
          <w:kern w:val="0"/>
          <w:sz w:val="32"/>
          <w:szCs w:val="32"/>
        </w:rPr>
        <w:t>9年</w:t>
      </w:r>
      <w:r>
        <w:rPr>
          <w:rFonts w:hint="eastAsia" w:ascii="仿宋" w:hAnsi="仿宋" w:eastAsia="仿宋"/>
          <w:snapToGrid w:val="0"/>
          <w:color w:val="000000"/>
          <w:kern w:val="0"/>
          <w:sz w:val="32"/>
          <w:szCs w:val="32"/>
        </w:rPr>
        <w:t>，广元市利州区人民政府雪峰街道办事处政府采购支出总额</w:t>
      </w:r>
      <w:r>
        <w:rPr>
          <w:rFonts w:hint="eastAsia" w:ascii="宋体" w:hAnsi="宋体" w:eastAsia="仿宋_GB2312"/>
          <w:snapToGrid w:val="0"/>
          <w:color w:val="000000"/>
          <w:kern w:val="0"/>
          <w:sz w:val="32"/>
          <w:szCs w:val="32"/>
        </w:rPr>
        <w:t>0万</w:t>
      </w:r>
      <w:r>
        <w:rPr>
          <w:rFonts w:hint="eastAsia" w:ascii="仿宋" w:hAnsi="仿宋" w:eastAsia="仿宋"/>
          <w:snapToGrid w:val="0"/>
          <w:color w:val="000000"/>
          <w:kern w:val="0"/>
          <w:sz w:val="32"/>
          <w:szCs w:val="32"/>
        </w:rPr>
        <w:t>元，其中：政府采购货物支出</w:t>
      </w:r>
      <w:r>
        <w:rPr>
          <w:rFonts w:hint="eastAsia" w:ascii="宋体" w:hAnsi="宋体" w:eastAsia="仿宋_GB2312"/>
          <w:snapToGrid w:val="0"/>
          <w:color w:val="000000"/>
          <w:kern w:val="0"/>
          <w:sz w:val="32"/>
          <w:szCs w:val="32"/>
        </w:rPr>
        <w:t>0万</w:t>
      </w:r>
      <w:r>
        <w:rPr>
          <w:rFonts w:hint="eastAsia" w:ascii="仿宋" w:hAnsi="仿宋" w:eastAsia="仿宋"/>
          <w:snapToGrid w:val="0"/>
          <w:color w:val="000000"/>
          <w:kern w:val="0"/>
          <w:sz w:val="32"/>
          <w:szCs w:val="32"/>
        </w:rPr>
        <w:t>元、政府采购工程支出</w:t>
      </w:r>
      <w:r>
        <w:rPr>
          <w:rFonts w:hint="eastAsia" w:ascii="宋体" w:hAnsi="宋体" w:eastAsia="仿宋_GB2312"/>
          <w:snapToGrid w:val="0"/>
          <w:color w:val="000000"/>
          <w:kern w:val="0"/>
          <w:sz w:val="32"/>
          <w:szCs w:val="32"/>
        </w:rPr>
        <w:t>0万</w:t>
      </w:r>
      <w:r>
        <w:rPr>
          <w:rFonts w:hint="eastAsia" w:ascii="仿宋" w:hAnsi="仿宋" w:eastAsia="仿宋"/>
          <w:snapToGrid w:val="0"/>
          <w:color w:val="000000"/>
          <w:kern w:val="0"/>
          <w:sz w:val="32"/>
          <w:szCs w:val="32"/>
        </w:rPr>
        <w:t>元、政府采购服务支出</w:t>
      </w:r>
      <w:r>
        <w:rPr>
          <w:rFonts w:hint="eastAsia" w:ascii="宋体" w:hAnsi="宋体" w:eastAsia="仿宋_GB2312"/>
          <w:snapToGrid w:val="0"/>
          <w:color w:val="000000"/>
          <w:kern w:val="0"/>
          <w:sz w:val="32"/>
          <w:szCs w:val="32"/>
        </w:rPr>
        <w:t>0万</w:t>
      </w:r>
      <w:r>
        <w:rPr>
          <w:rFonts w:hint="eastAsia" w:ascii="仿宋" w:hAnsi="仿宋" w:eastAsia="仿宋"/>
          <w:snapToGrid w:val="0"/>
          <w:color w:val="000000"/>
          <w:kern w:val="0"/>
          <w:sz w:val="32"/>
          <w:szCs w:val="32"/>
        </w:rPr>
        <w:t>元。主要用于</w:t>
      </w:r>
      <w:r>
        <w:rPr>
          <w:rFonts w:ascii="宋体" w:hAnsi="宋体" w:eastAsia="仿宋_GB2312"/>
          <w:snapToGrid w:val="0"/>
          <w:color w:val="000000"/>
          <w:kern w:val="0"/>
          <w:sz w:val="32"/>
          <w:szCs w:val="32"/>
        </w:rPr>
        <w:t>…</w:t>
      </w:r>
      <w:r>
        <w:rPr>
          <w:rFonts w:hint="eastAsia" w:ascii="仿宋" w:hAnsi="仿宋" w:eastAsia="仿宋"/>
          <w:snapToGrid w:val="0"/>
          <w:color w:val="000000"/>
          <w:kern w:val="0"/>
          <w:sz w:val="32"/>
          <w:szCs w:val="32"/>
        </w:rPr>
        <w:t>（具体工作）。授予中小企业合同金额</w:t>
      </w:r>
      <w:r>
        <w:rPr>
          <w:rFonts w:hint="eastAsia" w:ascii="宋体" w:hAnsi="宋体" w:eastAsia="仿宋_GB2312"/>
          <w:snapToGrid w:val="0"/>
          <w:color w:val="000000"/>
          <w:kern w:val="0"/>
          <w:sz w:val="32"/>
          <w:szCs w:val="32"/>
        </w:rPr>
        <w:t>0万</w:t>
      </w:r>
      <w:r>
        <w:rPr>
          <w:rFonts w:hint="eastAsia" w:ascii="仿宋" w:hAnsi="仿宋" w:eastAsia="仿宋"/>
          <w:snapToGrid w:val="0"/>
          <w:color w:val="000000"/>
          <w:kern w:val="0"/>
          <w:sz w:val="32"/>
          <w:szCs w:val="32"/>
        </w:rPr>
        <w:t>元，占政府采购支出总额的</w:t>
      </w:r>
      <w:r>
        <w:rPr>
          <w:rFonts w:hint="eastAsia" w:ascii="宋体" w:hAnsi="宋体" w:eastAsia="仿宋_GB2312"/>
          <w:snapToGrid w:val="0"/>
          <w:color w:val="000000"/>
          <w:kern w:val="0"/>
          <w:sz w:val="32"/>
          <w:szCs w:val="32"/>
        </w:rPr>
        <w:t>0</w:t>
      </w:r>
      <w:r>
        <w:rPr>
          <w:rFonts w:ascii="宋体" w:hAnsi="宋体" w:eastAsia="仿宋_GB2312"/>
          <w:snapToGrid w:val="0"/>
          <w:color w:val="000000"/>
          <w:kern w:val="0"/>
          <w:sz w:val="32"/>
          <w:szCs w:val="32"/>
        </w:rPr>
        <w:t>%</w:t>
      </w:r>
      <w:r>
        <w:rPr>
          <w:rFonts w:hint="eastAsia" w:ascii="仿宋" w:hAnsi="仿宋" w:eastAsia="仿宋"/>
          <w:snapToGrid w:val="0"/>
          <w:color w:val="000000"/>
          <w:kern w:val="0"/>
          <w:sz w:val="32"/>
          <w:szCs w:val="32"/>
        </w:rPr>
        <w:t>，其中：授予小微企业合同金额</w:t>
      </w:r>
      <w:r>
        <w:rPr>
          <w:rFonts w:ascii="宋体" w:hAnsi="宋体" w:eastAsia="仿宋_GB2312"/>
          <w:snapToGrid w:val="0"/>
          <w:color w:val="000000"/>
          <w:kern w:val="0"/>
          <w:sz w:val="32"/>
          <w:szCs w:val="32"/>
        </w:rPr>
        <w:t>0</w:t>
      </w:r>
      <w:r>
        <w:rPr>
          <w:rFonts w:hint="eastAsia" w:ascii="宋体" w:hAnsi="宋体" w:eastAsia="仿宋_GB2312"/>
          <w:snapToGrid w:val="0"/>
          <w:color w:val="000000"/>
          <w:kern w:val="0"/>
          <w:sz w:val="32"/>
          <w:szCs w:val="32"/>
        </w:rPr>
        <w:t>万</w:t>
      </w:r>
      <w:r>
        <w:rPr>
          <w:rFonts w:hint="eastAsia" w:ascii="仿宋" w:hAnsi="仿宋" w:eastAsia="仿宋"/>
          <w:snapToGrid w:val="0"/>
          <w:color w:val="000000"/>
          <w:kern w:val="0"/>
          <w:sz w:val="32"/>
          <w:szCs w:val="32"/>
        </w:rPr>
        <w:t>元，占政府采购支出总额的</w:t>
      </w:r>
      <w:r>
        <w:rPr>
          <w:rFonts w:hint="eastAsia" w:ascii="宋体" w:hAnsi="宋体" w:eastAsia="仿宋_GB2312"/>
          <w:snapToGrid w:val="0"/>
          <w:color w:val="000000"/>
          <w:kern w:val="0"/>
          <w:sz w:val="32"/>
          <w:szCs w:val="32"/>
        </w:rPr>
        <w:t>0</w:t>
      </w:r>
      <w:r>
        <w:rPr>
          <w:rFonts w:ascii="宋体" w:hAnsi="宋体" w:eastAsia="仿宋_GB2312"/>
          <w:snapToGrid w:val="0"/>
          <w:color w:val="000000"/>
          <w:kern w:val="0"/>
          <w:sz w:val="32"/>
          <w:szCs w:val="32"/>
        </w:rPr>
        <w:t>%</w:t>
      </w:r>
      <w:r>
        <w:rPr>
          <w:rFonts w:hint="eastAsia" w:ascii="仿宋" w:hAnsi="仿宋" w:eastAsia="仿宋"/>
          <w:snapToGrid w:val="0"/>
          <w:color w:val="000000"/>
          <w:kern w:val="0"/>
          <w:sz w:val="32"/>
          <w:szCs w:val="32"/>
        </w:rPr>
        <w:t>。</w:t>
      </w:r>
    </w:p>
    <w:p>
      <w:pPr>
        <w:overflowPunct w:val="0"/>
        <w:adjustRightInd w:val="0"/>
        <w:snapToGrid w:val="0"/>
        <w:spacing w:line="576" w:lineRule="exact"/>
        <w:ind w:firstLine="642" w:firstLineChars="200"/>
        <w:rPr>
          <w:rFonts w:ascii="宋体" w:hAnsi="宋体" w:eastAsia="仿宋"/>
          <w:b/>
          <w:snapToGrid w:val="0"/>
          <w:color w:val="FF0000"/>
          <w:kern w:val="0"/>
          <w:sz w:val="32"/>
          <w:szCs w:val="32"/>
        </w:rPr>
      </w:pPr>
      <w:r>
        <w:rPr>
          <w:rFonts w:hint="eastAsia" w:ascii="宋体" w:hAnsi="宋体" w:eastAsia="仿宋"/>
          <w:b/>
          <w:snapToGrid w:val="0"/>
          <w:color w:val="FF0000"/>
          <w:kern w:val="0"/>
          <w:sz w:val="32"/>
          <w:szCs w:val="32"/>
        </w:rPr>
        <w:t>（注：数据来源于财决附</w:t>
      </w:r>
      <w:r>
        <w:rPr>
          <w:rFonts w:ascii="宋体" w:hAnsi="宋体" w:eastAsia="仿宋"/>
          <w:b/>
          <w:snapToGrid w:val="0"/>
          <w:color w:val="FF0000"/>
          <w:kern w:val="0"/>
          <w:sz w:val="32"/>
          <w:szCs w:val="32"/>
        </w:rPr>
        <w:t>03</w:t>
      </w:r>
      <w:r>
        <w:rPr>
          <w:rFonts w:hint="eastAsia" w:ascii="宋体" w:hAnsi="宋体" w:eastAsia="仿宋"/>
          <w:b/>
          <w:snapToGrid w:val="0"/>
          <w:color w:val="FF0000"/>
          <w:kern w:val="0"/>
          <w:sz w:val="32"/>
          <w:szCs w:val="32"/>
        </w:rPr>
        <w:t>表）</w:t>
      </w:r>
    </w:p>
    <w:p>
      <w:pPr>
        <w:overflowPunct w:val="0"/>
        <w:adjustRightInd w:val="0"/>
        <w:snapToGrid w:val="0"/>
        <w:spacing w:line="576" w:lineRule="exact"/>
        <w:ind w:firstLine="640" w:firstLineChars="200"/>
        <w:outlineLvl w:val="2"/>
        <w:rPr>
          <w:rFonts w:ascii="宋体" w:hAnsi="宋体" w:eastAsia="楷体"/>
          <w:bCs/>
          <w:snapToGrid w:val="0"/>
          <w:color w:val="000000"/>
          <w:kern w:val="0"/>
          <w:sz w:val="32"/>
          <w:szCs w:val="32"/>
        </w:rPr>
      </w:pPr>
      <w:bookmarkStart w:id="53" w:name="_Toc15377224"/>
      <w:r>
        <w:rPr>
          <w:rFonts w:hint="eastAsia" w:ascii="宋体" w:hAnsi="宋体" w:eastAsia="楷体"/>
          <w:bCs/>
          <w:snapToGrid w:val="0"/>
          <w:color w:val="000000"/>
          <w:kern w:val="0"/>
          <w:sz w:val="32"/>
          <w:szCs w:val="32"/>
        </w:rPr>
        <w:t>（三）国有资产占有使用情况</w:t>
      </w:r>
      <w:bookmarkEnd w:id="53"/>
    </w:p>
    <w:p>
      <w:pPr>
        <w:overflowPunct w:val="0"/>
        <w:adjustRightInd w:val="0"/>
        <w:snapToGrid w:val="0"/>
        <w:spacing w:line="576" w:lineRule="exact"/>
        <w:ind w:firstLine="640" w:firstLineChars="200"/>
        <w:rPr>
          <w:rFonts w:ascii="宋体" w:hAnsi="宋体" w:eastAsia="仿宋"/>
          <w:b/>
          <w:snapToGrid w:val="0"/>
          <w:color w:val="FF0000"/>
          <w:kern w:val="0"/>
          <w:sz w:val="32"/>
          <w:szCs w:val="32"/>
        </w:rPr>
      </w:pPr>
      <w:r>
        <w:rPr>
          <w:rFonts w:hint="eastAsia" w:ascii="仿宋" w:hAnsi="仿宋" w:eastAsia="仿宋"/>
          <w:snapToGrid w:val="0"/>
          <w:color w:val="000000"/>
          <w:kern w:val="0"/>
          <w:sz w:val="32"/>
          <w:szCs w:val="32"/>
        </w:rPr>
        <w:t>截至</w:t>
      </w:r>
      <w:r>
        <w:rPr>
          <w:rFonts w:ascii="宋体" w:hAnsi="宋体" w:eastAsia="仿宋_GB2312"/>
          <w:snapToGrid w:val="0"/>
          <w:color w:val="000000"/>
          <w:kern w:val="0"/>
          <w:sz w:val="32"/>
          <w:szCs w:val="32"/>
        </w:rPr>
        <w:t>201</w:t>
      </w:r>
      <w:r>
        <w:rPr>
          <w:rFonts w:hint="eastAsia" w:ascii="宋体" w:hAnsi="宋体" w:eastAsia="仿宋_GB2312"/>
          <w:snapToGrid w:val="0"/>
          <w:color w:val="000000"/>
          <w:kern w:val="0"/>
          <w:sz w:val="32"/>
          <w:szCs w:val="32"/>
        </w:rPr>
        <w:t>9年</w:t>
      </w:r>
      <w:r>
        <w:rPr>
          <w:rFonts w:ascii="宋体" w:hAnsi="宋体" w:eastAsia="仿宋_GB2312"/>
          <w:snapToGrid w:val="0"/>
          <w:color w:val="000000"/>
          <w:kern w:val="0"/>
          <w:sz w:val="32"/>
          <w:szCs w:val="32"/>
        </w:rPr>
        <w:t>12</w:t>
      </w:r>
      <w:r>
        <w:rPr>
          <w:rFonts w:hint="eastAsia" w:ascii="宋体" w:hAnsi="宋体" w:eastAsia="仿宋_GB2312"/>
          <w:snapToGrid w:val="0"/>
          <w:color w:val="000000"/>
          <w:kern w:val="0"/>
          <w:sz w:val="32"/>
          <w:szCs w:val="32"/>
        </w:rPr>
        <w:t>月</w:t>
      </w:r>
      <w:r>
        <w:rPr>
          <w:rFonts w:ascii="宋体" w:hAnsi="宋体" w:eastAsia="仿宋_GB2312"/>
          <w:snapToGrid w:val="0"/>
          <w:color w:val="000000"/>
          <w:kern w:val="0"/>
          <w:sz w:val="32"/>
          <w:szCs w:val="32"/>
        </w:rPr>
        <w:t>31</w:t>
      </w:r>
      <w:r>
        <w:rPr>
          <w:rFonts w:hint="eastAsia" w:ascii="宋体" w:hAnsi="宋体" w:eastAsia="仿宋_GB2312"/>
          <w:snapToGrid w:val="0"/>
          <w:color w:val="000000"/>
          <w:kern w:val="0"/>
          <w:sz w:val="32"/>
          <w:szCs w:val="32"/>
        </w:rPr>
        <w:t>日</w:t>
      </w:r>
      <w:r>
        <w:rPr>
          <w:rFonts w:hint="eastAsia" w:ascii="仿宋" w:hAnsi="仿宋" w:eastAsia="仿宋"/>
          <w:snapToGrid w:val="0"/>
          <w:color w:val="000000"/>
          <w:kern w:val="0"/>
          <w:sz w:val="32"/>
          <w:szCs w:val="32"/>
        </w:rPr>
        <w:t>，广元市利州区人民政府雪峰街道办事处共有车辆</w:t>
      </w:r>
      <w:r>
        <w:rPr>
          <w:rFonts w:hint="eastAsia" w:ascii="宋体" w:hAnsi="宋体" w:eastAsia="仿宋_GB2312"/>
          <w:snapToGrid w:val="0"/>
          <w:color w:val="000000"/>
          <w:kern w:val="0"/>
          <w:sz w:val="32"/>
          <w:szCs w:val="32"/>
        </w:rPr>
        <w:t>0</w:t>
      </w:r>
      <w:r>
        <w:rPr>
          <w:rFonts w:hint="eastAsia" w:ascii="仿宋" w:hAnsi="仿宋" w:eastAsia="仿宋"/>
          <w:snapToGrid w:val="0"/>
          <w:color w:val="000000"/>
          <w:kern w:val="0"/>
          <w:sz w:val="32"/>
          <w:szCs w:val="32"/>
        </w:rPr>
        <w:t>辆，其中：主要领导干部用车</w:t>
      </w:r>
      <w:r>
        <w:rPr>
          <w:rFonts w:hint="eastAsia" w:ascii="宋体" w:hAnsi="宋体" w:eastAsia="仿宋_GB2312"/>
          <w:snapToGrid w:val="0"/>
          <w:color w:val="000000"/>
          <w:kern w:val="0"/>
          <w:sz w:val="32"/>
          <w:szCs w:val="32"/>
        </w:rPr>
        <w:t>0</w:t>
      </w:r>
      <w:r>
        <w:rPr>
          <w:rFonts w:hint="eastAsia" w:ascii="仿宋" w:hAnsi="仿宋" w:eastAsia="仿宋"/>
          <w:snapToGrid w:val="0"/>
          <w:color w:val="000000"/>
          <w:kern w:val="0"/>
          <w:sz w:val="32"/>
          <w:szCs w:val="32"/>
        </w:rPr>
        <w:t>辆、机要通信用车</w:t>
      </w:r>
      <w:r>
        <w:rPr>
          <w:rFonts w:hint="eastAsia" w:ascii="宋体" w:hAnsi="宋体" w:eastAsia="仿宋_GB2312"/>
          <w:snapToGrid w:val="0"/>
          <w:color w:val="000000"/>
          <w:kern w:val="0"/>
          <w:sz w:val="32"/>
          <w:szCs w:val="32"/>
        </w:rPr>
        <w:t>0</w:t>
      </w:r>
      <w:r>
        <w:rPr>
          <w:rFonts w:hint="eastAsia" w:ascii="仿宋" w:hAnsi="仿宋" w:eastAsia="仿宋"/>
          <w:snapToGrid w:val="0"/>
          <w:color w:val="000000"/>
          <w:kern w:val="0"/>
          <w:sz w:val="32"/>
          <w:szCs w:val="32"/>
        </w:rPr>
        <w:t>辆、应急保障用车</w:t>
      </w:r>
      <w:r>
        <w:rPr>
          <w:rFonts w:hint="eastAsia" w:ascii="宋体" w:hAnsi="宋体" w:eastAsia="仿宋_GB2312"/>
          <w:snapToGrid w:val="0"/>
          <w:color w:val="000000"/>
          <w:kern w:val="0"/>
          <w:sz w:val="32"/>
          <w:szCs w:val="32"/>
        </w:rPr>
        <w:t>0</w:t>
      </w:r>
      <w:r>
        <w:rPr>
          <w:rFonts w:hint="eastAsia" w:ascii="仿宋" w:hAnsi="仿宋" w:eastAsia="仿宋"/>
          <w:snapToGrid w:val="0"/>
          <w:color w:val="000000"/>
          <w:kern w:val="0"/>
          <w:sz w:val="32"/>
          <w:szCs w:val="32"/>
        </w:rPr>
        <w:t>辆、其他用车</w:t>
      </w:r>
      <w:r>
        <w:rPr>
          <w:rFonts w:hint="eastAsia" w:ascii="宋体" w:hAnsi="宋体" w:eastAsia="仿宋_GB2312"/>
          <w:snapToGrid w:val="0"/>
          <w:color w:val="000000"/>
          <w:kern w:val="0"/>
          <w:sz w:val="32"/>
          <w:szCs w:val="32"/>
        </w:rPr>
        <w:t>0</w:t>
      </w:r>
      <w:r>
        <w:rPr>
          <w:rFonts w:hint="eastAsia" w:ascii="仿宋" w:hAnsi="仿宋" w:eastAsia="仿宋"/>
          <w:snapToGrid w:val="0"/>
          <w:color w:val="000000"/>
          <w:kern w:val="0"/>
          <w:sz w:val="32"/>
          <w:szCs w:val="32"/>
        </w:rPr>
        <w:t>辆……</w:t>
      </w:r>
      <w:r>
        <w:rPr>
          <w:rFonts w:hint="eastAsia" w:ascii="仿宋" w:hAnsi="仿宋" w:eastAsia="仿宋"/>
          <w:snapToGrid w:val="0"/>
          <w:color w:val="000000" w:themeColor="text1"/>
          <w:kern w:val="0"/>
          <w:sz w:val="32"/>
          <w:szCs w:val="32"/>
        </w:rPr>
        <w:t>其他用车主要是用于……单价</w:t>
      </w:r>
      <w:r>
        <w:rPr>
          <w:rFonts w:ascii="宋体" w:hAnsi="宋体" w:eastAsia="仿宋_GB2312"/>
          <w:snapToGrid w:val="0"/>
          <w:color w:val="000000" w:themeColor="text1"/>
          <w:kern w:val="0"/>
          <w:sz w:val="32"/>
          <w:szCs w:val="32"/>
        </w:rPr>
        <w:t>50</w:t>
      </w:r>
      <w:r>
        <w:rPr>
          <w:rFonts w:hint="eastAsia" w:ascii="宋体" w:hAnsi="宋体" w:eastAsia="仿宋_GB2312"/>
          <w:snapToGrid w:val="0"/>
          <w:color w:val="000000" w:themeColor="text1"/>
          <w:kern w:val="0"/>
          <w:sz w:val="32"/>
          <w:szCs w:val="32"/>
        </w:rPr>
        <w:t>万</w:t>
      </w:r>
      <w:r>
        <w:rPr>
          <w:rFonts w:hint="eastAsia" w:ascii="仿宋" w:hAnsi="仿宋" w:eastAsia="仿宋"/>
          <w:snapToGrid w:val="0"/>
          <w:color w:val="000000" w:themeColor="text1"/>
          <w:kern w:val="0"/>
          <w:sz w:val="32"/>
          <w:szCs w:val="32"/>
        </w:rPr>
        <w:t>元以上通用设备</w:t>
      </w:r>
      <w:r>
        <w:rPr>
          <w:rFonts w:hint="eastAsia" w:ascii="宋体" w:hAnsi="宋体" w:eastAsia="仿宋_GB2312"/>
          <w:snapToGrid w:val="0"/>
          <w:color w:val="000000" w:themeColor="text1"/>
          <w:kern w:val="0"/>
          <w:sz w:val="32"/>
          <w:szCs w:val="32"/>
        </w:rPr>
        <w:t>0</w:t>
      </w:r>
      <w:r>
        <w:rPr>
          <w:rFonts w:hint="eastAsia" w:ascii="仿宋" w:hAnsi="仿宋" w:eastAsia="仿宋"/>
          <w:snapToGrid w:val="0"/>
          <w:color w:val="000000" w:themeColor="text1"/>
          <w:kern w:val="0"/>
          <w:sz w:val="32"/>
          <w:szCs w:val="32"/>
        </w:rPr>
        <w:t>台（套），单价</w:t>
      </w:r>
      <w:r>
        <w:rPr>
          <w:rFonts w:ascii="宋体" w:hAnsi="宋体" w:eastAsia="仿宋_GB2312"/>
          <w:snapToGrid w:val="0"/>
          <w:color w:val="000000" w:themeColor="text1"/>
          <w:kern w:val="0"/>
          <w:sz w:val="32"/>
          <w:szCs w:val="32"/>
        </w:rPr>
        <w:t>100</w:t>
      </w:r>
      <w:r>
        <w:rPr>
          <w:rFonts w:hint="eastAsia" w:ascii="宋体" w:hAnsi="宋体" w:eastAsia="仿宋_GB2312"/>
          <w:snapToGrid w:val="0"/>
          <w:color w:val="000000"/>
          <w:kern w:val="0"/>
          <w:sz w:val="32"/>
          <w:szCs w:val="32"/>
        </w:rPr>
        <w:t>万</w:t>
      </w:r>
      <w:r>
        <w:rPr>
          <w:rFonts w:hint="eastAsia" w:ascii="仿宋" w:hAnsi="仿宋" w:eastAsia="仿宋"/>
          <w:snapToGrid w:val="0"/>
          <w:color w:val="000000"/>
          <w:kern w:val="0"/>
          <w:sz w:val="32"/>
          <w:szCs w:val="32"/>
        </w:rPr>
        <w:t>元以上专用设备</w:t>
      </w:r>
      <w:r>
        <w:rPr>
          <w:rFonts w:hint="eastAsia" w:ascii="宋体" w:hAnsi="宋体" w:eastAsia="仿宋_GB2312"/>
          <w:snapToGrid w:val="0"/>
          <w:color w:val="000000"/>
          <w:kern w:val="0"/>
          <w:sz w:val="32"/>
          <w:szCs w:val="32"/>
        </w:rPr>
        <w:t>0</w:t>
      </w:r>
      <w:r>
        <w:rPr>
          <w:rFonts w:hint="eastAsia" w:ascii="仿宋" w:hAnsi="仿宋" w:eastAsia="仿宋"/>
          <w:snapToGrid w:val="0"/>
          <w:color w:val="000000"/>
          <w:kern w:val="0"/>
          <w:sz w:val="32"/>
          <w:szCs w:val="32"/>
        </w:rPr>
        <w:t>台（套）。</w:t>
      </w:r>
      <w:r>
        <w:rPr>
          <w:rFonts w:hint="eastAsia" w:ascii="宋体" w:hAnsi="宋体" w:eastAsia="仿宋"/>
          <w:b/>
          <w:snapToGrid w:val="0"/>
          <w:color w:val="FF0000"/>
          <w:kern w:val="0"/>
          <w:sz w:val="32"/>
          <w:szCs w:val="32"/>
        </w:rPr>
        <w:t>（注：数据来源财决附</w:t>
      </w:r>
      <w:r>
        <w:rPr>
          <w:rFonts w:ascii="宋体" w:hAnsi="宋体" w:eastAsia="仿宋"/>
          <w:b/>
          <w:snapToGrid w:val="0"/>
          <w:color w:val="FF0000"/>
          <w:kern w:val="0"/>
          <w:sz w:val="32"/>
          <w:szCs w:val="32"/>
        </w:rPr>
        <w:t>03</w:t>
      </w:r>
      <w:r>
        <w:rPr>
          <w:rFonts w:hint="eastAsia" w:ascii="宋体" w:hAnsi="宋体" w:eastAsia="仿宋"/>
          <w:b/>
          <w:snapToGrid w:val="0"/>
          <w:color w:val="FF0000"/>
          <w:kern w:val="0"/>
          <w:sz w:val="32"/>
          <w:szCs w:val="32"/>
        </w:rPr>
        <w:t>表，按部门决算报表填报数据罗列车辆情况。）</w:t>
      </w:r>
    </w:p>
    <w:p>
      <w:pPr>
        <w:overflowPunct w:val="0"/>
        <w:adjustRightInd w:val="0"/>
        <w:snapToGrid w:val="0"/>
        <w:spacing w:line="576" w:lineRule="exact"/>
        <w:ind w:firstLine="640" w:firstLineChars="200"/>
        <w:outlineLvl w:val="2"/>
        <w:rPr>
          <w:rFonts w:ascii="宋体" w:hAnsi="宋体" w:eastAsia="楷体"/>
          <w:bCs/>
          <w:snapToGrid w:val="0"/>
          <w:color w:val="000000"/>
          <w:kern w:val="0"/>
          <w:sz w:val="32"/>
          <w:szCs w:val="32"/>
        </w:rPr>
      </w:pPr>
      <w:r>
        <w:rPr>
          <w:rFonts w:hint="eastAsia" w:ascii="宋体" w:hAnsi="宋体" w:eastAsia="楷体"/>
          <w:bCs/>
          <w:snapToGrid w:val="0"/>
          <w:color w:val="000000"/>
          <w:kern w:val="0"/>
          <w:sz w:val="32"/>
          <w:szCs w:val="32"/>
        </w:rPr>
        <w:t>（四）预算绩效管理情况。</w:t>
      </w:r>
    </w:p>
    <w:p>
      <w:pPr>
        <w:overflowPunct w:val="0"/>
        <w:adjustRightInd w:val="0"/>
        <w:snapToGrid w:val="0"/>
        <w:spacing w:line="576" w:lineRule="exact"/>
        <w:ind w:firstLine="640" w:firstLineChars="200"/>
        <w:rPr>
          <w:rFonts w:ascii="宋体" w:hAnsi="宋体" w:eastAsia="仿宋_GB2312" w:cs="仿宋_GB2312"/>
          <w:snapToGrid w:val="0"/>
          <w:kern w:val="0"/>
          <w:sz w:val="32"/>
          <w:szCs w:val="32"/>
        </w:rPr>
      </w:pPr>
      <w:r>
        <w:rPr>
          <w:rFonts w:hint="eastAsia" w:ascii="仿宋" w:hAnsi="仿宋" w:eastAsia="仿宋" w:cs="仿宋_GB2312"/>
          <w:snapToGrid w:val="0"/>
          <w:kern w:val="0"/>
          <w:sz w:val="32"/>
          <w:szCs w:val="32"/>
        </w:rPr>
        <w:t>根据预算绩效管理要求，</w:t>
      </w:r>
      <w:r>
        <w:rPr>
          <w:rFonts w:hint="eastAsia" w:ascii="仿宋" w:hAnsi="仿宋" w:eastAsia="仿宋"/>
          <w:snapToGrid w:val="0"/>
          <w:color w:val="000000"/>
          <w:kern w:val="0"/>
          <w:sz w:val="32"/>
          <w:szCs w:val="32"/>
        </w:rPr>
        <w:t>广元市利州区人民政府雪峰街道办事处</w:t>
      </w:r>
      <w:r>
        <w:rPr>
          <w:rFonts w:hint="eastAsia" w:ascii="仿宋" w:hAnsi="仿宋" w:eastAsia="仿宋" w:cs="仿宋_GB2312"/>
          <w:snapToGrid w:val="0"/>
          <w:kern w:val="0"/>
          <w:sz w:val="32"/>
          <w:szCs w:val="32"/>
        </w:rPr>
        <w:t>在年初预算编制阶段，组织对</w:t>
      </w:r>
      <w:r>
        <w:rPr>
          <w:rFonts w:hint="eastAsia" w:ascii="宋体" w:hAnsi="宋体" w:eastAsia="仿宋_GB2312" w:cs="仿宋_GB2312"/>
          <w:snapToGrid w:val="0"/>
          <w:kern w:val="0"/>
          <w:sz w:val="32"/>
          <w:szCs w:val="32"/>
        </w:rPr>
        <w:t>2019年</w:t>
      </w:r>
      <w:r>
        <w:rPr>
          <w:rFonts w:hint="eastAsia" w:ascii="仿宋" w:hAnsi="仿宋" w:eastAsia="仿宋" w:cs="仿宋_GB2312"/>
          <w:snapToGrid w:val="0"/>
          <w:kern w:val="0"/>
          <w:sz w:val="32"/>
          <w:szCs w:val="32"/>
        </w:rPr>
        <w:t>一般公共预算项目开展了预算事前绩效评估，对</w:t>
      </w:r>
      <w:r>
        <w:rPr>
          <w:rFonts w:hint="eastAsia" w:ascii="宋体" w:hAnsi="宋体" w:eastAsia="仿宋_GB2312" w:cs="仿宋_GB2312"/>
          <w:snapToGrid w:val="0"/>
          <w:kern w:val="0"/>
          <w:sz w:val="32"/>
          <w:szCs w:val="32"/>
        </w:rPr>
        <w:t>12</w:t>
      </w:r>
      <w:r>
        <w:rPr>
          <w:rFonts w:hint="eastAsia" w:ascii="仿宋" w:hAnsi="仿宋" w:eastAsia="仿宋" w:cs="仿宋_GB2312"/>
          <w:snapToGrid w:val="0"/>
          <w:kern w:val="0"/>
          <w:sz w:val="32"/>
          <w:szCs w:val="32"/>
        </w:rPr>
        <w:t>个项目编制了绩效目标，预算执行过程中，选取</w:t>
      </w:r>
      <w:r>
        <w:rPr>
          <w:rFonts w:hint="eastAsia" w:ascii="宋体" w:hAnsi="宋体" w:eastAsia="仿宋_GB2312" w:cs="仿宋_GB2312"/>
          <w:snapToGrid w:val="0"/>
          <w:kern w:val="0"/>
          <w:sz w:val="32"/>
          <w:szCs w:val="32"/>
        </w:rPr>
        <w:t>12</w:t>
      </w:r>
      <w:r>
        <w:rPr>
          <w:rFonts w:hint="eastAsia" w:ascii="仿宋" w:hAnsi="仿宋" w:eastAsia="仿宋" w:cs="仿宋_GB2312"/>
          <w:snapToGrid w:val="0"/>
          <w:kern w:val="0"/>
          <w:sz w:val="32"/>
          <w:szCs w:val="32"/>
        </w:rPr>
        <w:t>个项目开展绩效监控，年终执行完毕后，对</w:t>
      </w:r>
      <w:r>
        <w:rPr>
          <w:rFonts w:hint="eastAsia" w:ascii="宋体" w:hAnsi="宋体" w:eastAsia="仿宋_GB2312" w:cs="仿宋_GB2312"/>
          <w:snapToGrid w:val="0"/>
          <w:kern w:val="0"/>
          <w:sz w:val="32"/>
          <w:szCs w:val="32"/>
        </w:rPr>
        <w:t>12</w:t>
      </w:r>
      <w:r>
        <w:rPr>
          <w:rFonts w:hint="eastAsia" w:ascii="仿宋" w:hAnsi="仿宋" w:eastAsia="仿宋" w:cs="仿宋_GB2312"/>
          <w:snapToGrid w:val="0"/>
          <w:kern w:val="0"/>
          <w:sz w:val="32"/>
          <w:szCs w:val="32"/>
        </w:rPr>
        <w:t>个项目开展了绩效目标完成情况自评。</w:t>
      </w:r>
    </w:p>
    <w:p>
      <w:pPr>
        <w:overflowPunct w:val="0"/>
        <w:adjustRightInd w:val="0"/>
        <w:snapToGrid w:val="0"/>
        <w:spacing w:line="576" w:lineRule="exact"/>
        <w:ind w:firstLine="640" w:firstLineChars="200"/>
        <w:rPr>
          <w:rFonts w:ascii="宋体" w:hAnsi="宋体" w:eastAsia="仿宋_GB2312" w:cs="仿宋_GB2312"/>
          <w:snapToGrid w:val="0"/>
          <w:kern w:val="0"/>
          <w:sz w:val="32"/>
          <w:szCs w:val="32"/>
        </w:rPr>
      </w:pPr>
      <w:r>
        <w:rPr>
          <w:rFonts w:hint="eastAsia" w:ascii="仿宋" w:hAnsi="仿宋" w:eastAsia="仿宋"/>
          <w:snapToGrid w:val="0"/>
          <w:color w:val="000000"/>
          <w:kern w:val="0"/>
          <w:sz w:val="32"/>
          <w:szCs w:val="32"/>
        </w:rPr>
        <w:t>广元市利州区人民政府雪峰街道办事处</w:t>
      </w:r>
      <w:r>
        <w:rPr>
          <w:rFonts w:hint="eastAsia" w:ascii="仿宋" w:hAnsi="仿宋" w:eastAsia="仿宋" w:cs="仿宋_GB2312"/>
          <w:snapToGrid w:val="0"/>
          <w:kern w:val="0"/>
          <w:sz w:val="32"/>
          <w:szCs w:val="32"/>
        </w:rPr>
        <w:t>按要求对</w:t>
      </w:r>
      <w:r>
        <w:rPr>
          <w:rFonts w:hint="eastAsia" w:ascii="宋体" w:hAnsi="宋体" w:eastAsia="仿宋_GB2312" w:cs="仿宋_GB2312"/>
          <w:snapToGrid w:val="0"/>
          <w:kern w:val="0"/>
          <w:sz w:val="32"/>
          <w:szCs w:val="32"/>
        </w:rPr>
        <w:t>2019年</w:t>
      </w:r>
      <w:r>
        <w:rPr>
          <w:rFonts w:hint="eastAsia" w:ascii="仿宋" w:hAnsi="仿宋" w:eastAsia="仿宋" w:cs="仿宋_GB2312"/>
          <w:snapToGrid w:val="0"/>
          <w:kern w:val="0"/>
          <w:sz w:val="32"/>
          <w:szCs w:val="32"/>
        </w:rPr>
        <w:t>部门整体支出开展绩效自评，从评价情况来看：</w:t>
      </w:r>
      <w:r>
        <w:rPr>
          <w:rFonts w:hint="eastAsia" w:ascii="宋体" w:hAnsi="宋体" w:eastAsia="仿宋_GB2312" w:cs="仿宋_GB2312"/>
          <w:snapToGrid w:val="0"/>
          <w:kern w:val="0"/>
          <w:sz w:val="32"/>
          <w:szCs w:val="32"/>
        </w:rPr>
        <w:t>2019年</w:t>
      </w:r>
      <w:r>
        <w:rPr>
          <w:rFonts w:hint="eastAsia" w:ascii="仿宋" w:hAnsi="仿宋" w:eastAsia="仿宋" w:cs="仿宋_GB2312"/>
          <w:snapToGrid w:val="0"/>
          <w:kern w:val="0"/>
          <w:sz w:val="32"/>
          <w:szCs w:val="32"/>
        </w:rPr>
        <w:t>我办整体绩效自评得分</w:t>
      </w:r>
      <w:r>
        <w:rPr>
          <w:rFonts w:hint="eastAsia" w:ascii="宋体" w:hAnsi="宋体" w:eastAsia="仿宋_GB2312" w:cs="仿宋_GB2312"/>
          <w:snapToGrid w:val="0"/>
          <w:kern w:val="0"/>
          <w:sz w:val="32"/>
          <w:szCs w:val="32"/>
        </w:rPr>
        <w:t>98</w:t>
      </w:r>
      <w:r>
        <w:rPr>
          <w:rFonts w:hint="eastAsia" w:ascii="仿宋" w:hAnsi="仿宋" w:eastAsia="仿宋" w:cs="仿宋_GB2312"/>
          <w:snapToGrid w:val="0"/>
          <w:kern w:val="0"/>
          <w:sz w:val="32"/>
          <w:szCs w:val="32"/>
        </w:rPr>
        <w:t>分，基本支出保证了部门的日常工作正常开展，项目支出能够保障重点工作的开展并达到预期绩效目标。本部门还自行组织了</w:t>
      </w:r>
      <w:r>
        <w:rPr>
          <w:rFonts w:hint="eastAsia" w:ascii="宋体" w:hAnsi="宋体" w:eastAsia="仿宋_GB2312" w:cs="仿宋_GB2312"/>
          <w:snapToGrid w:val="0"/>
          <w:kern w:val="0"/>
          <w:sz w:val="32"/>
          <w:szCs w:val="32"/>
        </w:rPr>
        <w:t>5</w:t>
      </w:r>
      <w:r>
        <w:rPr>
          <w:rFonts w:hint="eastAsia" w:ascii="仿宋" w:hAnsi="仿宋" w:eastAsia="仿宋" w:cs="仿宋_GB2312"/>
          <w:snapToGrid w:val="0"/>
          <w:kern w:val="0"/>
          <w:sz w:val="32"/>
          <w:szCs w:val="32"/>
        </w:rPr>
        <w:t>个项目支出绩效评价，从评价情况来看：项目整体支出绩效评价很好，能够保障重点工作的开展并达到预期绩效目标。</w:t>
      </w:r>
    </w:p>
    <w:p>
      <w:pPr>
        <w:overflowPunct w:val="0"/>
        <w:adjustRightInd w:val="0"/>
        <w:snapToGrid w:val="0"/>
        <w:spacing w:line="576" w:lineRule="exact"/>
        <w:ind w:firstLine="642" w:firstLineChars="200"/>
        <w:rPr>
          <w:rFonts w:ascii="仿宋" w:hAnsi="仿宋" w:eastAsia="仿宋" w:cs="楷体_GB2312"/>
          <w:b/>
          <w:bCs/>
          <w:snapToGrid w:val="0"/>
          <w:kern w:val="0"/>
          <w:sz w:val="32"/>
          <w:szCs w:val="32"/>
        </w:rPr>
      </w:pPr>
      <w:r>
        <w:rPr>
          <w:rFonts w:hint="eastAsia" w:ascii="仿宋" w:hAnsi="仿宋" w:eastAsia="仿宋" w:cs="楷体_GB2312"/>
          <w:b/>
          <w:bCs/>
          <w:snapToGrid w:val="0"/>
          <w:kern w:val="0"/>
          <w:sz w:val="32"/>
          <w:szCs w:val="32"/>
        </w:rPr>
        <w:t>1．项目绩效目标完成情况。</w:t>
      </w:r>
    </w:p>
    <w:p>
      <w:pPr>
        <w:overflowPunct w:val="0"/>
        <w:adjustRightInd w:val="0"/>
        <w:snapToGrid w:val="0"/>
        <w:spacing w:line="576" w:lineRule="exact"/>
        <w:ind w:firstLine="640" w:firstLineChars="200"/>
        <w:rPr>
          <w:rFonts w:ascii="宋体" w:hAnsi="宋体" w:eastAsia="仿宋_GB2312" w:cs="仿宋_GB2312"/>
          <w:snapToGrid w:val="0"/>
          <w:kern w:val="0"/>
          <w:sz w:val="32"/>
          <w:szCs w:val="32"/>
        </w:rPr>
      </w:pPr>
      <w:r>
        <w:rPr>
          <w:rFonts w:hint="eastAsia" w:ascii="仿宋" w:hAnsi="仿宋" w:eastAsia="仿宋" w:cs="仿宋_GB2312"/>
          <w:snapToGrid w:val="0"/>
          <w:kern w:val="0"/>
          <w:sz w:val="32"/>
          <w:szCs w:val="32"/>
        </w:rPr>
        <w:t>本部门在</w:t>
      </w:r>
      <w:r>
        <w:rPr>
          <w:rFonts w:hint="eastAsia" w:ascii="宋体" w:hAnsi="宋体" w:eastAsia="仿宋_GB2312" w:cs="仿宋_GB2312"/>
          <w:snapToGrid w:val="0"/>
          <w:kern w:val="0"/>
          <w:sz w:val="32"/>
          <w:szCs w:val="32"/>
        </w:rPr>
        <w:t>2019年度</w:t>
      </w:r>
      <w:r>
        <w:rPr>
          <w:rFonts w:hint="eastAsia" w:ascii="仿宋" w:hAnsi="仿宋" w:eastAsia="仿宋" w:cs="仿宋_GB2312"/>
          <w:snapToGrid w:val="0"/>
          <w:kern w:val="0"/>
          <w:sz w:val="32"/>
          <w:szCs w:val="32"/>
        </w:rPr>
        <w:t>部门决算中反映</w:t>
      </w:r>
      <w:r>
        <w:rPr>
          <w:rFonts w:hint="eastAsia" w:ascii="宋体" w:hAnsi="宋体" w:eastAsia="仿宋" w:cs="仿宋_GB2312"/>
          <w:snapToGrid w:val="0"/>
          <w:kern w:val="0"/>
          <w:sz w:val="32"/>
          <w:szCs w:val="32"/>
        </w:rPr>
        <w:t>“农村义务兵优待金</w:t>
      </w:r>
      <w:r>
        <w:rPr>
          <w:rFonts w:ascii="宋体" w:hAnsi="宋体" w:eastAsia="仿宋" w:cs="仿宋_GB2312"/>
          <w:snapToGrid w:val="0"/>
          <w:kern w:val="0"/>
          <w:sz w:val="32"/>
          <w:szCs w:val="32"/>
        </w:rPr>
        <w:t>”</w:t>
      </w:r>
      <w:r>
        <w:rPr>
          <w:rFonts w:hint="eastAsia" w:ascii="宋体" w:hAnsi="宋体" w:eastAsia="仿宋" w:cs="仿宋_GB2312"/>
          <w:snapToGrid w:val="0"/>
          <w:kern w:val="0"/>
          <w:sz w:val="32"/>
          <w:szCs w:val="32"/>
        </w:rPr>
        <w:t>、“文明城市义务监督员生活补助”、“森林防火”、“计划生育监管，免费技术服务”、“芸香社区房租”</w:t>
      </w:r>
      <w:r>
        <w:rPr>
          <w:rFonts w:hint="eastAsia" w:ascii="仿宋" w:hAnsi="仿宋" w:eastAsia="仿宋" w:cs="仿宋_GB2312"/>
          <w:snapToGrid w:val="0"/>
          <w:kern w:val="0"/>
          <w:sz w:val="32"/>
          <w:szCs w:val="32"/>
        </w:rPr>
        <w:t>等</w:t>
      </w:r>
      <w:r>
        <w:rPr>
          <w:rFonts w:hint="eastAsia" w:ascii="宋体" w:hAnsi="宋体" w:eastAsia="仿宋_GB2312" w:cs="仿宋_GB2312"/>
          <w:snapToGrid w:val="0"/>
          <w:kern w:val="0"/>
          <w:sz w:val="32"/>
          <w:szCs w:val="32"/>
        </w:rPr>
        <w:t>12</w:t>
      </w:r>
      <w:r>
        <w:rPr>
          <w:rFonts w:hint="eastAsia" w:ascii="仿宋" w:hAnsi="仿宋" w:eastAsia="仿宋" w:cs="仿宋_GB2312"/>
          <w:snapToGrid w:val="0"/>
          <w:kern w:val="0"/>
          <w:sz w:val="32"/>
          <w:szCs w:val="32"/>
        </w:rPr>
        <w:t>个项目绩效目标实际完成情况。（本单位部门项目绩效目标个数在</w:t>
      </w:r>
      <w:r>
        <w:rPr>
          <w:rFonts w:hint="eastAsia" w:ascii="宋体" w:hAnsi="宋体" w:eastAsia="仿宋_GB2312" w:cs="仿宋_GB2312"/>
          <w:snapToGrid w:val="0"/>
          <w:kern w:val="0"/>
          <w:sz w:val="32"/>
          <w:szCs w:val="32"/>
        </w:rPr>
        <w:t>5</w:t>
      </w:r>
      <w:r>
        <w:rPr>
          <w:rFonts w:hint="eastAsia" w:ascii="仿宋" w:hAnsi="仿宋" w:eastAsia="仿宋" w:cs="仿宋_GB2312"/>
          <w:snapToGrid w:val="0"/>
          <w:kern w:val="0"/>
          <w:sz w:val="32"/>
          <w:szCs w:val="32"/>
        </w:rPr>
        <w:t>个以上的，选取</w:t>
      </w:r>
      <w:r>
        <w:rPr>
          <w:rFonts w:hint="eastAsia" w:ascii="宋体" w:hAnsi="宋体" w:eastAsia="仿宋_GB2312" w:cs="仿宋_GB2312"/>
          <w:snapToGrid w:val="0"/>
          <w:kern w:val="0"/>
          <w:sz w:val="32"/>
          <w:szCs w:val="32"/>
        </w:rPr>
        <w:t>5</w:t>
      </w:r>
      <w:r>
        <w:rPr>
          <w:rFonts w:hint="eastAsia" w:ascii="仿宋" w:hAnsi="仿宋" w:eastAsia="仿宋" w:cs="仿宋_GB2312"/>
          <w:snapToGrid w:val="0"/>
          <w:kern w:val="0"/>
          <w:sz w:val="32"/>
          <w:szCs w:val="32"/>
        </w:rPr>
        <w:t>个项目进行公开，目标个数在</w:t>
      </w:r>
      <w:r>
        <w:rPr>
          <w:rFonts w:hint="eastAsia" w:ascii="宋体" w:hAnsi="宋体" w:eastAsia="仿宋_GB2312" w:cs="仿宋_GB2312"/>
          <w:snapToGrid w:val="0"/>
          <w:kern w:val="0"/>
          <w:sz w:val="32"/>
          <w:szCs w:val="32"/>
        </w:rPr>
        <w:t>5</w:t>
      </w:r>
      <w:r>
        <w:rPr>
          <w:rFonts w:hint="eastAsia" w:ascii="仿宋" w:hAnsi="仿宋" w:eastAsia="仿宋" w:cs="仿宋_GB2312"/>
          <w:snapToGrid w:val="0"/>
          <w:kern w:val="0"/>
          <w:sz w:val="32"/>
          <w:szCs w:val="32"/>
        </w:rPr>
        <w:t>个以下的，全部进行公开，公开内容包括选取的全部项目完成情况综述和完成情况表）。</w:t>
      </w:r>
    </w:p>
    <w:p>
      <w:pPr>
        <w:overflowPunct w:val="0"/>
        <w:adjustRightInd w:val="0"/>
        <w:snapToGrid w:val="0"/>
        <w:spacing w:line="576" w:lineRule="exact"/>
        <w:ind w:firstLine="640" w:firstLineChars="200"/>
        <w:rPr>
          <w:rFonts w:ascii="宋体" w:hAnsi="宋体" w:eastAsia="仿宋" w:cs="仿宋_GB2312"/>
          <w:snapToGrid w:val="0"/>
          <w:kern w:val="0"/>
          <w:sz w:val="32"/>
          <w:szCs w:val="32"/>
        </w:rPr>
      </w:pPr>
      <w:r>
        <w:rPr>
          <w:rFonts w:hint="eastAsia" w:ascii="仿宋" w:hAnsi="仿宋" w:eastAsia="仿宋" w:cs="仿宋_GB2312"/>
          <w:snapToGrid w:val="0"/>
          <w:kern w:val="0"/>
          <w:sz w:val="32"/>
          <w:szCs w:val="32"/>
        </w:rPr>
        <w:t>（</w:t>
      </w:r>
      <w:r>
        <w:rPr>
          <w:rFonts w:hint="eastAsia" w:ascii="宋体" w:hAnsi="宋体" w:eastAsia="仿宋_GB2312" w:cs="仿宋_GB2312"/>
          <w:snapToGrid w:val="0"/>
          <w:kern w:val="0"/>
          <w:sz w:val="32"/>
          <w:szCs w:val="32"/>
        </w:rPr>
        <w:t>1</w:t>
      </w:r>
      <w:r>
        <w:rPr>
          <w:rFonts w:hint="eastAsia" w:ascii="仿宋" w:hAnsi="仿宋" w:eastAsia="仿宋" w:cs="仿宋_GB2312"/>
          <w:snapToGrid w:val="0"/>
          <w:kern w:val="0"/>
          <w:sz w:val="32"/>
          <w:szCs w:val="32"/>
        </w:rPr>
        <w:t>）“</w:t>
      </w:r>
      <w:r>
        <w:rPr>
          <w:rFonts w:hint="eastAsia" w:ascii="宋体" w:hAnsi="宋体" w:eastAsia="仿宋" w:cs="仿宋_GB2312"/>
          <w:snapToGrid w:val="0"/>
          <w:kern w:val="0"/>
          <w:sz w:val="32"/>
          <w:szCs w:val="32"/>
        </w:rPr>
        <w:t>农村义务兵优待金</w:t>
      </w:r>
      <w:r>
        <w:rPr>
          <w:rFonts w:hint="eastAsia" w:ascii="仿宋" w:hAnsi="仿宋" w:eastAsia="仿宋" w:cs="仿宋_GB2312"/>
          <w:snapToGrid w:val="0"/>
          <w:kern w:val="0"/>
          <w:sz w:val="32"/>
          <w:szCs w:val="32"/>
        </w:rPr>
        <w:t>”项目绩效目标完成情况综述。项目全年预算数</w:t>
      </w:r>
      <w:r>
        <w:rPr>
          <w:rFonts w:hint="eastAsia" w:ascii="宋体" w:hAnsi="宋体" w:eastAsia="仿宋_GB2312" w:cs="仿宋_GB2312"/>
          <w:snapToGrid w:val="0"/>
          <w:kern w:val="0"/>
          <w:sz w:val="32"/>
          <w:szCs w:val="32"/>
        </w:rPr>
        <w:t>6.7265万</w:t>
      </w:r>
      <w:r>
        <w:rPr>
          <w:rFonts w:hint="eastAsia" w:ascii="仿宋" w:hAnsi="仿宋" w:eastAsia="仿宋" w:cs="仿宋_GB2312"/>
          <w:snapToGrid w:val="0"/>
          <w:kern w:val="0"/>
          <w:sz w:val="32"/>
          <w:szCs w:val="32"/>
        </w:rPr>
        <w:t>元，执行数为</w:t>
      </w:r>
      <w:r>
        <w:rPr>
          <w:rFonts w:hint="eastAsia" w:ascii="宋体" w:hAnsi="宋体" w:eastAsia="仿宋_GB2312" w:cs="仿宋_GB2312"/>
          <w:snapToGrid w:val="0"/>
          <w:kern w:val="0"/>
          <w:sz w:val="32"/>
          <w:szCs w:val="32"/>
        </w:rPr>
        <w:t>6.7265万</w:t>
      </w:r>
      <w:r>
        <w:rPr>
          <w:rFonts w:hint="eastAsia" w:ascii="仿宋" w:hAnsi="仿宋" w:eastAsia="仿宋" w:cs="仿宋_GB2312"/>
          <w:snapToGrid w:val="0"/>
          <w:kern w:val="0"/>
          <w:sz w:val="32"/>
          <w:szCs w:val="32"/>
        </w:rPr>
        <w:t>元，完成预算的</w:t>
      </w:r>
      <w:r>
        <w:rPr>
          <w:rFonts w:hint="eastAsia" w:ascii="宋体" w:hAnsi="宋体" w:eastAsia="仿宋_GB2312" w:cs="仿宋_GB2312"/>
          <w:snapToGrid w:val="0"/>
          <w:kern w:val="0"/>
          <w:sz w:val="32"/>
          <w:szCs w:val="32"/>
        </w:rPr>
        <w:t>100%</w:t>
      </w:r>
      <w:r>
        <w:rPr>
          <w:rFonts w:hint="eastAsia" w:ascii="仿宋" w:hAnsi="仿宋" w:eastAsia="仿宋" w:cs="仿宋_GB2312"/>
          <w:snapToGrid w:val="0"/>
          <w:kern w:val="0"/>
          <w:sz w:val="32"/>
          <w:szCs w:val="32"/>
        </w:rPr>
        <w:t>。通过项目实施，保障了义务兵家属的生活，提高了他们的社会地位；支持了国家安全建设；促进了社会安定团结和经济发展。发现的主要问题：因每年有新增退伍军人，收集数据有一定困难。下一步改进措施</w:t>
      </w:r>
      <w:r>
        <w:rPr>
          <w:rFonts w:hint="eastAsia" w:ascii="宋体" w:hAnsi="宋体" w:eastAsia="仿宋" w:cs="仿宋_GB2312"/>
          <w:snapToGrid w:val="0"/>
          <w:kern w:val="0"/>
          <w:sz w:val="32"/>
          <w:szCs w:val="32"/>
        </w:rPr>
        <w:t>提前就辖区内将新增退伍军人人数进行摸底，及时收集数据，保障资金支付的及时性。</w:t>
      </w:r>
    </w:p>
    <w:p>
      <w:pPr>
        <w:overflowPunct w:val="0"/>
        <w:adjustRightInd w:val="0"/>
        <w:snapToGrid w:val="0"/>
        <w:spacing w:line="576" w:lineRule="exact"/>
        <w:ind w:firstLine="640" w:firstLineChars="200"/>
        <w:rPr>
          <w:rFonts w:ascii="宋体" w:hAnsi="宋体" w:eastAsia="仿宋"/>
          <w:snapToGrid w:val="0"/>
          <w:kern w:val="0"/>
          <w:sz w:val="32"/>
          <w:szCs w:val="32"/>
        </w:rPr>
      </w:pPr>
      <w:r>
        <w:rPr>
          <w:rFonts w:hint="eastAsia" w:ascii="仿宋" w:hAnsi="仿宋" w:eastAsia="仿宋" w:cs="仿宋_GB2312"/>
          <w:snapToGrid w:val="0"/>
          <w:kern w:val="0"/>
          <w:sz w:val="32"/>
          <w:szCs w:val="32"/>
        </w:rPr>
        <w:t>（</w:t>
      </w:r>
      <w:r>
        <w:rPr>
          <w:rFonts w:hint="eastAsia" w:ascii="宋体" w:hAnsi="宋体" w:eastAsia="仿宋_GB2312" w:cs="仿宋_GB2312"/>
          <w:snapToGrid w:val="0"/>
          <w:kern w:val="0"/>
          <w:sz w:val="32"/>
          <w:szCs w:val="32"/>
        </w:rPr>
        <w:t>2</w:t>
      </w:r>
      <w:r>
        <w:rPr>
          <w:rFonts w:hint="eastAsia" w:ascii="仿宋" w:hAnsi="仿宋" w:eastAsia="仿宋" w:cs="仿宋_GB2312"/>
          <w:snapToGrid w:val="0"/>
          <w:kern w:val="0"/>
          <w:sz w:val="32"/>
          <w:szCs w:val="32"/>
        </w:rPr>
        <w:t>）</w:t>
      </w:r>
      <w:r>
        <w:rPr>
          <w:rFonts w:hint="eastAsia" w:ascii="宋体" w:hAnsi="宋体" w:eastAsia="仿宋" w:cs="仿宋_GB2312"/>
          <w:snapToGrid w:val="0"/>
          <w:kern w:val="0"/>
          <w:sz w:val="32"/>
          <w:szCs w:val="32"/>
        </w:rPr>
        <w:t>“文明城市义务监督员生活补助”</w:t>
      </w:r>
      <w:r>
        <w:rPr>
          <w:rFonts w:hint="eastAsia" w:ascii="仿宋" w:hAnsi="仿宋" w:eastAsia="仿宋" w:cs="仿宋_GB2312"/>
          <w:snapToGrid w:val="0"/>
          <w:kern w:val="0"/>
          <w:sz w:val="32"/>
          <w:szCs w:val="32"/>
        </w:rPr>
        <w:t>项目绩效目标完成情况综述。项目全年预算数</w:t>
      </w:r>
      <w:r>
        <w:rPr>
          <w:rFonts w:hint="eastAsia" w:ascii="宋体" w:hAnsi="宋体" w:eastAsia="仿宋_GB2312" w:cs="仿宋_GB2312"/>
          <w:snapToGrid w:val="0"/>
          <w:kern w:val="0"/>
          <w:sz w:val="32"/>
          <w:szCs w:val="32"/>
        </w:rPr>
        <w:t>25.9万</w:t>
      </w:r>
      <w:r>
        <w:rPr>
          <w:rFonts w:hint="eastAsia" w:ascii="仿宋" w:hAnsi="仿宋" w:eastAsia="仿宋" w:cs="仿宋_GB2312"/>
          <w:snapToGrid w:val="0"/>
          <w:kern w:val="0"/>
          <w:sz w:val="32"/>
          <w:szCs w:val="32"/>
        </w:rPr>
        <w:t>元，执行数为</w:t>
      </w:r>
      <w:r>
        <w:rPr>
          <w:rFonts w:hint="eastAsia" w:ascii="宋体" w:hAnsi="宋体" w:eastAsia="仿宋_GB2312" w:cs="仿宋_GB2312"/>
          <w:snapToGrid w:val="0"/>
          <w:kern w:val="0"/>
          <w:sz w:val="32"/>
          <w:szCs w:val="32"/>
        </w:rPr>
        <w:t>25.9万</w:t>
      </w:r>
      <w:r>
        <w:rPr>
          <w:rFonts w:hint="eastAsia" w:ascii="仿宋" w:hAnsi="仿宋" w:eastAsia="仿宋" w:cs="仿宋_GB2312"/>
          <w:snapToGrid w:val="0"/>
          <w:kern w:val="0"/>
          <w:sz w:val="32"/>
          <w:szCs w:val="32"/>
        </w:rPr>
        <w:t>元，完成预算的</w:t>
      </w:r>
      <w:r>
        <w:rPr>
          <w:rFonts w:hint="eastAsia" w:ascii="宋体" w:hAnsi="宋体" w:eastAsia="仿宋_GB2312" w:cs="仿宋_GB2312"/>
          <w:snapToGrid w:val="0"/>
          <w:kern w:val="0"/>
          <w:sz w:val="32"/>
          <w:szCs w:val="32"/>
        </w:rPr>
        <w:t>100%</w:t>
      </w:r>
      <w:r>
        <w:rPr>
          <w:rFonts w:hint="eastAsia" w:ascii="仿宋" w:hAnsi="仿宋" w:eastAsia="仿宋" w:cs="仿宋_GB2312"/>
          <w:snapToGrid w:val="0"/>
          <w:kern w:val="0"/>
          <w:sz w:val="32"/>
          <w:szCs w:val="32"/>
        </w:rPr>
        <w:t>。通过项目实施，</w:t>
      </w:r>
      <w:r>
        <w:rPr>
          <w:rFonts w:hint="eastAsia" w:ascii="宋体" w:hAnsi="宋体" w:eastAsia="仿宋"/>
          <w:snapToGrid w:val="0"/>
          <w:kern w:val="0"/>
          <w:sz w:val="32"/>
          <w:szCs w:val="32"/>
        </w:rPr>
        <w:t>增强了市民公德意识，传播了正能量；提高了市民文明素质和城区文明程度；维护了优美、整洁、文明、和谐的城市生活环境。增加辖区下岗失业人员、“零就业家庭”人员等特殊群体的就业，提高他们家庭的生活质量。</w:t>
      </w:r>
    </w:p>
    <w:p>
      <w:pPr>
        <w:tabs>
          <w:tab w:val="left" w:pos="312"/>
        </w:tabs>
        <w:overflowPunct w:val="0"/>
        <w:adjustRightInd w:val="0"/>
        <w:snapToGrid w:val="0"/>
        <w:spacing w:line="576" w:lineRule="exact"/>
        <w:ind w:firstLine="640" w:firstLineChars="200"/>
        <w:rPr>
          <w:rFonts w:ascii="宋体" w:hAnsi="宋体" w:eastAsia="仿宋" w:cs="仿宋_GB2312"/>
          <w:snapToGrid w:val="0"/>
          <w:kern w:val="0"/>
          <w:sz w:val="32"/>
          <w:szCs w:val="32"/>
        </w:rPr>
      </w:pPr>
      <w:r>
        <w:rPr>
          <w:rFonts w:hint="eastAsia" w:ascii="仿宋" w:hAnsi="仿宋" w:eastAsia="仿宋" w:cs="仿宋_GB2312"/>
          <w:snapToGrid w:val="0"/>
          <w:kern w:val="0"/>
          <w:sz w:val="32"/>
          <w:szCs w:val="32"/>
        </w:rPr>
        <w:t>（</w:t>
      </w:r>
      <w:r>
        <w:rPr>
          <w:rFonts w:hint="eastAsia" w:ascii="宋体" w:hAnsi="宋体" w:eastAsia="仿宋_GB2312" w:cs="仿宋_GB2312"/>
          <w:snapToGrid w:val="0"/>
          <w:kern w:val="0"/>
          <w:sz w:val="32"/>
          <w:szCs w:val="32"/>
        </w:rPr>
        <w:t>3</w:t>
      </w:r>
      <w:r>
        <w:rPr>
          <w:rFonts w:hint="eastAsia" w:ascii="仿宋" w:hAnsi="仿宋" w:eastAsia="仿宋" w:cs="仿宋_GB2312"/>
          <w:snapToGrid w:val="0"/>
          <w:kern w:val="0"/>
          <w:sz w:val="32"/>
          <w:szCs w:val="32"/>
        </w:rPr>
        <w:t>）</w:t>
      </w:r>
      <w:r>
        <w:rPr>
          <w:rFonts w:hint="eastAsia" w:ascii="宋体" w:hAnsi="宋体" w:eastAsia="仿宋" w:cs="仿宋_GB2312"/>
          <w:snapToGrid w:val="0"/>
          <w:kern w:val="0"/>
          <w:sz w:val="32"/>
          <w:szCs w:val="32"/>
        </w:rPr>
        <w:t>“森林防火”</w:t>
      </w:r>
      <w:r>
        <w:rPr>
          <w:rFonts w:hint="eastAsia" w:ascii="仿宋" w:hAnsi="仿宋" w:eastAsia="仿宋" w:cs="仿宋_GB2312"/>
          <w:snapToGrid w:val="0"/>
          <w:kern w:val="0"/>
          <w:sz w:val="32"/>
          <w:szCs w:val="32"/>
        </w:rPr>
        <w:t>项目绩效目标完成情况综述。项目全年预算数</w:t>
      </w:r>
      <w:r>
        <w:rPr>
          <w:rFonts w:hint="eastAsia" w:ascii="宋体" w:hAnsi="宋体" w:eastAsia="仿宋_GB2312" w:cs="仿宋_GB2312"/>
          <w:snapToGrid w:val="0"/>
          <w:kern w:val="0"/>
          <w:sz w:val="32"/>
          <w:szCs w:val="32"/>
        </w:rPr>
        <w:t>4.00万</w:t>
      </w:r>
      <w:r>
        <w:rPr>
          <w:rFonts w:hint="eastAsia" w:ascii="仿宋" w:hAnsi="仿宋" w:eastAsia="仿宋" w:cs="仿宋_GB2312"/>
          <w:snapToGrid w:val="0"/>
          <w:kern w:val="0"/>
          <w:sz w:val="32"/>
          <w:szCs w:val="32"/>
        </w:rPr>
        <w:t>元，执行数为</w:t>
      </w:r>
      <w:r>
        <w:rPr>
          <w:rFonts w:hint="eastAsia" w:ascii="宋体" w:hAnsi="宋体" w:eastAsia="仿宋_GB2312" w:cs="仿宋_GB2312"/>
          <w:snapToGrid w:val="0"/>
          <w:kern w:val="0"/>
          <w:sz w:val="32"/>
          <w:szCs w:val="32"/>
        </w:rPr>
        <w:t>4.00万</w:t>
      </w:r>
      <w:r>
        <w:rPr>
          <w:rFonts w:hint="eastAsia" w:ascii="仿宋" w:hAnsi="仿宋" w:eastAsia="仿宋" w:cs="仿宋_GB2312"/>
          <w:snapToGrid w:val="0"/>
          <w:kern w:val="0"/>
          <w:sz w:val="32"/>
          <w:szCs w:val="32"/>
        </w:rPr>
        <w:t>元，完成预算的</w:t>
      </w:r>
      <w:r>
        <w:rPr>
          <w:rFonts w:hint="eastAsia" w:ascii="宋体" w:hAnsi="宋体" w:eastAsia="仿宋_GB2312" w:cs="仿宋_GB2312"/>
          <w:snapToGrid w:val="0"/>
          <w:kern w:val="0"/>
          <w:sz w:val="32"/>
          <w:szCs w:val="32"/>
        </w:rPr>
        <w:t>100%</w:t>
      </w:r>
      <w:r>
        <w:rPr>
          <w:rFonts w:hint="eastAsia" w:ascii="仿宋" w:hAnsi="仿宋" w:eastAsia="仿宋" w:cs="仿宋_GB2312"/>
          <w:snapToGrid w:val="0"/>
          <w:kern w:val="0"/>
          <w:sz w:val="32"/>
          <w:szCs w:val="32"/>
        </w:rPr>
        <w:t>。通过项目实施，</w:t>
      </w:r>
      <w:r>
        <w:rPr>
          <w:rFonts w:hint="eastAsia" w:ascii="宋体" w:hAnsi="宋体" w:eastAsia="仿宋" w:cs="仿宋_GB2312"/>
          <w:snapToGrid w:val="0"/>
          <w:kern w:val="0"/>
          <w:sz w:val="32"/>
          <w:szCs w:val="32"/>
        </w:rPr>
        <w:t>有效防范辖区森林火灾的发生，保障森林防火宣传，提高群众森林防火意识，绿化面积逐年提升。（按照项目总体目标简要描述项目成效），发现的主要问题：群众森林防火意识需进一步加强。下一步改进措施：加强森林防火宣传，创新宣传方式方法。</w:t>
      </w:r>
    </w:p>
    <w:p>
      <w:pPr>
        <w:tabs>
          <w:tab w:val="left" w:pos="312"/>
        </w:tabs>
        <w:overflowPunct w:val="0"/>
        <w:adjustRightInd w:val="0"/>
        <w:snapToGrid w:val="0"/>
        <w:spacing w:line="576" w:lineRule="exact"/>
        <w:ind w:firstLine="640" w:firstLineChars="200"/>
        <w:rPr>
          <w:rFonts w:ascii="宋体" w:hAnsi="宋体" w:eastAsia="仿宋" w:cs="仿宋_GB2312"/>
          <w:snapToGrid w:val="0"/>
          <w:kern w:val="0"/>
          <w:sz w:val="32"/>
          <w:szCs w:val="32"/>
        </w:rPr>
      </w:pPr>
      <w:r>
        <w:rPr>
          <w:rFonts w:hint="eastAsia" w:ascii="宋体" w:hAnsi="宋体" w:eastAsia="仿宋" w:cs="仿宋_GB2312"/>
          <w:snapToGrid w:val="0"/>
          <w:kern w:val="0"/>
          <w:sz w:val="32"/>
          <w:szCs w:val="32"/>
        </w:rPr>
        <w:t>（4）“计划生育监管，免费技术服务”项目绩效目标完成情况综述。项目全年预算数2.97万元，执行数为2.97万元，完成预算的100%。通过项目实施，保障了妇女的权益，实现了男女平等(按照项目总体目标简要描述项目成效），发现的主要问题：宣传工作不及时。下一步改进措施：加强宣传工作。</w:t>
      </w:r>
    </w:p>
    <w:p>
      <w:pPr>
        <w:tabs>
          <w:tab w:val="left" w:pos="312"/>
        </w:tabs>
        <w:overflowPunct w:val="0"/>
        <w:adjustRightInd w:val="0"/>
        <w:snapToGrid w:val="0"/>
        <w:spacing w:line="576" w:lineRule="exact"/>
        <w:ind w:firstLine="640" w:firstLineChars="200"/>
        <w:rPr>
          <w:rFonts w:ascii="宋体" w:hAnsi="宋体" w:eastAsia="仿宋" w:cs="仿宋_GB2312"/>
          <w:snapToGrid w:val="0"/>
          <w:kern w:val="0"/>
          <w:sz w:val="32"/>
          <w:szCs w:val="32"/>
        </w:rPr>
      </w:pPr>
      <w:r>
        <w:rPr>
          <w:rFonts w:hint="eastAsia" w:ascii="宋体" w:hAnsi="宋体" w:eastAsia="仿宋" w:cs="仿宋_GB2312"/>
          <w:snapToGrid w:val="0"/>
          <w:kern w:val="0"/>
          <w:sz w:val="32"/>
          <w:szCs w:val="32"/>
        </w:rPr>
        <w:t>（5）“芸香社区房租”项目绩效目标完成情况综述。项目全年预算数20万元，执行数为20万元，完成预算的100%。通过项目实施，保障了社区学习工作良好氛围，促进了经济发展、提高了老百姓思想觉悟。(按照项目总体目标简要描述项目成效），发现的主要问题：学习氛围有待提高。下一步改进措施：加强书香社区宣传。</w:t>
      </w:r>
    </w:p>
    <w:p>
      <w:pPr>
        <w:widowControl/>
        <w:jc w:val="left"/>
        <w:rPr>
          <w:rFonts w:ascii="宋体" w:hAnsi="宋体" w:cs="宋体"/>
          <w:b/>
          <w:bCs/>
          <w:snapToGrid w:val="0"/>
          <w:color w:val="000000"/>
          <w:kern w:val="0"/>
          <w:sz w:val="36"/>
          <w:szCs w:val="36"/>
        </w:rPr>
      </w:pPr>
      <w:r>
        <w:rPr>
          <w:rFonts w:ascii="宋体" w:hAnsi="宋体" w:cs="宋体"/>
          <w:b/>
          <w:bCs/>
          <w:snapToGrid w:val="0"/>
          <w:color w:val="000000"/>
          <w:kern w:val="0"/>
          <w:sz w:val="36"/>
          <w:szCs w:val="36"/>
        </w:rPr>
        <w:br w:type="page"/>
      </w:r>
    </w:p>
    <w:p>
      <w:pPr>
        <w:jc w:val="center"/>
        <w:rPr>
          <w:rFonts w:ascii="方正小标宋简体" w:hAnsi="宋体" w:eastAsia="方正小标宋简体" w:cs="宋体"/>
          <w:snapToGrid w:val="0"/>
          <w:color w:val="000000"/>
          <w:kern w:val="0"/>
          <w:sz w:val="40"/>
          <w:szCs w:val="40"/>
        </w:rPr>
      </w:pPr>
      <w:r>
        <w:rPr>
          <w:rFonts w:hint="eastAsia" w:ascii="方正小标宋简体" w:hAnsi="宋体" w:eastAsia="方正小标宋简体" w:cs="宋体"/>
          <w:snapToGrid w:val="0"/>
          <w:color w:val="000000"/>
          <w:kern w:val="0"/>
          <w:sz w:val="40"/>
          <w:szCs w:val="40"/>
        </w:rPr>
        <w:t>项目绩效目标完成情况表</w:t>
      </w:r>
    </w:p>
    <w:p>
      <w:pPr>
        <w:spacing w:line="312" w:lineRule="auto"/>
        <w:jc w:val="center"/>
        <w:rPr>
          <w:rFonts w:ascii="方正楷体简体" w:hAnsi="仿宋_GB2312" w:eastAsia="方正楷体简体" w:cs="仿宋_GB2312"/>
          <w:snapToGrid w:val="0"/>
          <w:kern w:val="0"/>
          <w:sz w:val="32"/>
          <w:szCs w:val="32"/>
        </w:rPr>
      </w:pPr>
      <w:r>
        <w:rPr>
          <w:rFonts w:hint="eastAsia" w:ascii="方正楷体简体" w:hAnsi="宋体" w:eastAsia="方正楷体简体" w:cs="宋体"/>
          <w:snapToGrid w:val="0"/>
          <w:color w:val="000000"/>
          <w:kern w:val="0"/>
          <w:sz w:val="36"/>
          <w:szCs w:val="36"/>
        </w:rPr>
        <w:t>（2019年度）</w:t>
      </w:r>
    </w:p>
    <w:tbl>
      <w:tblPr>
        <w:tblStyle w:val="12"/>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
        <w:gridCol w:w="1464"/>
        <w:gridCol w:w="767"/>
        <w:gridCol w:w="697"/>
        <w:gridCol w:w="1064"/>
        <w:gridCol w:w="624"/>
        <w:gridCol w:w="1684"/>
        <w:gridCol w:w="7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103"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项目名称</w:t>
            </w:r>
          </w:p>
        </w:tc>
        <w:tc>
          <w:tcPr>
            <w:tcW w:w="5753" w:type="dxa"/>
            <w:gridSpan w:val="6"/>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雪峰街道部门项目整体支出绩效目标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103"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预算单位</w:t>
            </w:r>
          </w:p>
        </w:tc>
        <w:tc>
          <w:tcPr>
            <w:tcW w:w="5753" w:type="dxa"/>
            <w:gridSpan w:val="6"/>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广元市利州区人民政府雪峰街道办事处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预算执行情况(万元)</w:t>
            </w: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预算数:</w:t>
            </w:r>
          </w:p>
        </w:tc>
        <w:tc>
          <w:tcPr>
            <w:tcW w:w="2385"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62.188</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执行数:</w:t>
            </w:r>
          </w:p>
        </w:tc>
        <w:tc>
          <w:tcPr>
            <w:tcW w:w="1611" w:type="dxa"/>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62.188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其中-财政拨款:</w:t>
            </w:r>
          </w:p>
        </w:tc>
        <w:tc>
          <w:tcPr>
            <w:tcW w:w="2385"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62.188</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其中-财政拨款:</w:t>
            </w:r>
          </w:p>
        </w:tc>
        <w:tc>
          <w:tcPr>
            <w:tcW w:w="1611" w:type="dxa"/>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62.188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其它资金:</w:t>
            </w:r>
          </w:p>
        </w:tc>
        <w:tc>
          <w:tcPr>
            <w:tcW w:w="2385"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其它资金:</w:t>
            </w:r>
          </w:p>
        </w:tc>
        <w:tc>
          <w:tcPr>
            <w:tcW w:w="1611" w:type="dxa"/>
            <w:tcMar>
              <w:top w:w="15" w:type="dxa"/>
              <w:left w:w="15" w:type="dxa"/>
              <w:right w:w="15" w:type="dxa"/>
            </w:tcMar>
            <w:vAlign w:val="center"/>
          </w:tcPr>
          <w:p>
            <w:pPr>
              <w:jc w:val="center"/>
              <w:rPr>
                <w:rFonts w:ascii="宋体" w:hAnsi="宋体" w:cs="宋体"/>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年度</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目标</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完成</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情况</w:t>
            </w:r>
          </w:p>
        </w:tc>
        <w:tc>
          <w:tcPr>
            <w:tcW w:w="3992"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预期目标</w:t>
            </w:r>
          </w:p>
        </w:tc>
        <w:tc>
          <w:tcPr>
            <w:tcW w:w="3992"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3992" w:type="dxa"/>
            <w:gridSpan w:val="4"/>
            <w:tcMar>
              <w:top w:w="85" w:type="dxa"/>
              <w:left w:w="113" w:type="dxa"/>
              <w:bottom w:w="85" w:type="dxa"/>
              <w:right w:w="113" w:type="dxa"/>
            </w:tcMar>
            <w:vAlign w:val="center"/>
          </w:tcPr>
          <w:p>
            <w:pPr>
              <w:jc w:val="left"/>
            </w:pPr>
            <w:r>
              <w:rPr>
                <w:rFonts w:hint="eastAsia"/>
              </w:rPr>
              <w:t>目标1：提高辖区80岁老党员生活的幸福指数，安度晚年;</w:t>
            </w:r>
          </w:p>
          <w:p>
            <w:pPr>
              <w:jc w:val="left"/>
            </w:pPr>
            <w:r>
              <w:rPr>
                <w:rFonts w:hint="eastAsia"/>
              </w:rPr>
              <w:t>目标2:芸香社区功能房发挥更大的效益，给居民带来更大的实惠</w:t>
            </w:r>
            <w:r>
              <w:rPr>
                <w:rFonts w:hint="eastAsia"/>
              </w:rPr>
              <w:br w:type="textWrapping"/>
            </w:r>
            <w:r>
              <w:rPr>
                <w:rFonts w:hint="eastAsia"/>
              </w:rPr>
              <w:t>目标3：提高辖区居民学法、用法、知法、守法的自觉性，教育居民遵纪守法，遵守社会公德，增强居民法律意识。目标4：组织村社区开展文化体育活动，活跃居民业余文化活动，增强居民身体健康。</w:t>
            </w:r>
          </w:p>
          <w:p>
            <w:pPr>
              <w:jc w:val="left"/>
            </w:pPr>
            <w:r>
              <w:rPr>
                <w:rFonts w:hint="eastAsia"/>
              </w:rPr>
              <w:t>目标5：提高农村义务兵家庭生活质量，保证服役人员安心保家卫国。</w:t>
            </w:r>
          </w:p>
          <w:p>
            <w:pPr>
              <w:jc w:val="left"/>
            </w:pPr>
            <w:r>
              <w:rPr>
                <w:rFonts w:hint="eastAsia"/>
              </w:rPr>
              <w:t>目标6：将辖区矛盾化解在基层，维护辖区社会和谐稳定</w:t>
            </w:r>
          </w:p>
          <w:p>
            <w:pPr>
              <w:jc w:val="left"/>
            </w:pPr>
            <w:r>
              <w:rPr>
                <w:rFonts w:hint="eastAsia"/>
              </w:rPr>
              <w:t>。目标7：保证党代会、人代会及代表工作正常开展。</w:t>
            </w:r>
          </w:p>
          <w:p>
            <w:pPr>
              <w:jc w:val="left"/>
            </w:pPr>
            <w:r>
              <w:rPr>
                <w:rFonts w:hint="eastAsia"/>
              </w:rPr>
              <w:t>目标8：建立健全森林防火长效机制。</w:t>
            </w:r>
          </w:p>
          <w:p>
            <w:pPr>
              <w:jc w:val="left"/>
            </w:pPr>
            <w:r>
              <w:rPr>
                <w:rFonts w:hint="eastAsia"/>
              </w:rPr>
              <w:t>目标9：文明劝导活动对传播正能量，进一步规范市民交通行为，增强市民公德意识，提高市民文明素质和城区文明程度。</w:t>
            </w:r>
          </w:p>
          <w:p>
            <w:pPr>
              <w:jc w:val="left"/>
            </w:pPr>
            <w:r>
              <w:rPr>
                <w:rFonts w:hint="eastAsia"/>
              </w:rPr>
              <w:t>目标10：保证村社区远程教育工作正常运转。</w:t>
            </w:r>
          </w:p>
          <w:p>
            <w:pPr>
              <w:jc w:val="left"/>
            </w:pPr>
            <w:r>
              <w:rPr>
                <w:rFonts w:hint="eastAsia"/>
              </w:rPr>
              <w:t>目标11：保证辖区征兵工作宣传，民兵训练有序开展。</w:t>
            </w:r>
          </w:p>
          <w:p>
            <w:pPr>
              <w:jc w:val="left"/>
            </w:pPr>
            <w:r>
              <w:rPr>
                <w:rFonts w:hint="eastAsia"/>
              </w:rPr>
              <w:t>目标12：保障计划生育，技术服务工作顺利进行。</w:t>
            </w:r>
          </w:p>
          <w:p>
            <w:pPr>
              <w:jc w:val="left"/>
              <w:rPr>
                <w:rFonts w:ascii="宋体" w:hAnsi="宋体" w:cs="宋体"/>
                <w:color w:val="000000"/>
                <w:sz w:val="24"/>
              </w:rPr>
            </w:pPr>
            <w:r>
              <w:rPr>
                <w:rFonts w:hint="eastAsia"/>
              </w:rPr>
              <w:t>目标13：保障机关和村社区正常运转</w:t>
            </w:r>
          </w:p>
        </w:tc>
        <w:tc>
          <w:tcPr>
            <w:tcW w:w="3992" w:type="dxa"/>
            <w:gridSpan w:val="4"/>
            <w:tcMar>
              <w:top w:w="85" w:type="dxa"/>
              <w:left w:w="113" w:type="dxa"/>
              <w:bottom w:w="85" w:type="dxa"/>
              <w:right w:w="113" w:type="dxa"/>
            </w:tcMar>
          </w:tcPr>
          <w:p>
            <w:pPr>
              <w:jc w:val="left"/>
            </w:pPr>
            <w:r>
              <w:rPr>
                <w:rFonts w:hint="eastAsia"/>
              </w:rPr>
              <w:t>目标1：提高辖区80岁老党员生活的幸福指数，安度晚年;</w:t>
            </w:r>
          </w:p>
          <w:p>
            <w:pPr>
              <w:jc w:val="left"/>
            </w:pPr>
            <w:r>
              <w:rPr>
                <w:rFonts w:hint="eastAsia"/>
              </w:rPr>
              <w:t>目标2:芸香社区功能房发挥更大的效益，给居民带来更大的实惠</w:t>
            </w:r>
            <w:r>
              <w:rPr>
                <w:rFonts w:hint="eastAsia"/>
              </w:rPr>
              <w:br w:type="textWrapping"/>
            </w:r>
            <w:r>
              <w:rPr>
                <w:rFonts w:hint="eastAsia"/>
              </w:rPr>
              <w:t>目标3：提高辖区居民学法、用法、知法、守法的自觉性，教育居民遵纪守法，遵守社会公德，增强居民法律意识。目标4：组织村社区开展文化体育活动，活跃居民业余文化活动，增强居民身体健康。</w:t>
            </w:r>
          </w:p>
          <w:p>
            <w:pPr>
              <w:jc w:val="left"/>
            </w:pPr>
            <w:r>
              <w:rPr>
                <w:rFonts w:hint="eastAsia"/>
              </w:rPr>
              <w:t>目标5：提高农村义务兵家庭生活质量，保证服役人员安心保家卫国。</w:t>
            </w:r>
          </w:p>
          <w:p>
            <w:pPr>
              <w:jc w:val="left"/>
            </w:pPr>
            <w:r>
              <w:rPr>
                <w:rFonts w:hint="eastAsia"/>
              </w:rPr>
              <w:t>目标6：将辖区矛盾化解在基层，维护辖区社会和谐稳定</w:t>
            </w:r>
          </w:p>
          <w:p>
            <w:pPr>
              <w:jc w:val="left"/>
            </w:pPr>
            <w:r>
              <w:rPr>
                <w:rFonts w:hint="eastAsia"/>
              </w:rPr>
              <w:t>。目标7：保证党代会、人代会及代表工作正常开展；代表会议，不少于2次/年。</w:t>
            </w:r>
          </w:p>
          <w:p>
            <w:pPr>
              <w:jc w:val="left"/>
            </w:pPr>
            <w:r>
              <w:rPr>
                <w:rFonts w:hint="eastAsia"/>
              </w:rPr>
              <w:t>目标8：辖区未发发生森林火灾，森林覆盖面积逐年增加。</w:t>
            </w:r>
          </w:p>
          <w:p>
            <w:pPr>
              <w:jc w:val="left"/>
            </w:pPr>
            <w:r>
              <w:rPr>
                <w:rFonts w:hint="eastAsia"/>
              </w:rPr>
              <w:t>目标9：文明劝导活动对进一步规范市民交通行为，增强市民公德意识，提高市民文明素质和城区文明程度，都起到了积极的促进作用。增加辖区下岗失业人员、“零就业家庭”人员等特殊群体的就业，提高他们家庭的生活水平。</w:t>
            </w:r>
          </w:p>
          <w:p>
            <w:pPr>
              <w:jc w:val="left"/>
            </w:pPr>
            <w:r>
              <w:rPr>
                <w:rFonts w:hint="eastAsia"/>
              </w:rPr>
              <w:t>目标10：保证村社区远程教育工作正常运转。</w:t>
            </w:r>
          </w:p>
          <w:p>
            <w:pPr>
              <w:jc w:val="left"/>
            </w:pPr>
            <w:r>
              <w:rPr>
                <w:rFonts w:hint="eastAsia"/>
              </w:rPr>
              <w:t>目标11：保证辖区征兵工作宣传，民兵训练开展，民兵训练不少于50人次。</w:t>
            </w:r>
          </w:p>
          <w:p>
            <w:pPr>
              <w:jc w:val="left"/>
              <w:rPr>
                <w:rFonts w:ascii="宋体" w:hAnsi="宋体" w:cs="宋体"/>
                <w:sz w:val="24"/>
              </w:rPr>
            </w:pPr>
            <w:r>
              <w:rPr>
                <w:rFonts w:hint="eastAsia"/>
              </w:rPr>
              <w:t>目标12：保障计划生育，技术服务工作顺利进行。目标13：保障机关和村社区正常运转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绩效</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指标</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完成</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情况</w:t>
            </w:r>
          </w:p>
        </w:tc>
        <w:tc>
          <w:tcPr>
            <w:tcW w:w="1464" w:type="dxa"/>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一级指标</w:t>
            </w:r>
          </w:p>
        </w:tc>
        <w:tc>
          <w:tcPr>
            <w:tcW w:w="1464" w:type="dxa"/>
            <w:gridSpan w:val="2"/>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二级指标</w:t>
            </w:r>
          </w:p>
        </w:tc>
        <w:tc>
          <w:tcPr>
            <w:tcW w:w="1688" w:type="dxa"/>
            <w:gridSpan w:val="2"/>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三级指标</w:t>
            </w:r>
          </w:p>
        </w:tc>
        <w:tc>
          <w:tcPr>
            <w:tcW w:w="1684" w:type="dxa"/>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预期指标值</w:t>
            </w:r>
          </w:p>
          <w:p>
            <w:pPr>
              <w:widowControl/>
              <w:textAlignment w:val="center"/>
              <w:rPr>
                <w:rFonts w:ascii="宋体" w:hAnsi="宋体" w:cs="宋体"/>
                <w:snapToGrid w:val="0"/>
                <w:color w:val="000000"/>
                <w:kern w:val="0"/>
                <w:sz w:val="24"/>
              </w:rPr>
            </w:pPr>
            <w:r>
              <w:rPr>
                <w:rFonts w:hint="eastAsia" w:ascii="宋体" w:hAnsi="宋体" w:cs="宋体"/>
                <w:snapToGrid w:val="0"/>
                <w:color w:val="000000"/>
                <w:kern w:val="0"/>
                <w:sz w:val="24"/>
              </w:rPr>
              <w:t>(包含数字及文字描述)</w:t>
            </w:r>
          </w:p>
        </w:tc>
        <w:tc>
          <w:tcPr>
            <w:tcW w:w="1684" w:type="dxa"/>
            <w:gridSpan w:val="2"/>
            <w:tcMar>
              <w:top w:w="0" w:type="dxa"/>
              <w:left w:w="113" w:type="dxa"/>
              <w:bottom w:w="0" w:type="dxa"/>
              <w:right w:w="113" w:type="dxa"/>
            </w:tcMar>
            <w:vAlign w:val="center"/>
          </w:tcPr>
          <w:p>
            <w:pPr>
              <w:widowControl/>
              <w:textAlignment w:val="center"/>
              <w:rPr>
                <w:rFonts w:ascii="宋体" w:hAnsi="宋体" w:cs="宋体"/>
                <w:snapToGrid w:val="0"/>
                <w:color w:val="000000"/>
                <w:kern w:val="0"/>
                <w:sz w:val="24"/>
              </w:rPr>
            </w:pPr>
            <w:r>
              <w:rPr>
                <w:rFonts w:hint="eastAsia" w:ascii="宋体" w:hAnsi="宋体" w:cs="宋体"/>
                <w:snapToGrid w:val="0"/>
                <w:color w:val="000000"/>
                <w:kern w:val="0"/>
                <w:sz w:val="24"/>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64"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146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68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群众知晓度</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群众知晓度提升，达到100%</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群众知晓度有所提升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64"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146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68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免费妇检</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辖区内妇女免费妇检不少于3次</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辖区内妇女免费妇检3次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64"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指标</w:t>
            </w:r>
          </w:p>
        </w:tc>
        <w:tc>
          <w:tcPr>
            <w:tcW w:w="146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68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人大代表会议</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不少于2次/年</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不少于2次/年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64"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指标</w:t>
            </w:r>
          </w:p>
        </w:tc>
        <w:tc>
          <w:tcPr>
            <w:tcW w:w="146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68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民兵训练</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组织民兵训练至少60天</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组织民兵训练60天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64"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指标</w:t>
            </w:r>
          </w:p>
        </w:tc>
        <w:tc>
          <w:tcPr>
            <w:tcW w:w="146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168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p>
            <w:pPr>
              <w:widowControl/>
              <w:textAlignment w:val="center"/>
              <w:rPr>
                <w:rFonts w:ascii="宋体" w:hAnsi="宋体" w:cs="宋体"/>
                <w:color w:val="000000"/>
                <w:sz w:val="24"/>
              </w:rPr>
            </w:pPr>
            <w:r>
              <w:rPr>
                <w:rFonts w:hint="eastAsia" w:ascii="宋体" w:hAnsi="宋体" w:cs="宋体"/>
                <w:color w:val="000000"/>
                <w:sz w:val="24"/>
              </w:rPr>
              <w:t>1月—12月</w:t>
            </w:r>
          </w:p>
        </w:tc>
        <w:tc>
          <w:tcPr>
            <w:tcW w:w="1684"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p>
            <w:pPr>
              <w:widowControl/>
              <w:textAlignment w:val="center"/>
              <w:rPr>
                <w:rFonts w:ascii="宋体" w:hAnsi="宋体" w:cs="宋体"/>
                <w:color w:val="000000"/>
                <w:sz w:val="24"/>
              </w:rPr>
            </w:pPr>
            <w:r>
              <w:rPr>
                <w:rFonts w:hint="eastAsia" w:ascii="宋体" w:hAnsi="宋体" w:cs="宋体"/>
                <w:color w:val="000000"/>
                <w:sz w:val="24"/>
              </w:rPr>
              <w:t>1月—12月</w:t>
            </w:r>
          </w:p>
        </w:tc>
        <w:tc>
          <w:tcPr>
            <w:tcW w:w="168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p>
            <w:pPr>
              <w:widowControl/>
              <w:textAlignment w:val="center"/>
              <w:rPr>
                <w:rFonts w:ascii="宋体" w:hAnsi="宋体" w:cs="宋体"/>
                <w:color w:val="000000"/>
                <w:sz w:val="24"/>
              </w:rPr>
            </w:pPr>
            <w:r>
              <w:rPr>
                <w:rFonts w:hint="eastAsia" w:ascii="宋体" w:hAnsi="宋体" w:cs="宋体"/>
                <w:color w:val="000000"/>
                <w:sz w:val="24"/>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64"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46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68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推动辖区内经济有序发展</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推动辖区内经济有序发展</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推动辖区内经济有序发展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64"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46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68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社会安定团结</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推动辖区内稳定和谐</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推动辖区内稳定和谐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64"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46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68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80岁老党员生活幸福补助到位</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80岁老党员生活幸福补助到位</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80岁老党员生活幸福补助到位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64"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46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68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乡村文明、和谐</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乡村文明、和谐</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乡村文明、和谐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64"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46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68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街道整洁、卫生</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街道整洁、卫生</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街道整洁、卫生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64"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46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68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群众满意度</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确保群众满意度100%</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确保群众满意度100%</w:t>
            </w:r>
          </w:p>
        </w:tc>
      </w:tr>
    </w:tbl>
    <w:p>
      <w:pPr>
        <w:jc w:val="center"/>
        <w:rPr>
          <w:rFonts w:ascii="方正小标宋简体" w:hAnsi="宋体" w:eastAsia="方正小标宋简体" w:cs="宋体"/>
          <w:snapToGrid w:val="0"/>
          <w:color w:val="000000"/>
          <w:kern w:val="0"/>
          <w:sz w:val="40"/>
          <w:szCs w:val="40"/>
        </w:rPr>
      </w:pPr>
      <w:r>
        <w:rPr>
          <w:rFonts w:hint="eastAsia" w:ascii="方正小标宋简体" w:hAnsi="宋体" w:eastAsia="方正小标宋简体" w:cs="宋体"/>
          <w:snapToGrid w:val="0"/>
          <w:color w:val="000000"/>
          <w:kern w:val="0"/>
          <w:sz w:val="40"/>
          <w:szCs w:val="40"/>
        </w:rPr>
        <w:t>项目绩效目标完成情况表（1）</w:t>
      </w:r>
    </w:p>
    <w:p>
      <w:pPr>
        <w:spacing w:line="312" w:lineRule="auto"/>
        <w:jc w:val="center"/>
        <w:rPr>
          <w:rFonts w:ascii="方正楷体简体" w:hAnsi="仿宋_GB2312" w:eastAsia="方正楷体简体" w:cs="仿宋_GB2312"/>
          <w:snapToGrid w:val="0"/>
          <w:kern w:val="0"/>
          <w:sz w:val="32"/>
          <w:szCs w:val="32"/>
        </w:rPr>
      </w:pPr>
      <w:r>
        <w:rPr>
          <w:rFonts w:hint="eastAsia" w:ascii="方正楷体简体" w:hAnsi="宋体" w:eastAsia="方正楷体简体" w:cs="宋体"/>
          <w:snapToGrid w:val="0"/>
          <w:color w:val="000000"/>
          <w:kern w:val="0"/>
          <w:sz w:val="36"/>
          <w:szCs w:val="36"/>
        </w:rPr>
        <w:t>（2019年度）</w:t>
      </w:r>
    </w:p>
    <w:tbl>
      <w:tblPr>
        <w:tblStyle w:val="12"/>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
        <w:gridCol w:w="1537"/>
        <w:gridCol w:w="694"/>
        <w:gridCol w:w="844"/>
        <w:gridCol w:w="917"/>
        <w:gridCol w:w="624"/>
        <w:gridCol w:w="1684"/>
        <w:gridCol w:w="7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03"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项目名称</w:t>
            </w:r>
          </w:p>
        </w:tc>
        <w:tc>
          <w:tcPr>
            <w:tcW w:w="5753" w:type="dxa"/>
            <w:gridSpan w:val="6"/>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农村义务兵优待金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03"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预算单位</w:t>
            </w:r>
          </w:p>
        </w:tc>
        <w:tc>
          <w:tcPr>
            <w:tcW w:w="5753" w:type="dxa"/>
            <w:gridSpan w:val="6"/>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广元市利州区人民政府雪峰街道办事处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预算执行情况(万元)</w:t>
            </w: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预算数:</w:t>
            </w:r>
          </w:p>
        </w:tc>
        <w:tc>
          <w:tcPr>
            <w:tcW w:w="2385"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6.7265</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执行数:</w:t>
            </w:r>
          </w:p>
        </w:tc>
        <w:tc>
          <w:tcPr>
            <w:tcW w:w="1611" w:type="dxa"/>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6.7265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其中-财政拨款:</w:t>
            </w:r>
          </w:p>
        </w:tc>
        <w:tc>
          <w:tcPr>
            <w:tcW w:w="2385"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6.7265</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其中-财政拨款:</w:t>
            </w:r>
          </w:p>
        </w:tc>
        <w:tc>
          <w:tcPr>
            <w:tcW w:w="1611" w:type="dxa"/>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6.7265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其它资金:</w:t>
            </w:r>
          </w:p>
        </w:tc>
        <w:tc>
          <w:tcPr>
            <w:tcW w:w="2385"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0</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其它资金:</w:t>
            </w:r>
          </w:p>
        </w:tc>
        <w:tc>
          <w:tcPr>
            <w:tcW w:w="1611" w:type="dxa"/>
            <w:tcMar>
              <w:top w:w="15" w:type="dxa"/>
              <w:left w:w="15" w:type="dxa"/>
              <w:right w:w="15" w:type="dxa"/>
            </w:tcMar>
            <w:vAlign w:val="center"/>
          </w:tcPr>
          <w:p>
            <w:pPr>
              <w:jc w:val="center"/>
              <w:rPr>
                <w:rFonts w:ascii="宋体" w:hAnsi="宋体" w:cs="宋体"/>
                <w:snapToGrid w:val="0"/>
                <w:color w:val="000000"/>
                <w:kern w:val="0"/>
                <w:sz w:val="24"/>
              </w:rPr>
            </w:pPr>
            <w:r>
              <w:rPr>
                <w:rFonts w:hint="eastAsia" w:ascii="宋体" w:hAnsi="宋体" w:cs="宋体"/>
                <w:snapToGrid w:val="0"/>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年度</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目标</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完成</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情况</w:t>
            </w:r>
          </w:p>
        </w:tc>
        <w:tc>
          <w:tcPr>
            <w:tcW w:w="3992"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预期目标</w:t>
            </w:r>
          </w:p>
        </w:tc>
        <w:tc>
          <w:tcPr>
            <w:tcW w:w="3992"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1"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3992" w:type="dxa"/>
            <w:gridSpan w:val="4"/>
            <w:tcMar>
              <w:top w:w="85" w:type="dxa"/>
              <w:left w:w="113" w:type="dxa"/>
              <w:bottom w:w="85"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确保义务兵补助资金到位，维护军属权益</w:t>
            </w:r>
          </w:p>
        </w:tc>
        <w:tc>
          <w:tcPr>
            <w:tcW w:w="3992" w:type="dxa"/>
            <w:gridSpan w:val="4"/>
            <w:tcMar>
              <w:top w:w="85" w:type="dxa"/>
              <w:left w:w="113" w:type="dxa"/>
              <w:bottom w:w="85"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辖区6人，根据实际人员足额发放优待金补助。提高了农村义务兵家庭生活质量，保证服役人员安心保家卫国。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绩效</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指标</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完成</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情况</w:t>
            </w:r>
          </w:p>
        </w:tc>
        <w:tc>
          <w:tcPr>
            <w:tcW w:w="1537" w:type="dxa"/>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一级指标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二级指标</w:t>
            </w:r>
          </w:p>
        </w:tc>
        <w:tc>
          <w:tcPr>
            <w:tcW w:w="1541" w:type="dxa"/>
            <w:gridSpan w:val="2"/>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三级指标</w:t>
            </w:r>
          </w:p>
        </w:tc>
        <w:tc>
          <w:tcPr>
            <w:tcW w:w="1684" w:type="dxa"/>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预期指标值</w:t>
            </w:r>
          </w:p>
          <w:p>
            <w:pPr>
              <w:widowControl/>
              <w:textAlignment w:val="center"/>
              <w:rPr>
                <w:rFonts w:ascii="宋体" w:hAnsi="宋体" w:cs="宋体"/>
                <w:snapToGrid w:val="0"/>
                <w:color w:val="000000"/>
                <w:kern w:val="0"/>
                <w:sz w:val="24"/>
              </w:rPr>
            </w:pPr>
            <w:r>
              <w:rPr>
                <w:rFonts w:hint="eastAsia" w:ascii="宋体" w:hAnsi="宋体" w:cs="宋体"/>
                <w:snapToGrid w:val="0"/>
                <w:color w:val="000000"/>
                <w:kern w:val="0"/>
                <w:sz w:val="24"/>
              </w:rPr>
              <w:t>(包含数字及文字描述)</w:t>
            </w:r>
          </w:p>
        </w:tc>
        <w:tc>
          <w:tcPr>
            <w:tcW w:w="1684" w:type="dxa"/>
            <w:gridSpan w:val="2"/>
            <w:tcMar>
              <w:top w:w="0" w:type="dxa"/>
              <w:left w:w="113" w:type="dxa"/>
              <w:bottom w:w="0" w:type="dxa"/>
              <w:right w:w="113" w:type="dxa"/>
            </w:tcMar>
            <w:vAlign w:val="center"/>
          </w:tcPr>
          <w:p>
            <w:pPr>
              <w:widowControl/>
              <w:textAlignment w:val="center"/>
              <w:rPr>
                <w:rFonts w:ascii="宋体" w:hAnsi="宋体" w:cs="宋体"/>
                <w:snapToGrid w:val="0"/>
                <w:color w:val="000000"/>
                <w:kern w:val="0"/>
                <w:sz w:val="24"/>
              </w:rPr>
            </w:pPr>
            <w:r>
              <w:rPr>
                <w:rFonts w:hint="eastAsia" w:ascii="宋体" w:hAnsi="宋体" w:cs="宋体"/>
                <w:snapToGrid w:val="0"/>
                <w:color w:val="000000"/>
                <w:kern w:val="0"/>
                <w:sz w:val="24"/>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541"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农村义务兵生活补助</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保证辖区内所以符合条件的义务兵军属享受生活补助（5名）</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100%覆盖辖区内所以符合条件的义务兵军属（6人）享受生活补助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1541"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资金预算率为99%，按实际数量为准</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及时有效解决辖区内所以符合条件的义务兵享受生活补助</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及时有效解决辖区内所以符合条件的义务兵享受生活补助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1541"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一年</w:t>
            </w:r>
          </w:p>
        </w:tc>
        <w:tc>
          <w:tcPr>
            <w:tcW w:w="1684"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p>
            <w:pPr>
              <w:widowControl/>
              <w:jc w:val="center"/>
              <w:textAlignment w:val="center"/>
              <w:rPr>
                <w:rFonts w:ascii="宋体" w:hAnsi="宋体" w:cs="宋体"/>
                <w:color w:val="000000"/>
                <w:sz w:val="24"/>
              </w:rPr>
            </w:pPr>
            <w:r>
              <w:rPr>
                <w:rFonts w:hint="eastAsia" w:ascii="宋体" w:hAnsi="宋体" w:cs="宋体"/>
                <w:color w:val="000000"/>
                <w:sz w:val="24"/>
              </w:rPr>
              <w:t>1月—12月</w:t>
            </w:r>
          </w:p>
        </w:tc>
        <w:tc>
          <w:tcPr>
            <w:tcW w:w="168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p>
            <w:pPr>
              <w:widowControl/>
              <w:jc w:val="center"/>
              <w:textAlignment w:val="center"/>
              <w:rPr>
                <w:rFonts w:ascii="宋体" w:hAnsi="宋体" w:cs="宋体"/>
                <w:color w:val="000000"/>
                <w:sz w:val="24"/>
              </w:rPr>
            </w:pPr>
            <w:r>
              <w:rPr>
                <w:rFonts w:hint="eastAsia" w:ascii="宋体" w:hAnsi="宋体" w:cs="宋体"/>
                <w:color w:val="000000"/>
                <w:sz w:val="24"/>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541"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年度预算6.7265万元</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年度预算6.7265万元</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年度预算6.7265万元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541"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农村义务兵生活补助</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保证农村义务兵生活补助</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保证农村义务兵生活补助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541"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社会安定团结</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推动辖区内稳定和谐</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推动辖区内稳定和谐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1541" w:type="dxa"/>
            <w:gridSpan w:val="2"/>
            <w:tcMar>
              <w:top w:w="0" w:type="dxa"/>
              <w:left w:w="113" w:type="dxa"/>
              <w:bottom w:w="0" w:type="dxa"/>
              <w:right w:w="113" w:type="dxa"/>
            </w:tcMar>
            <w:vAlign w:val="center"/>
          </w:tcPr>
          <w:p>
            <w:pPr>
              <w:rPr>
                <w:rFonts w:ascii="宋体" w:hAnsi="宋体" w:cs="宋体"/>
                <w:sz w:val="24"/>
              </w:rPr>
            </w:pPr>
            <w:r>
              <w:rPr>
                <w:rFonts w:hint="eastAsia" w:ascii="宋体" w:hAnsi="宋体"/>
                <w:sz w:val="24"/>
              </w:rPr>
              <w:t>鼓励适龄公民积极履行兵役义务。</w:t>
            </w:r>
          </w:p>
        </w:tc>
        <w:tc>
          <w:tcPr>
            <w:tcW w:w="1684" w:type="dxa"/>
            <w:tcMar>
              <w:top w:w="0" w:type="dxa"/>
              <w:left w:w="113" w:type="dxa"/>
              <w:bottom w:w="0" w:type="dxa"/>
              <w:right w:w="113" w:type="dxa"/>
            </w:tcMar>
            <w:vAlign w:val="center"/>
          </w:tcPr>
          <w:p>
            <w:pPr>
              <w:rPr>
                <w:rFonts w:ascii="宋体" w:hAnsi="宋体" w:cs="宋体"/>
                <w:color w:val="000000"/>
                <w:sz w:val="24"/>
              </w:rPr>
            </w:pPr>
            <w:r>
              <w:rPr>
                <w:rFonts w:hint="eastAsia" w:ascii="宋体" w:hAnsi="宋体"/>
                <w:sz w:val="24"/>
              </w:rPr>
              <w:t>鼓励适龄公民积极履行兵役义务，为巩固国防建设打下基础。</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sz w:val="24"/>
              </w:rPr>
              <w:t>有效的鼓励了适龄公民积极履行兵役义务，为巩固国防建设打下基础。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541" w:type="dxa"/>
            <w:gridSpan w:val="2"/>
            <w:tcMar>
              <w:top w:w="0" w:type="dxa"/>
              <w:left w:w="113" w:type="dxa"/>
              <w:bottom w:w="0" w:type="dxa"/>
              <w:right w:w="113" w:type="dxa"/>
            </w:tcMar>
            <w:vAlign w:val="center"/>
          </w:tcPr>
          <w:p>
            <w:pPr>
              <w:rPr>
                <w:rFonts w:ascii="宋体" w:hAnsi="宋体" w:cs="宋体"/>
                <w:sz w:val="24"/>
              </w:rPr>
            </w:pPr>
            <w:r>
              <w:rPr>
                <w:rFonts w:hint="eastAsia" w:ascii="宋体" w:hAnsi="宋体"/>
                <w:sz w:val="24"/>
              </w:rPr>
              <w:t>社会公众满意度指标</w:t>
            </w:r>
          </w:p>
          <w:p>
            <w:pPr>
              <w:widowControl/>
              <w:textAlignment w:val="center"/>
              <w:rPr>
                <w:rFonts w:ascii="宋体" w:hAnsi="宋体" w:cs="宋体"/>
                <w:color w:val="000000"/>
                <w:sz w:val="24"/>
              </w:rPr>
            </w:pP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确保群众满意度100%</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确保群众满意度100%</w:t>
            </w:r>
          </w:p>
        </w:tc>
      </w:tr>
    </w:tbl>
    <w:p>
      <w:pPr>
        <w:spacing w:line="576" w:lineRule="exact"/>
        <w:rPr>
          <w:rFonts w:ascii="仿宋" w:hAnsi="仿宋" w:eastAsia="仿宋" w:cs="楷体_GB2312"/>
          <w:b/>
          <w:bCs/>
          <w:snapToGrid w:val="0"/>
          <w:kern w:val="0"/>
          <w:sz w:val="32"/>
          <w:szCs w:val="32"/>
        </w:rPr>
      </w:pPr>
    </w:p>
    <w:p>
      <w:pPr>
        <w:widowControl/>
        <w:jc w:val="left"/>
        <w:rPr>
          <w:rFonts w:ascii="仿宋" w:hAnsi="仿宋" w:eastAsia="仿宋" w:cs="楷体_GB2312"/>
          <w:b/>
          <w:bCs/>
          <w:snapToGrid w:val="0"/>
          <w:kern w:val="0"/>
          <w:sz w:val="32"/>
          <w:szCs w:val="32"/>
        </w:rPr>
      </w:pPr>
      <w:r>
        <w:rPr>
          <w:rFonts w:ascii="仿宋" w:hAnsi="仿宋" w:eastAsia="仿宋" w:cs="楷体_GB2312"/>
          <w:b/>
          <w:bCs/>
          <w:snapToGrid w:val="0"/>
          <w:kern w:val="0"/>
          <w:sz w:val="32"/>
          <w:szCs w:val="32"/>
        </w:rPr>
        <w:br w:type="page"/>
      </w:r>
    </w:p>
    <w:p>
      <w:pPr>
        <w:jc w:val="center"/>
        <w:rPr>
          <w:rFonts w:ascii="方正小标宋简体" w:hAnsi="宋体" w:eastAsia="方正小标宋简体" w:cs="宋体"/>
          <w:snapToGrid w:val="0"/>
          <w:color w:val="000000"/>
          <w:kern w:val="0"/>
          <w:sz w:val="40"/>
          <w:szCs w:val="40"/>
        </w:rPr>
      </w:pPr>
      <w:r>
        <w:rPr>
          <w:rFonts w:hint="eastAsia" w:ascii="方正小标宋简体" w:hAnsi="宋体" w:eastAsia="方正小标宋简体" w:cs="宋体"/>
          <w:snapToGrid w:val="0"/>
          <w:color w:val="000000"/>
          <w:kern w:val="0"/>
          <w:sz w:val="40"/>
          <w:szCs w:val="40"/>
        </w:rPr>
        <w:t>项目绩效目标完成情况表（</w:t>
      </w:r>
      <w:r>
        <w:rPr>
          <w:rFonts w:ascii="方正小标宋简体" w:hAnsi="宋体" w:eastAsia="方正小标宋简体" w:cs="宋体"/>
          <w:snapToGrid w:val="0"/>
          <w:color w:val="000000"/>
          <w:kern w:val="0"/>
          <w:sz w:val="40"/>
          <w:szCs w:val="40"/>
        </w:rPr>
        <w:t>2</w:t>
      </w:r>
      <w:r>
        <w:rPr>
          <w:rFonts w:hint="eastAsia" w:ascii="方正小标宋简体" w:hAnsi="宋体" w:eastAsia="方正小标宋简体" w:cs="宋体"/>
          <w:snapToGrid w:val="0"/>
          <w:color w:val="000000"/>
          <w:kern w:val="0"/>
          <w:sz w:val="40"/>
          <w:szCs w:val="40"/>
        </w:rPr>
        <w:t>）</w:t>
      </w:r>
    </w:p>
    <w:p>
      <w:pPr>
        <w:spacing w:line="312" w:lineRule="auto"/>
        <w:jc w:val="center"/>
        <w:rPr>
          <w:rFonts w:ascii="方正楷体简体" w:hAnsi="仿宋_GB2312" w:eastAsia="方正楷体简体" w:cs="仿宋_GB2312"/>
          <w:snapToGrid w:val="0"/>
          <w:kern w:val="0"/>
          <w:sz w:val="32"/>
          <w:szCs w:val="32"/>
        </w:rPr>
      </w:pPr>
      <w:r>
        <w:rPr>
          <w:rFonts w:hint="eastAsia" w:ascii="方正楷体简体" w:hAnsi="宋体" w:eastAsia="方正楷体简体" w:cs="宋体"/>
          <w:snapToGrid w:val="0"/>
          <w:color w:val="000000"/>
          <w:kern w:val="0"/>
          <w:sz w:val="36"/>
          <w:szCs w:val="36"/>
        </w:rPr>
        <w:t>（2019年度）</w:t>
      </w:r>
    </w:p>
    <w:tbl>
      <w:tblPr>
        <w:tblStyle w:val="12"/>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
        <w:gridCol w:w="1537"/>
        <w:gridCol w:w="694"/>
        <w:gridCol w:w="844"/>
        <w:gridCol w:w="917"/>
        <w:gridCol w:w="624"/>
        <w:gridCol w:w="1684"/>
        <w:gridCol w:w="7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03"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项目名称</w:t>
            </w:r>
          </w:p>
        </w:tc>
        <w:tc>
          <w:tcPr>
            <w:tcW w:w="5753" w:type="dxa"/>
            <w:gridSpan w:val="6"/>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文明城市义务监督员生活补助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03"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预算单位</w:t>
            </w:r>
          </w:p>
        </w:tc>
        <w:tc>
          <w:tcPr>
            <w:tcW w:w="5753" w:type="dxa"/>
            <w:gridSpan w:val="6"/>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广元市利州区人民政府雪峰街道办事处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预算执行情况(万元)</w:t>
            </w: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预算数:</w:t>
            </w:r>
          </w:p>
        </w:tc>
        <w:tc>
          <w:tcPr>
            <w:tcW w:w="2385"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25.9</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执行数:</w:t>
            </w:r>
          </w:p>
        </w:tc>
        <w:tc>
          <w:tcPr>
            <w:tcW w:w="1611" w:type="dxa"/>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其中-财政拨款:</w:t>
            </w:r>
          </w:p>
        </w:tc>
        <w:tc>
          <w:tcPr>
            <w:tcW w:w="2385"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25.9</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其中-财政拨款:</w:t>
            </w:r>
          </w:p>
        </w:tc>
        <w:tc>
          <w:tcPr>
            <w:tcW w:w="1611" w:type="dxa"/>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其它资金:</w:t>
            </w:r>
          </w:p>
        </w:tc>
        <w:tc>
          <w:tcPr>
            <w:tcW w:w="2385"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0</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其它资金:</w:t>
            </w:r>
          </w:p>
        </w:tc>
        <w:tc>
          <w:tcPr>
            <w:tcW w:w="1611" w:type="dxa"/>
            <w:tcMar>
              <w:top w:w="15" w:type="dxa"/>
              <w:left w:w="15" w:type="dxa"/>
              <w:right w:w="15" w:type="dxa"/>
            </w:tcMar>
            <w:vAlign w:val="center"/>
          </w:tcPr>
          <w:p>
            <w:pPr>
              <w:jc w:val="center"/>
              <w:rPr>
                <w:rFonts w:ascii="宋体" w:hAnsi="宋体" w:cs="宋体"/>
                <w:snapToGrid w:val="0"/>
                <w:color w:val="000000"/>
                <w:kern w:val="0"/>
                <w:sz w:val="24"/>
              </w:rPr>
            </w:pPr>
            <w:r>
              <w:rPr>
                <w:rFonts w:hint="eastAsia" w:ascii="宋体" w:hAnsi="宋体" w:cs="宋体"/>
                <w:snapToGrid w:val="0"/>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年度</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目标</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完成</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情况</w:t>
            </w:r>
          </w:p>
        </w:tc>
        <w:tc>
          <w:tcPr>
            <w:tcW w:w="3992"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预期目标</w:t>
            </w:r>
          </w:p>
        </w:tc>
        <w:tc>
          <w:tcPr>
            <w:tcW w:w="3992"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1"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3992" w:type="dxa"/>
            <w:gridSpan w:val="4"/>
            <w:tcMar>
              <w:top w:w="85" w:type="dxa"/>
              <w:left w:w="113" w:type="dxa"/>
              <w:bottom w:w="85"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为发动广大市民关心支持和积极参与省级文明城市创建，共同维护优美、整洁、文明、和谐的城市生活环境，为建设美丽雪峰增光添彩。</w:t>
            </w:r>
          </w:p>
        </w:tc>
        <w:tc>
          <w:tcPr>
            <w:tcW w:w="3992" w:type="dxa"/>
            <w:gridSpan w:val="4"/>
            <w:tcMar>
              <w:top w:w="85" w:type="dxa"/>
              <w:left w:w="113" w:type="dxa"/>
              <w:bottom w:w="85"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保持了良好的文明城市形象，维护了优美、整洁、文明、和谐的城市生活环境。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绩效</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指标</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完成</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情况</w:t>
            </w:r>
          </w:p>
        </w:tc>
        <w:tc>
          <w:tcPr>
            <w:tcW w:w="1537" w:type="dxa"/>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一级指标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二级指标</w:t>
            </w:r>
          </w:p>
        </w:tc>
        <w:tc>
          <w:tcPr>
            <w:tcW w:w="1541" w:type="dxa"/>
            <w:gridSpan w:val="2"/>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三级指标</w:t>
            </w:r>
          </w:p>
        </w:tc>
        <w:tc>
          <w:tcPr>
            <w:tcW w:w="1684" w:type="dxa"/>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预期指标值</w:t>
            </w:r>
          </w:p>
          <w:p>
            <w:pPr>
              <w:widowControl/>
              <w:textAlignment w:val="center"/>
              <w:rPr>
                <w:rFonts w:ascii="宋体" w:hAnsi="宋体" w:cs="宋体"/>
                <w:snapToGrid w:val="0"/>
                <w:color w:val="000000"/>
                <w:kern w:val="0"/>
                <w:sz w:val="24"/>
              </w:rPr>
            </w:pPr>
            <w:r>
              <w:rPr>
                <w:rFonts w:hint="eastAsia" w:ascii="宋体" w:hAnsi="宋体" w:cs="宋体"/>
                <w:snapToGrid w:val="0"/>
                <w:color w:val="000000"/>
                <w:kern w:val="0"/>
                <w:sz w:val="24"/>
              </w:rPr>
              <w:t>(包含数字及文字描述)</w:t>
            </w:r>
          </w:p>
        </w:tc>
        <w:tc>
          <w:tcPr>
            <w:tcW w:w="1684" w:type="dxa"/>
            <w:gridSpan w:val="2"/>
            <w:tcMar>
              <w:top w:w="0" w:type="dxa"/>
              <w:left w:w="113" w:type="dxa"/>
              <w:bottom w:w="0" w:type="dxa"/>
              <w:right w:w="113" w:type="dxa"/>
            </w:tcMar>
            <w:vAlign w:val="center"/>
          </w:tcPr>
          <w:p>
            <w:pPr>
              <w:widowControl/>
              <w:textAlignment w:val="center"/>
              <w:rPr>
                <w:rFonts w:ascii="宋体" w:hAnsi="宋体" w:cs="宋体"/>
                <w:snapToGrid w:val="0"/>
                <w:color w:val="000000"/>
                <w:kern w:val="0"/>
                <w:sz w:val="24"/>
              </w:rPr>
            </w:pPr>
            <w:r>
              <w:rPr>
                <w:rFonts w:hint="eastAsia" w:ascii="宋体" w:hAnsi="宋体" w:cs="宋体"/>
                <w:snapToGrid w:val="0"/>
                <w:color w:val="000000"/>
                <w:kern w:val="0"/>
                <w:sz w:val="24"/>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541"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文明劝导员补助</w:t>
            </w:r>
          </w:p>
          <w:p>
            <w:pPr>
              <w:widowControl/>
              <w:textAlignment w:val="center"/>
              <w:rPr>
                <w:rFonts w:ascii="宋体" w:hAnsi="宋体" w:cs="宋体"/>
                <w:color w:val="000000"/>
                <w:sz w:val="24"/>
              </w:rPr>
            </w:pPr>
            <w:r>
              <w:rPr>
                <w:rFonts w:hint="eastAsia" w:ascii="宋体" w:hAnsi="宋体" w:cs="宋体"/>
                <w:color w:val="000000"/>
                <w:sz w:val="24"/>
              </w:rPr>
              <w:t>文明劝导员保险</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35人，人均每月600元。保险每年人均200元。</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每月21000元补助及时到位，每人200元的保险按期购买。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1541"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文明劝导员补助</w:t>
            </w:r>
          </w:p>
          <w:p>
            <w:pPr>
              <w:widowControl/>
              <w:textAlignment w:val="center"/>
              <w:rPr>
                <w:rFonts w:ascii="宋体" w:hAnsi="宋体" w:cs="宋体"/>
                <w:color w:val="000000"/>
                <w:sz w:val="24"/>
              </w:rPr>
            </w:pPr>
            <w:r>
              <w:rPr>
                <w:rFonts w:hint="eastAsia" w:ascii="宋体" w:hAnsi="宋体" w:cs="宋体"/>
                <w:color w:val="000000"/>
                <w:sz w:val="24"/>
              </w:rPr>
              <w:t>文明劝导员保险</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及时缴纳保险，按月发放补助。</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及时缴纳保险，按月发放补助。保证了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1541"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p>
            <w:pPr>
              <w:widowControl/>
              <w:jc w:val="center"/>
              <w:textAlignment w:val="center"/>
              <w:rPr>
                <w:rFonts w:ascii="宋体" w:hAnsi="宋体" w:cs="宋体"/>
                <w:color w:val="000000"/>
                <w:sz w:val="24"/>
              </w:rPr>
            </w:pPr>
            <w:r>
              <w:rPr>
                <w:rFonts w:hint="eastAsia" w:ascii="宋体" w:hAnsi="宋体" w:cs="宋体"/>
                <w:color w:val="000000"/>
                <w:sz w:val="24"/>
              </w:rPr>
              <w:t>1月-12月</w:t>
            </w:r>
          </w:p>
        </w:tc>
        <w:tc>
          <w:tcPr>
            <w:tcW w:w="1684"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p>
            <w:pPr>
              <w:widowControl/>
              <w:jc w:val="center"/>
              <w:textAlignment w:val="center"/>
              <w:rPr>
                <w:rFonts w:ascii="宋体" w:hAnsi="宋体" w:cs="宋体"/>
                <w:color w:val="000000"/>
                <w:sz w:val="24"/>
              </w:rPr>
            </w:pPr>
            <w:r>
              <w:rPr>
                <w:rFonts w:hint="eastAsia" w:ascii="宋体" w:hAnsi="宋体" w:cs="宋体"/>
                <w:color w:val="000000"/>
                <w:sz w:val="24"/>
              </w:rPr>
              <w:t>1月-12月</w:t>
            </w:r>
          </w:p>
        </w:tc>
        <w:tc>
          <w:tcPr>
            <w:tcW w:w="168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p>
            <w:pPr>
              <w:widowControl/>
              <w:jc w:val="center"/>
              <w:textAlignment w:val="center"/>
              <w:rPr>
                <w:rFonts w:ascii="宋体" w:hAnsi="宋体" w:cs="宋体"/>
                <w:color w:val="000000"/>
                <w:sz w:val="24"/>
              </w:rPr>
            </w:pPr>
            <w:r>
              <w:rPr>
                <w:rFonts w:hint="eastAsia" w:ascii="宋体" w:hAnsi="宋体" w:cs="宋体"/>
                <w:color w:val="000000"/>
                <w:sz w:val="24"/>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541"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年度预算25.9万元</w:t>
            </w:r>
          </w:p>
        </w:tc>
        <w:tc>
          <w:tcPr>
            <w:tcW w:w="1684"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25.9万元</w:t>
            </w:r>
          </w:p>
        </w:tc>
        <w:tc>
          <w:tcPr>
            <w:tcW w:w="168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541"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35人</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每月21000元</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每月21000元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9"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541"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35人</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积极参加文明城市创建，传播正能量，争做道德守礼的宣传者、带头者、实践者。</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积极参加文明城市创建，传播正能量，争做道德守礼的宣传者、带头者、实践者。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2"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541"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维护优美、整洁、文明、和谐的城市生活环境。</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维护优美、整洁、文明、和谐的城市生活环境</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维护了优美、整洁、文明、和谐的城市生活环境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1541"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长期深远影响</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扩大影响传播正能量</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传播正能量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537"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53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541"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社会公众满意度</w:t>
            </w:r>
          </w:p>
        </w:tc>
        <w:tc>
          <w:tcPr>
            <w:tcW w:w="1684"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社会公众满意度达到100%</w:t>
            </w:r>
          </w:p>
        </w:tc>
        <w:tc>
          <w:tcPr>
            <w:tcW w:w="16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社会公众满意度达到100%</w:t>
            </w:r>
          </w:p>
        </w:tc>
      </w:tr>
    </w:tbl>
    <w:p>
      <w:pPr>
        <w:spacing w:line="576" w:lineRule="exact"/>
        <w:rPr>
          <w:rFonts w:ascii="仿宋" w:hAnsi="仿宋" w:eastAsia="仿宋" w:cs="楷体_GB2312"/>
          <w:b/>
          <w:bCs/>
          <w:snapToGrid w:val="0"/>
          <w:kern w:val="0"/>
          <w:sz w:val="32"/>
          <w:szCs w:val="32"/>
        </w:rPr>
      </w:pPr>
    </w:p>
    <w:p>
      <w:pPr>
        <w:widowControl/>
        <w:jc w:val="left"/>
        <w:rPr>
          <w:rFonts w:ascii="仿宋" w:hAnsi="仿宋" w:eastAsia="仿宋" w:cs="楷体_GB2312"/>
          <w:b/>
          <w:bCs/>
          <w:snapToGrid w:val="0"/>
          <w:kern w:val="0"/>
          <w:sz w:val="32"/>
          <w:szCs w:val="32"/>
        </w:rPr>
      </w:pPr>
      <w:r>
        <w:rPr>
          <w:rFonts w:ascii="仿宋" w:hAnsi="仿宋" w:eastAsia="仿宋" w:cs="楷体_GB2312"/>
          <w:b/>
          <w:bCs/>
          <w:snapToGrid w:val="0"/>
          <w:kern w:val="0"/>
          <w:sz w:val="32"/>
          <w:szCs w:val="32"/>
        </w:rPr>
        <w:br w:type="page"/>
      </w:r>
    </w:p>
    <w:p>
      <w:pPr>
        <w:jc w:val="center"/>
        <w:rPr>
          <w:rFonts w:ascii="方正小标宋简体" w:hAnsi="宋体" w:eastAsia="方正小标宋简体" w:cs="宋体"/>
          <w:snapToGrid w:val="0"/>
          <w:color w:val="000000"/>
          <w:kern w:val="0"/>
          <w:sz w:val="40"/>
          <w:szCs w:val="40"/>
        </w:rPr>
      </w:pPr>
      <w:r>
        <w:rPr>
          <w:rFonts w:hint="eastAsia" w:ascii="方正小标宋简体" w:hAnsi="宋体" w:eastAsia="方正小标宋简体" w:cs="宋体"/>
          <w:snapToGrid w:val="0"/>
          <w:color w:val="000000"/>
          <w:kern w:val="0"/>
          <w:sz w:val="40"/>
          <w:szCs w:val="40"/>
        </w:rPr>
        <w:t>项目绩效目标完成情况表（</w:t>
      </w:r>
      <w:r>
        <w:rPr>
          <w:rFonts w:ascii="方正小标宋简体" w:hAnsi="宋体" w:eastAsia="方正小标宋简体" w:cs="宋体"/>
          <w:snapToGrid w:val="0"/>
          <w:color w:val="000000"/>
          <w:kern w:val="0"/>
          <w:sz w:val="40"/>
          <w:szCs w:val="40"/>
        </w:rPr>
        <w:t>3</w:t>
      </w:r>
      <w:r>
        <w:rPr>
          <w:rFonts w:hint="eastAsia" w:ascii="方正小标宋简体" w:hAnsi="宋体" w:eastAsia="方正小标宋简体" w:cs="宋体"/>
          <w:snapToGrid w:val="0"/>
          <w:color w:val="000000"/>
          <w:kern w:val="0"/>
          <w:sz w:val="40"/>
          <w:szCs w:val="40"/>
        </w:rPr>
        <w:t>）</w:t>
      </w:r>
    </w:p>
    <w:p>
      <w:pPr>
        <w:spacing w:line="312" w:lineRule="auto"/>
        <w:jc w:val="center"/>
        <w:rPr>
          <w:rFonts w:ascii="方正楷体简体" w:hAnsi="仿宋_GB2312" w:eastAsia="方正楷体简体" w:cs="仿宋_GB2312"/>
          <w:snapToGrid w:val="0"/>
          <w:kern w:val="0"/>
          <w:sz w:val="32"/>
          <w:szCs w:val="32"/>
        </w:rPr>
      </w:pPr>
      <w:r>
        <w:rPr>
          <w:rFonts w:hint="eastAsia" w:ascii="方正楷体简体" w:hAnsi="宋体" w:eastAsia="方正楷体简体" w:cs="宋体"/>
          <w:snapToGrid w:val="0"/>
          <w:color w:val="000000"/>
          <w:kern w:val="0"/>
          <w:sz w:val="36"/>
          <w:szCs w:val="36"/>
        </w:rPr>
        <w:t>（2019年度）</w:t>
      </w:r>
    </w:p>
    <w:tbl>
      <w:tblPr>
        <w:tblStyle w:val="12"/>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
        <w:gridCol w:w="1402"/>
        <w:gridCol w:w="829"/>
        <w:gridCol w:w="447"/>
        <w:gridCol w:w="1314"/>
        <w:gridCol w:w="454"/>
        <w:gridCol w:w="170"/>
        <w:gridCol w:w="1599"/>
        <w:gridCol w:w="158"/>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03"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项目名称</w:t>
            </w:r>
          </w:p>
        </w:tc>
        <w:tc>
          <w:tcPr>
            <w:tcW w:w="5753" w:type="dxa"/>
            <w:gridSpan w:val="7"/>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森林防火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03"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预算单位</w:t>
            </w:r>
          </w:p>
        </w:tc>
        <w:tc>
          <w:tcPr>
            <w:tcW w:w="5753" w:type="dxa"/>
            <w:gridSpan w:val="7"/>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广元市利州区人民政府雪峰街道办事处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预算执行情况(万元)</w:t>
            </w: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预算数:</w:t>
            </w:r>
          </w:p>
        </w:tc>
        <w:tc>
          <w:tcPr>
            <w:tcW w:w="2385"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4</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执行数:</w:t>
            </w:r>
          </w:p>
        </w:tc>
        <w:tc>
          <w:tcPr>
            <w:tcW w:w="1611" w:type="dxa"/>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其中-财政拨款:</w:t>
            </w:r>
          </w:p>
        </w:tc>
        <w:tc>
          <w:tcPr>
            <w:tcW w:w="2385"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4</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其中-财政拨款:</w:t>
            </w:r>
          </w:p>
        </w:tc>
        <w:tc>
          <w:tcPr>
            <w:tcW w:w="1611" w:type="dxa"/>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其它资金:</w:t>
            </w:r>
          </w:p>
        </w:tc>
        <w:tc>
          <w:tcPr>
            <w:tcW w:w="2385"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0</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其它资金:</w:t>
            </w:r>
          </w:p>
        </w:tc>
        <w:tc>
          <w:tcPr>
            <w:tcW w:w="1611" w:type="dxa"/>
            <w:tcMar>
              <w:top w:w="15" w:type="dxa"/>
              <w:left w:w="15" w:type="dxa"/>
              <w:right w:w="15" w:type="dxa"/>
            </w:tcMar>
            <w:vAlign w:val="center"/>
          </w:tcPr>
          <w:p>
            <w:pPr>
              <w:jc w:val="center"/>
              <w:rPr>
                <w:rFonts w:ascii="宋体" w:hAnsi="宋体" w:cs="宋体"/>
                <w:snapToGrid w:val="0"/>
                <w:color w:val="000000"/>
                <w:kern w:val="0"/>
                <w:sz w:val="24"/>
              </w:rPr>
            </w:pPr>
            <w:r>
              <w:rPr>
                <w:rFonts w:hint="eastAsia" w:ascii="宋体" w:hAnsi="宋体" w:cs="宋体"/>
                <w:snapToGrid w:val="0"/>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年度</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目标</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完成</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情况</w:t>
            </w:r>
          </w:p>
        </w:tc>
        <w:tc>
          <w:tcPr>
            <w:tcW w:w="3992"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预期目标</w:t>
            </w:r>
          </w:p>
        </w:tc>
        <w:tc>
          <w:tcPr>
            <w:tcW w:w="3992" w:type="dxa"/>
            <w:gridSpan w:val="5"/>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1"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3992" w:type="dxa"/>
            <w:gridSpan w:val="4"/>
            <w:tcMar>
              <w:top w:w="85" w:type="dxa"/>
              <w:left w:w="113" w:type="dxa"/>
              <w:bottom w:w="85"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建立健全森林防火长效机制，提升森林火灾综合防控能力，实现森林防火治理体系和治理能力现代化，确保雪峰辖区无火灾险情发生，保护人民群众的生命安全。</w:t>
            </w:r>
          </w:p>
        </w:tc>
        <w:tc>
          <w:tcPr>
            <w:tcW w:w="3992" w:type="dxa"/>
            <w:gridSpan w:val="5"/>
            <w:tcMar>
              <w:top w:w="85" w:type="dxa"/>
              <w:left w:w="113" w:type="dxa"/>
              <w:bottom w:w="85"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建立健全森林防火长效机制，提升了森林火灾综合防控能力，实现森林防火治理体系和治理能力现代化，确保雪峰辖区无火灾险情发生，保护了人民群众的生命安全。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绩效</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指标</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完成</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情况</w:t>
            </w:r>
          </w:p>
        </w:tc>
        <w:tc>
          <w:tcPr>
            <w:tcW w:w="1402" w:type="dxa"/>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一级指标</w:t>
            </w:r>
          </w:p>
        </w:tc>
        <w:tc>
          <w:tcPr>
            <w:tcW w:w="1276" w:type="dxa"/>
            <w:gridSpan w:val="2"/>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二级指标</w:t>
            </w:r>
          </w:p>
        </w:tc>
        <w:tc>
          <w:tcPr>
            <w:tcW w:w="1768" w:type="dxa"/>
            <w:gridSpan w:val="2"/>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三级指标</w:t>
            </w:r>
          </w:p>
        </w:tc>
        <w:tc>
          <w:tcPr>
            <w:tcW w:w="1769" w:type="dxa"/>
            <w:gridSpan w:val="2"/>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预期指标值</w:t>
            </w:r>
          </w:p>
          <w:p>
            <w:pPr>
              <w:widowControl/>
              <w:textAlignment w:val="center"/>
              <w:rPr>
                <w:rFonts w:ascii="宋体" w:hAnsi="宋体" w:cs="宋体"/>
                <w:snapToGrid w:val="0"/>
                <w:color w:val="000000"/>
                <w:kern w:val="0"/>
                <w:sz w:val="24"/>
              </w:rPr>
            </w:pPr>
            <w:r>
              <w:rPr>
                <w:rFonts w:hint="eastAsia" w:ascii="宋体" w:hAnsi="宋体" w:cs="宋体"/>
                <w:snapToGrid w:val="0"/>
                <w:color w:val="000000"/>
                <w:kern w:val="0"/>
                <w:sz w:val="24"/>
              </w:rPr>
              <w:t>(包含数字及文字描述)</w:t>
            </w:r>
          </w:p>
        </w:tc>
        <w:tc>
          <w:tcPr>
            <w:tcW w:w="1769" w:type="dxa"/>
            <w:gridSpan w:val="2"/>
            <w:tcMar>
              <w:top w:w="0" w:type="dxa"/>
              <w:left w:w="113" w:type="dxa"/>
              <w:bottom w:w="0" w:type="dxa"/>
              <w:right w:w="113" w:type="dxa"/>
            </w:tcMar>
            <w:vAlign w:val="center"/>
          </w:tcPr>
          <w:p>
            <w:pPr>
              <w:widowControl/>
              <w:textAlignment w:val="center"/>
              <w:rPr>
                <w:rFonts w:ascii="宋体" w:hAnsi="宋体" w:cs="宋体"/>
                <w:snapToGrid w:val="0"/>
                <w:color w:val="000000"/>
                <w:kern w:val="0"/>
                <w:sz w:val="24"/>
              </w:rPr>
            </w:pPr>
            <w:r>
              <w:rPr>
                <w:rFonts w:hint="eastAsia" w:ascii="宋体" w:hAnsi="宋体" w:cs="宋体"/>
                <w:snapToGrid w:val="0"/>
                <w:color w:val="000000"/>
                <w:kern w:val="0"/>
                <w:sz w:val="24"/>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2"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02"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76"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768" w:type="dxa"/>
            <w:gridSpan w:val="2"/>
            <w:tcMar>
              <w:top w:w="0" w:type="dxa"/>
              <w:left w:w="113" w:type="dxa"/>
              <w:bottom w:w="0" w:type="dxa"/>
              <w:right w:w="113" w:type="dxa"/>
            </w:tcMar>
            <w:vAlign w:val="center"/>
          </w:tcPr>
          <w:p>
            <w:pPr>
              <w:pStyle w:val="24"/>
              <w:widowControl/>
              <w:numPr>
                <w:ilvl w:val="3"/>
                <w:numId w:val="2"/>
              </w:numPr>
              <w:ind w:left="0" w:firstLine="0" w:firstLineChars="0"/>
              <w:textAlignment w:val="center"/>
              <w:rPr>
                <w:rFonts w:ascii="宋体" w:hAnsi="宋体" w:cs="宋体"/>
                <w:color w:val="000000"/>
                <w:sz w:val="24"/>
              </w:rPr>
            </w:pPr>
            <w:r>
              <w:rPr>
                <w:rFonts w:hint="eastAsia" w:ascii="宋体" w:hAnsi="宋体" w:cs="宋体"/>
                <w:color w:val="000000"/>
                <w:sz w:val="24"/>
              </w:rPr>
              <w:t>防火宣传，制作警示牌</w:t>
            </w:r>
          </w:p>
          <w:p>
            <w:pPr>
              <w:pStyle w:val="24"/>
              <w:widowControl/>
              <w:numPr>
                <w:ilvl w:val="3"/>
                <w:numId w:val="2"/>
              </w:numPr>
              <w:ind w:left="0" w:firstLine="0" w:firstLineChars="0"/>
              <w:textAlignment w:val="center"/>
              <w:rPr>
                <w:rFonts w:ascii="宋体" w:hAnsi="宋体" w:cs="宋体"/>
                <w:color w:val="000000"/>
                <w:sz w:val="24"/>
              </w:rPr>
            </w:pPr>
            <w:r>
              <w:rPr>
                <w:rFonts w:hint="eastAsia" w:ascii="宋体" w:hAnsi="宋体" w:cs="宋体"/>
                <w:color w:val="000000"/>
                <w:sz w:val="24"/>
              </w:rPr>
              <w:t>重点景区、重点地段、重点时间和进山口设专人守护。3清理坟墓周边杂草、林区枯枝落叶。4.购买防火器材。5.加强值班制度</w:t>
            </w:r>
          </w:p>
        </w:tc>
        <w:tc>
          <w:tcPr>
            <w:tcW w:w="1769" w:type="dxa"/>
            <w:gridSpan w:val="2"/>
            <w:tcMar>
              <w:top w:w="0" w:type="dxa"/>
              <w:left w:w="113" w:type="dxa"/>
              <w:bottom w:w="0" w:type="dxa"/>
              <w:right w:w="113" w:type="dxa"/>
            </w:tcMar>
            <w:vAlign w:val="center"/>
          </w:tcPr>
          <w:p>
            <w:pPr>
              <w:rPr>
                <w:rFonts w:ascii="宋体" w:hAnsi="宋体" w:cs="宋体"/>
                <w:sz w:val="24"/>
              </w:rPr>
            </w:pPr>
            <w:r>
              <w:rPr>
                <w:rFonts w:hint="eastAsia" w:ascii="宋体" w:hAnsi="宋体"/>
                <w:sz w:val="24"/>
              </w:rPr>
              <w:t>1、发放宣传单5000份、防火警示牌100个</w:t>
            </w:r>
          </w:p>
          <w:p>
            <w:pPr>
              <w:widowControl/>
              <w:textAlignment w:val="center"/>
              <w:rPr>
                <w:rFonts w:ascii="宋体" w:hAnsi="宋体" w:cs="宋体"/>
                <w:color w:val="000000"/>
                <w:sz w:val="24"/>
              </w:rPr>
            </w:pPr>
            <w:r>
              <w:rPr>
                <w:rFonts w:hint="eastAsia" w:ascii="宋体" w:hAnsi="宋体" w:cs="宋体"/>
                <w:color w:val="000000"/>
                <w:sz w:val="24"/>
              </w:rPr>
              <w:t>2、全年参与1000人次</w:t>
            </w:r>
          </w:p>
          <w:p>
            <w:pPr>
              <w:widowControl/>
              <w:textAlignment w:val="center"/>
              <w:rPr>
                <w:rFonts w:ascii="宋体" w:hAnsi="宋体" w:cs="宋体"/>
                <w:color w:val="000000"/>
                <w:sz w:val="24"/>
              </w:rPr>
            </w:pPr>
            <w:r>
              <w:rPr>
                <w:rFonts w:hint="eastAsia" w:ascii="宋体" w:hAnsi="宋体" w:cs="宋体"/>
                <w:color w:val="000000"/>
                <w:sz w:val="24"/>
              </w:rPr>
              <w:t>3、做到24小时护林员监控到位.</w:t>
            </w:r>
          </w:p>
        </w:tc>
        <w:tc>
          <w:tcPr>
            <w:tcW w:w="1769" w:type="dxa"/>
            <w:gridSpan w:val="2"/>
            <w:tcMar>
              <w:top w:w="0" w:type="dxa"/>
              <w:left w:w="113" w:type="dxa"/>
              <w:bottom w:w="0" w:type="dxa"/>
              <w:right w:w="113" w:type="dxa"/>
            </w:tcMar>
            <w:vAlign w:val="center"/>
          </w:tcPr>
          <w:p>
            <w:pPr>
              <w:rPr>
                <w:rFonts w:ascii="宋体" w:hAnsi="宋体" w:cs="宋体"/>
                <w:sz w:val="24"/>
              </w:rPr>
            </w:pPr>
            <w:r>
              <w:rPr>
                <w:rFonts w:hint="eastAsia" w:ascii="宋体" w:hAnsi="宋体"/>
                <w:sz w:val="24"/>
              </w:rPr>
              <w:t>发放宣传单5000份、防火警示牌100个.</w:t>
            </w:r>
            <w:r>
              <w:rPr>
                <w:rFonts w:hint="eastAsia" w:ascii="宋体" w:hAnsi="宋体" w:cs="宋体"/>
                <w:color w:val="000000"/>
                <w:sz w:val="24"/>
              </w:rPr>
              <w:t>确保雪峰辖区无火灾险情发生，保护人民群众的生命安全。</w:t>
            </w:r>
          </w:p>
          <w:p>
            <w:pPr>
              <w:widowControl/>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9"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02"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76"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1768" w:type="dxa"/>
            <w:gridSpan w:val="2"/>
            <w:tcMar>
              <w:top w:w="0" w:type="dxa"/>
              <w:left w:w="113" w:type="dxa"/>
              <w:bottom w:w="0" w:type="dxa"/>
              <w:right w:w="113" w:type="dxa"/>
            </w:tcMar>
            <w:vAlign w:val="center"/>
          </w:tcPr>
          <w:p>
            <w:pPr>
              <w:pStyle w:val="24"/>
              <w:widowControl/>
              <w:numPr>
                <w:ilvl w:val="3"/>
                <w:numId w:val="3"/>
              </w:numPr>
              <w:ind w:left="0" w:firstLine="0" w:firstLineChars="0"/>
              <w:textAlignment w:val="center"/>
              <w:rPr>
                <w:rFonts w:ascii="宋体" w:hAnsi="宋体" w:cs="宋体"/>
                <w:color w:val="000000"/>
                <w:sz w:val="24"/>
              </w:rPr>
            </w:pPr>
            <w:r>
              <w:rPr>
                <w:rFonts w:hint="eastAsia" w:ascii="宋体" w:hAnsi="宋体" w:cs="宋体"/>
                <w:color w:val="000000"/>
                <w:sz w:val="24"/>
              </w:rPr>
              <w:t>防火宣传，制作警示牌。2.重点景区、重点地段、重点时间和进山口设专人守护。3</w:t>
            </w:r>
            <w:r>
              <w:rPr>
                <w:rFonts w:ascii="宋体" w:hAnsi="宋体" w:cs="宋体"/>
                <w:color w:val="000000"/>
                <w:sz w:val="24"/>
              </w:rPr>
              <w:t>.</w:t>
            </w:r>
            <w:r>
              <w:rPr>
                <w:rFonts w:hint="eastAsia" w:ascii="宋体" w:hAnsi="宋体" w:cs="宋体"/>
                <w:color w:val="000000"/>
                <w:sz w:val="24"/>
              </w:rPr>
              <w:t>清理坟墓周边杂草、林区枯枝落叶。4.购买防火器材。5.加强值班制度</w:t>
            </w:r>
          </w:p>
        </w:tc>
        <w:tc>
          <w:tcPr>
            <w:tcW w:w="176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提升森林火灾综合防控能力，确保雪峰辖区无火灾险情发生。</w:t>
            </w:r>
          </w:p>
        </w:tc>
        <w:tc>
          <w:tcPr>
            <w:tcW w:w="176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提升了森林火灾综合防控能力，确保雪峰辖区无火灾险情发生，保护了人民群众的生命安全。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02"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76"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1768"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p>
            <w:pPr>
              <w:widowControl/>
              <w:jc w:val="center"/>
              <w:textAlignment w:val="center"/>
              <w:rPr>
                <w:rFonts w:ascii="宋体" w:hAnsi="宋体" w:cs="宋体"/>
                <w:color w:val="000000"/>
                <w:sz w:val="24"/>
              </w:rPr>
            </w:pPr>
            <w:r>
              <w:rPr>
                <w:rFonts w:hint="eastAsia" w:ascii="宋体" w:hAnsi="宋体" w:cs="宋体"/>
                <w:color w:val="000000"/>
                <w:sz w:val="24"/>
              </w:rPr>
              <w:t>1月-12月</w:t>
            </w:r>
          </w:p>
        </w:tc>
        <w:tc>
          <w:tcPr>
            <w:tcW w:w="1769"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p>
            <w:pPr>
              <w:widowControl/>
              <w:jc w:val="center"/>
              <w:textAlignment w:val="center"/>
              <w:rPr>
                <w:rFonts w:ascii="宋体" w:hAnsi="宋体" w:cs="宋体"/>
                <w:color w:val="000000"/>
                <w:sz w:val="24"/>
              </w:rPr>
            </w:pPr>
            <w:r>
              <w:rPr>
                <w:rFonts w:hint="eastAsia" w:ascii="宋体" w:hAnsi="宋体" w:cs="宋体"/>
                <w:color w:val="000000"/>
                <w:sz w:val="24"/>
              </w:rPr>
              <w:t>1月-12月</w:t>
            </w:r>
          </w:p>
        </w:tc>
        <w:tc>
          <w:tcPr>
            <w:tcW w:w="1769"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p>
            <w:pPr>
              <w:widowControl/>
              <w:jc w:val="center"/>
              <w:textAlignment w:val="center"/>
              <w:rPr>
                <w:rFonts w:ascii="宋体" w:hAnsi="宋体" w:cs="宋体"/>
                <w:color w:val="000000"/>
                <w:sz w:val="24"/>
              </w:rPr>
            </w:pPr>
            <w:r>
              <w:rPr>
                <w:rFonts w:hint="eastAsia" w:ascii="宋体" w:hAnsi="宋体" w:cs="宋体"/>
                <w:color w:val="000000"/>
                <w:sz w:val="24"/>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02"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276"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768" w:type="dxa"/>
            <w:gridSpan w:val="2"/>
            <w:tcMar>
              <w:top w:w="0" w:type="dxa"/>
              <w:left w:w="113" w:type="dxa"/>
              <w:bottom w:w="0" w:type="dxa"/>
              <w:right w:w="113" w:type="dxa"/>
            </w:tcMar>
            <w:vAlign w:val="center"/>
          </w:tcPr>
          <w:p>
            <w:pPr>
              <w:rPr>
                <w:rFonts w:ascii="宋体" w:hAnsi="宋体" w:cs="宋体"/>
                <w:sz w:val="24"/>
              </w:rPr>
            </w:pPr>
            <w:r>
              <w:rPr>
                <w:rFonts w:hint="eastAsia" w:ascii="宋体" w:hAnsi="宋体"/>
                <w:sz w:val="24"/>
              </w:rPr>
              <w:t>年度预算4万元</w:t>
            </w:r>
          </w:p>
        </w:tc>
        <w:tc>
          <w:tcPr>
            <w:tcW w:w="176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控制在4万元</w:t>
            </w:r>
          </w:p>
        </w:tc>
        <w:tc>
          <w:tcPr>
            <w:tcW w:w="176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控制在4万元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02"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rPr>
              <w:t>效益指标</w:t>
            </w:r>
          </w:p>
        </w:tc>
        <w:tc>
          <w:tcPr>
            <w:tcW w:w="1276"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176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保护森林，保护珍稀动、植物</w:t>
            </w:r>
          </w:p>
        </w:tc>
        <w:tc>
          <w:tcPr>
            <w:tcW w:w="176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保护森林，保护珍稀动、植物</w:t>
            </w:r>
          </w:p>
        </w:tc>
        <w:tc>
          <w:tcPr>
            <w:tcW w:w="176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保护森林，保护珍稀动、植物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02"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276"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176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提高群众森林防火意识</w:t>
            </w:r>
          </w:p>
        </w:tc>
        <w:tc>
          <w:tcPr>
            <w:tcW w:w="176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提高群众森林防火意识</w:t>
            </w:r>
          </w:p>
        </w:tc>
        <w:tc>
          <w:tcPr>
            <w:tcW w:w="176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提高了群众森林防火意识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02"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276"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w:t>
            </w:r>
          </w:p>
        </w:tc>
        <w:tc>
          <w:tcPr>
            <w:tcW w:w="176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森林得到保护，让山更清，水更绿</w:t>
            </w:r>
          </w:p>
        </w:tc>
        <w:tc>
          <w:tcPr>
            <w:tcW w:w="176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让山更清，水更绿。建设低碳生态家园。</w:t>
            </w:r>
          </w:p>
        </w:tc>
        <w:tc>
          <w:tcPr>
            <w:tcW w:w="176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山更清了，水更绿了。我们的家园更低碳生态了。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02"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276"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w:t>
            </w:r>
          </w:p>
          <w:p>
            <w:pPr>
              <w:widowControl/>
              <w:jc w:val="center"/>
              <w:textAlignment w:val="center"/>
              <w:rPr>
                <w:rFonts w:ascii="宋体" w:hAnsi="宋体" w:cs="宋体"/>
                <w:color w:val="000000"/>
                <w:sz w:val="24"/>
              </w:rPr>
            </w:pPr>
            <w:r>
              <w:rPr>
                <w:rFonts w:hint="eastAsia" w:ascii="宋体" w:hAnsi="宋体" w:cs="宋体"/>
                <w:color w:val="000000"/>
                <w:sz w:val="24"/>
              </w:rPr>
              <w:t>影响指标</w:t>
            </w:r>
          </w:p>
        </w:tc>
        <w:tc>
          <w:tcPr>
            <w:tcW w:w="1768" w:type="dxa"/>
            <w:gridSpan w:val="2"/>
            <w:tcMar>
              <w:top w:w="0" w:type="dxa"/>
              <w:left w:w="113" w:type="dxa"/>
              <w:bottom w:w="0" w:type="dxa"/>
              <w:right w:w="113" w:type="dxa"/>
            </w:tcMar>
            <w:vAlign w:val="center"/>
          </w:tcPr>
          <w:p>
            <w:pPr>
              <w:rPr>
                <w:rFonts w:ascii="宋体" w:hAnsi="宋体" w:cs="宋体"/>
                <w:sz w:val="24"/>
              </w:rPr>
            </w:pPr>
            <w:r>
              <w:rPr>
                <w:rFonts w:hint="eastAsia" w:ascii="宋体" w:hAnsi="宋体"/>
                <w:sz w:val="24"/>
              </w:rPr>
              <w:t>长期深远影响</w:t>
            </w:r>
          </w:p>
          <w:p>
            <w:pPr>
              <w:widowControl/>
              <w:textAlignment w:val="center"/>
              <w:rPr>
                <w:rFonts w:ascii="宋体" w:hAnsi="宋体" w:cs="宋体"/>
                <w:color w:val="000000"/>
                <w:sz w:val="24"/>
              </w:rPr>
            </w:pPr>
          </w:p>
        </w:tc>
        <w:tc>
          <w:tcPr>
            <w:tcW w:w="176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让人们都知道，保护森林，就是保护我们的生存环境。</w:t>
            </w:r>
          </w:p>
        </w:tc>
        <w:tc>
          <w:tcPr>
            <w:tcW w:w="176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人们保护森林的意识有明显提高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402"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1276"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768" w:type="dxa"/>
            <w:gridSpan w:val="2"/>
            <w:tcMar>
              <w:top w:w="0" w:type="dxa"/>
              <w:left w:w="113" w:type="dxa"/>
              <w:bottom w:w="0" w:type="dxa"/>
              <w:right w:w="113" w:type="dxa"/>
            </w:tcMar>
            <w:vAlign w:val="center"/>
          </w:tcPr>
          <w:p>
            <w:pPr>
              <w:rPr>
                <w:rFonts w:ascii="宋体" w:hAnsi="宋体" w:cs="宋体"/>
                <w:color w:val="000000"/>
                <w:sz w:val="24"/>
              </w:rPr>
            </w:pPr>
            <w:r>
              <w:rPr>
                <w:rFonts w:hint="eastAsia" w:ascii="宋体" w:hAnsi="宋体"/>
                <w:sz w:val="24"/>
              </w:rPr>
              <w:t>社会公众满意度指标</w:t>
            </w:r>
          </w:p>
        </w:tc>
        <w:tc>
          <w:tcPr>
            <w:tcW w:w="176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确保群众满意度100%</w:t>
            </w:r>
          </w:p>
        </w:tc>
        <w:tc>
          <w:tcPr>
            <w:tcW w:w="176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确保群众满意度100%</w:t>
            </w:r>
          </w:p>
        </w:tc>
      </w:tr>
    </w:tbl>
    <w:p>
      <w:pPr>
        <w:jc w:val="center"/>
        <w:rPr>
          <w:rFonts w:ascii="方正小标宋简体" w:hAnsi="宋体" w:eastAsia="方正小标宋简体" w:cs="宋体"/>
          <w:snapToGrid w:val="0"/>
          <w:color w:val="000000"/>
          <w:kern w:val="0"/>
          <w:sz w:val="40"/>
          <w:szCs w:val="40"/>
        </w:rPr>
      </w:pPr>
      <w:r>
        <w:rPr>
          <w:rFonts w:hint="eastAsia" w:ascii="方正小标宋简体" w:hAnsi="宋体" w:eastAsia="方正小标宋简体" w:cs="宋体"/>
          <w:snapToGrid w:val="0"/>
          <w:color w:val="000000"/>
          <w:kern w:val="0"/>
          <w:sz w:val="40"/>
          <w:szCs w:val="40"/>
        </w:rPr>
        <w:t>项目绩效目标完成情况表（</w:t>
      </w:r>
      <w:r>
        <w:rPr>
          <w:rFonts w:ascii="方正小标宋简体" w:hAnsi="宋体" w:eastAsia="方正小标宋简体" w:cs="宋体"/>
          <w:snapToGrid w:val="0"/>
          <w:color w:val="000000"/>
          <w:kern w:val="0"/>
          <w:sz w:val="40"/>
          <w:szCs w:val="40"/>
        </w:rPr>
        <w:t>4</w:t>
      </w:r>
      <w:r>
        <w:rPr>
          <w:rFonts w:hint="eastAsia" w:ascii="方正小标宋简体" w:hAnsi="宋体" w:eastAsia="方正小标宋简体" w:cs="宋体"/>
          <w:snapToGrid w:val="0"/>
          <w:color w:val="000000"/>
          <w:kern w:val="0"/>
          <w:sz w:val="40"/>
          <w:szCs w:val="40"/>
        </w:rPr>
        <w:t>）</w:t>
      </w:r>
    </w:p>
    <w:p>
      <w:pPr>
        <w:spacing w:line="312" w:lineRule="auto"/>
        <w:jc w:val="center"/>
        <w:rPr>
          <w:rFonts w:ascii="方正楷体简体" w:hAnsi="仿宋_GB2312" w:eastAsia="方正楷体简体" w:cs="仿宋_GB2312"/>
          <w:snapToGrid w:val="0"/>
          <w:kern w:val="0"/>
          <w:sz w:val="32"/>
          <w:szCs w:val="32"/>
        </w:rPr>
      </w:pPr>
      <w:r>
        <w:rPr>
          <w:rFonts w:hint="eastAsia" w:ascii="方正楷体简体" w:hAnsi="宋体" w:eastAsia="方正楷体简体" w:cs="宋体"/>
          <w:snapToGrid w:val="0"/>
          <w:color w:val="000000"/>
          <w:kern w:val="0"/>
          <w:sz w:val="36"/>
          <w:szCs w:val="36"/>
        </w:rPr>
        <w:t>（2019年度）</w:t>
      </w:r>
    </w:p>
    <w:tbl>
      <w:tblPr>
        <w:tblStyle w:val="12"/>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
        <w:gridCol w:w="1317"/>
        <w:gridCol w:w="914"/>
        <w:gridCol w:w="403"/>
        <w:gridCol w:w="1358"/>
        <w:gridCol w:w="425"/>
        <w:gridCol w:w="199"/>
        <w:gridCol w:w="1584"/>
        <w:gridCol w:w="17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03"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项目名称</w:t>
            </w:r>
          </w:p>
        </w:tc>
        <w:tc>
          <w:tcPr>
            <w:tcW w:w="5753" w:type="dxa"/>
            <w:gridSpan w:val="7"/>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计生宣传，免费技术服务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03"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预算单位</w:t>
            </w:r>
          </w:p>
        </w:tc>
        <w:tc>
          <w:tcPr>
            <w:tcW w:w="5753" w:type="dxa"/>
            <w:gridSpan w:val="7"/>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广元市利州区人民政府雪峰街道办事处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预算执行情况(万元)</w:t>
            </w: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预算数:</w:t>
            </w:r>
          </w:p>
        </w:tc>
        <w:tc>
          <w:tcPr>
            <w:tcW w:w="2385"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2.968</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执行数:</w:t>
            </w:r>
          </w:p>
        </w:tc>
        <w:tc>
          <w:tcPr>
            <w:tcW w:w="1611" w:type="dxa"/>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2.968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其中-财政拨款:</w:t>
            </w:r>
          </w:p>
        </w:tc>
        <w:tc>
          <w:tcPr>
            <w:tcW w:w="2385"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2.968</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其中-财政拨款:</w:t>
            </w:r>
          </w:p>
        </w:tc>
        <w:tc>
          <w:tcPr>
            <w:tcW w:w="1611" w:type="dxa"/>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2.968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其它资金:</w:t>
            </w:r>
          </w:p>
        </w:tc>
        <w:tc>
          <w:tcPr>
            <w:tcW w:w="2385"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0</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其它资金:</w:t>
            </w:r>
          </w:p>
        </w:tc>
        <w:tc>
          <w:tcPr>
            <w:tcW w:w="1611" w:type="dxa"/>
            <w:tcMar>
              <w:top w:w="15" w:type="dxa"/>
              <w:left w:w="15" w:type="dxa"/>
              <w:right w:w="15" w:type="dxa"/>
            </w:tcMar>
            <w:vAlign w:val="center"/>
          </w:tcPr>
          <w:p>
            <w:pPr>
              <w:jc w:val="center"/>
              <w:rPr>
                <w:rFonts w:ascii="宋体" w:hAnsi="宋体" w:cs="宋体"/>
                <w:snapToGrid w:val="0"/>
                <w:color w:val="000000"/>
                <w:kern w:val="0"/>
                <w:sz w:val="24"/>
              </w:rPr>
            </w:pPr>
            <w:r>
              <w:rPr>
                <w:rFonts w:hint="eastAsia" w:ascii="宋体" w:hAnsi="宋体" w:cs="宋体"/>
                <w:snapToGrid w:val="0"/>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年度</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目标</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完成</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情况</w:t>
            </w:r>
          </w:p>
        </w:tc>
        <w:tc>
          <w:tcPr>
            <w:tcW w:w="3992"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预期目标</w:t>
            </w:r>
          </w:p>
        </w:tc>
        <w:tc>
          <w:tcPr>
            <w:tcW w:w="3992" w:type="dxa"/>
            <w:gridSpan w:val="5"/>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1"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3992" w:type="dxa"/>
            <w:gridSpan w:val="4"/>
            <w:tcMar>
              <w:top w:w="85" w:type="dxa"/>
              <w:left w:w="113" w:type="dxa"/>
              <w:bottom w:w="85"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保证计划生育宣传到户，针对农村户口的提供13项免费技术服务工作。</w:t>
            </w:r>
          </w:p>
        </w:tc>
        <w:tc>
          <w:tcPr>
            <w:tcW w:w="3992" w:type="dxa"/>
            <w:gridSpan w:val="5"/>
            <w:tcMar>
              <w:top w:w="85" w:type="dxa"/>
              <w:left w:w="113" w:type="dxa"/>
              <w:bottom w:w="85"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保证了计划生育宣传到户，针对农村户口的提供13项免费技术服务工作顺利完成。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绩效</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指标</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完成</w:t>
            </w:r>
          </w:p>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情况</w:t>
            </w:r>
          </w:p>
        </w:tc>
        <w:tc>
          <w:tcPr>
            <w:tcW w:w="1317" w:type="dxa"/>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一级指标</w:t>
            </w:r>
          </w:p>
        </w:tc>
        <w:tc>
          <w:tcPr>
            <w:tcW w:w="1317" w:type="dxa"/>
            <w:gridSpan w:val="2"/>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二级指标</w:t>
            </w:r>
          </w:p>
        </w:tc>
        <w:tc>
          <w:tcPr>
            <w:tcW w:w="1783" w:type="dxa"/>
            <w:gridSpan w:val="2"/>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三级指标</w:t>
            </w:r>
          </w:p>
        </w:tc>
        <w:tc>
          <w:tcPr>
            <w:tcW w:w="1783" w:type="dxa"/>
            <w:gridSpan w:val="2"/>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预期指标值</w:t>
            </w:r>
          </w:p>
          <w:p>
            <w:pPr>
              <w:widowControl/>
              <w:textAlignment w:val="center"/>
              <w:rPr>
                <w:rFonts w:ascii="宋体" w:hAnsi="宋体" w:cs="宋体"/>
                <w:snapToGrid w:val="0"/>
                <w:color w:val="000000"/>
                <w:kern w:val="0"/>
                <w:sz w:val="24"/>
              </w:rPr>
            </w:pPr>
            <w:r>
              <w:rPr>
                <w:rFonts w:hint="eastAsia" w:ascii="宋体" w:hAnsi="宋体" w:cs="宋体"/>
                <w:snapToGrid w:val="0"/>
                <w:color w:val="000000"/>
                <w:kern w:val="0"/>
                <w:sz w:val="24"/>
              </w:rPr>
              <w:t>(包含数字及文字描述)</w:t>
            </w:r>
          </w:p>
        </w:tc>
        <w:tc>
          <w:tcPr>
            <w:tcW w:w="1784" w:type="dxa"/>
            <w:gridSpan w:val="2"/>
            <w:tcMar>
              <w:top w:w="0" w:type="dxa"/>
              <w:left w:w="113" w:type="dxa"/>
              <w:bottom w:w="0" w:type="dxa"/>
              <w:right w:w="113" w:type="dxa"/>
            </w:tcMar>
            <w:vAlign w:val="center"/>
          </w:tcPr>
          <w:p>
            <w:pPr>
              <w:widowControl/>
              <w:textAlignment w:val="center"/>
              <w:rPr>
                <w:rFonts w:ascii="宋体" w:hAnsi="宋体" w:cs="宋体"/>
                <w:snapToGrid w:val="0"/>
                <w:color w:val="000000"/>
                <w:kern w:val="0"/>
                <w:sz w:val="24"/>
              </w:rPr>
            </w:pPr>
            <w:r>
              <w:rPr>
                <w:rFonts w:hint="eastAsia" w:ascii="宋体" w:hAnsi="宋体" w:cs="宋体"/>
                <w:snapToGrid w:val="0"/>
                <w:color w:val="000000"/>
                <w:kern w:val="0"/>
                <w:sz w:val="24"/>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9"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17"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1317"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783" w:type="dxa"/>
            <w:gridSpan w:val="2"/>
            <w:tcMar>
              <w:top w:w="0" w:type="dxa"/>
              <w:left w:w="113" w:type="dxa"/>
              <w:bottom w:w="0" w:type="dxa"/>
              <w:right w:w="113" w:type="dxa"/>
            </w:tcMar>
            <w:vAlign w:val="center"/>
          </w:tcPr>
          <w:p>
            <w:pPr>
              <w:rPr>
                <w:rFonts w:ascii="宋体" w:hAnsi="宋体" w:cs="宋体"/>
                <w:sz w:val="24"/>
              </w:rPr>
            </w:pPr>
            <w:r>
              <w:rPr>
                <w:rFonts w:hint="eastAsia" w:ascii="宋体" w:hAnsi="宋体"/>
                <w:sz w:val="24"/>
              </w:rPr>
              <w:t>1.做好辖区育龄妇女的管理及孕情监测工作。</w:t>
            </w:r>
          </w:p>
          <w:p>
            <w:pPr>
              <w:rPr>
                <w:rFonts w:ascii="宋体" w:hAnsi="宋体" w:cs="宋体"/>
                <w:sz w:val="24"/>
              </w:rPr>
            </w:pPr>
            <w:r>
              <w:rPr>
                <w:rFonts w:hint="eastAsia" w:ascii="宋体" w:hAnsi="宋体"/>
                <w:sz w:val="24"/>
              </w:rPr>
              <w:t>2.对育龄妇女生育、节育的变动情况及时做好记录，登记。</w:t>
            </w:r>
          </w:p>
          <w:p>
            <w:pPr>
              <w:rPr>
                <w:rFonts w:ascii="宋体" w:hAnsi="宋体"/>
                <w:sz w:val="24"/>
              </w:rPr>
            </w:pPr>
            <w:r>
              <w:rPr>
                <w:rFonts w:hint="eastAsia" w:ascii="宋体" w:hAnsi="宋体"/>
                <w:sz w:val="24"/>
              </w:rPr>
              <w:t>3.做好计划生育宣传，提倡优生优育，生殖保健</w:t>
            </w:r>
          </w:p>
        </w:tc>
        <w:tc>
          <w:tcPr>
            <w:tcW w:w="1783" w:type="dxa"/>
            <w:gridSpan w:val="2"/>
            <w:tcMar>
              <w:top w:w="0" w:type="dxa"/>
              <w:left w:w="113" w:type="dxa"/>
              <w:bottom w:w="0" w:type="dxa"/>
              <w:right w:w="113" w:type="dxa"/>
            </w:tcMar>
            <w:vAlign w:val="center"/>
          </w:tcPr>
          <w:p>
            <w:pPr>
              <w:rPr>
                <w:rFonts w:ascii="宋体" w:hAnsi="宋体" w:cs="宋体"/>
                <w:sz w:val="24"/>
              </w:rPr>
            </w:pPr>
            <w:r>
              <w:rPr>
                <w:rFonts w:hint="eastAsia" w:ascii="宋体" w:hAnsi="宋体"/>
                <w:sz w:val="24"/>
              </w:rPr>
              <w:t>1.做好辖区育龄妇女的管理及孕情监测工作</w:t>
            </w:r>
          </w:p>
          <w:p>
            <w:pPr>
              <w:rPr>
                <w:rFonts w:ascii="宋体" w:hAnsi="宋体" w:cs="宋体"/>
                <w:sz w:val="24"/>
              </w:rPr>
            </w:pPr>
            <w:r>
              <w:rPr>
                <w:rFonts w:hint="eastAsia" w:ascii="宋体" w:hAnsi="宋体"/>
                <w:sz w:val="24"/>
              </w:rPr>
              <w:t>2.对育龄妇女生育、节育的变动情况及时做好记录，登记。</w:t>
            </w:r>
          </w:p>
          <w:p>
            <w:pPr>
              <w:rPr>
                <w:rFonts w:ascii="宋体" w:hAnsi="宋体" w:cs="宋体"/>
                <w:sz w:val="24"/>
              </w:rPr>
            </w:pPr>
            <w:r>
              <w:rPr>
                <w:rFonts w:hint="eastAsia" w:ascii="宋体" w:hAnsi="宋体"/>
                <w:sz w:val="24"/>
              </w:rPr>
              <w:t>3.发放计划生育宣传资料4000余份，每年3次孕检</w:t>
            </w:r>
          </w:p>
          <w:p>
            <w:pPr>
              <w:rPr>
                <w:rFonts w:ascii="宋体" w:hAnsi="宋体"/>
                <w:sz w:val="24"/>
              </w:rPr>
            </w:pPr>
          </w:p>
        </w:tc>
        <w:tc>
          <w:tcPr>
            <w:tcW w:w="1784" w:type="dxa"/>
            <w:gridSpan w:val="2"/>
            <w:tcMar>
              <w:top w:w="0" w:type="dxa"/>
              <w:left w:w="113" w:type="dxa"/>
              <w:bottom w:w="0" w:type="dxa"/>
              <w:right w:w="113" w:type="dxa"/>
            </w:tcMar>
            <w:vAlign w:val="center"/>
          </w:tcPr>
          <w:p>
            <w:pPr>
              <w:rPr>
                <w:rFonts w:ascii="宋体" w:hAnsi="宋体" w:cs="宋体"/>
                <w:sz w:val="24"/>
              </w:rPr>
            </w:pPr>
            <w:r>
              <w:rPr>
                <w:rFonts w:hint="eastAsia" w:ascii="宋体" w:hAnsi="宋体"/>
                <w:sz w:val="24"/>
              </w:rPr>
              <w:t>1.做好辖区育龄妇女的管理及孕情监测工作</w:t>
            </w:r>
          </w:p>
          <w:p>
            <w:pPr>
              <w:rPr>
                <w:rFonts w:ascii="宋体" w:hAnsi="宋体" w:cs="宋体"/>
                <w:sz w:val="24"/>
              </w:rPr>
            </w:pPr>
            <w:r>
              <w:rPr>
                <w:rFonts w:hint="eastAsia" w:ascii="宋体" w:hAnsi="宋体"/>
                <w:sz w:val="24"/>
              </w:rPr>
              <w:t>2.对育龄妇女生育、节育的变动情况及时做好记录，登记。</w:t>
            </w:r>
          </w:p>
          <w:p>
            <w:pPr>
              <w:rPr>
                <w:rFonts w:ascii="宋体" w:hAnsi="宋体" w:cs="宋体"/>
                <w:sz w:val="24"/>
              </w:rPr>
            </w:pPr>
            <w:r>
              <w:rPr>
                <w:rFonts w:hint="eastAsia" w:ascii="宋体" w:hAnsi="宋体"/>
                <w:sz w:val="24"/>
              </w:rPr>
              <w:t>3.发放计划生育宣传资料4000余份，每年3次孕检</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17"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1317"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1783" w:type="dxa"/>
            <w:gridSpan w:val="2"/>
            <w:tcMar>
              <w:top w:w="113" w:type="dxa"/>
              <w:left w:w="113" w:type="dxa"/>
              <w:bottom w:w="113"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1.做好辖区育龄妇女的管理及孕情监测工作</w:t>
            </w:r>
          </w:p>
          <w:p>
            <w:pPr>
              <w:widowControl/>
              <w:textAlignment w:val="center"/>
              <w:rPr>
                <w:rFonts w:ascii="宋体" w:hAnsi="宋体" w:cs="宋体"/>
                <w:color w:val="000000"/>
                <w:sz w:val="24"/>
              </w:rPr>
            </w:pPr>
            <w:r>
              <w:rPr>
                <w:rFonts w:hint="eastAsia" w:ascii="宋体" w:hAnsi="宋体" w:cs="宋体"/>
                <w:color w:val="000000"/>
                <w:sz w:val="24"/>
              </w:rPr>
              <w:t>2.对育龄妇女生育、节育的变动情况及时做好记录，登记。</w:t>
            </w:r>
          </w:p>
          <w:p>
            <w:pPr>
              <w:widowControl/>
              <w:textAlignment w:val="center"/>
              <w:rPr>
                <w:rFonts w:ascii="宋体" w:hAnsi="宋体" w:cs="宋体"/>
                <w:color w:val="000000"/>
                <w:sz w:val="24"/>
              </w:rPr>
            </w:pPr>
            <w:r>
              <w:rPr>
                <w:rFonts w:hint="eastAsia" w:ascii="宋体" w:hAnsi="宋体" w:cs="宋体"/>
                <w:color w:val="000000"/>
                <w:sz w:val="24"/>
              </w:rPr>
              <w:t>3.做好计划生育宣传，提倡优生优育，生殖保健</w:t>
            </w:r>
          </w:p>
          <w:p>
            <w:pPr>
              <w:widowControl/>
              <w:textAlignment w:val="center"/>
              <w:rPr>
                <w:rFonts w:ascii="宋体" w:hAnsi="宋体" w:cs="宋体"/>
                <w:color w:val="000000"/>
                <w:sz w:val="24"/>
              </w:rPr>
            </w:pPr>
            <w:r>
              <w:rPr>
                <w:rFonts w:hint="eastAsia" w:ascii="宋体" w:hAnsi="宋体" w:cs="宋体"/>
                <w:color w:val="000000"/>
                <w:sz w:val="24"/>
              </w:rPr>
              <w:t>4.建立计划生育技术服务管理制度</w:t>
            </w:r>
          </w:p>
        </w:tc>
        <w:tc>
          <w:tcPr>
            <w:tcW w:w="1783" w:type="dxa"/>
            <w:gridSpan w:val="2"/>
            <w:tcMar>
              <w:top w:w="0" w:type="dxa"/>
              <w:left w:w="113" w:type="dxa"/>
              <w:bottom w:w="0" w:type="dxa"/>
              <w:right w:w="113" w:type="dxa"/>
            </w:tcMar>
            <w:vAlign w:val="center"/>
          </w:tcPr>
          <w:p>
            <w:pPr>
              <w:rPr>
                <w:rFonts w:ascii="宋体" w:hAnsi="宋体" w:cs="宋体"/>
                <w:sz w:val="24"/>
              </w:rPr>
            </w:pPr>
            <w:r>
              <w:rPr>
                <w:rFonts w:hint="eastAsia" w:ascii="宋体" w:hAnsi="宋体"/>
                <w:sz w:val="24"/>
              </w:rPr>
              <w:t>1.做好辖区育龄妇女的管理及孕情监测工作</w:t>
            </w:r>
          </w:p>
          <w:p>
            <w:pPr>
              <w:rPr>
                <w:rFonts w:ascii="宋体" w:hAnsi="宋体" w:cs="宋体"/>
                <w:sz w:val="24"/>
              </w:rPr>
            </w:pPr>
            <w:r>
              <w:rPr>
                <w:rFonts w:hint="eastAsia" w:ascii="宋体" w:hAnsi="宋体"/>
                <w:sz w:val="24"/>
              </w:rPr>
              <w:t>2.对育龄妇女生育、节育的变动情况及时做好记录，登记。</w:t>
            </w:r>
          </w:p>
          <w:p>
            <w:pPr>
              <w:rPr>
                <w:rFonts w:ascii="宋体" w:hAnsi="宋体" w:cs="宋体"/>
                <w:sz w:val="24"/>
              </w:rPr>
            </w:pPr>
            <w:r>
              <w:rPr>
                <w:rFonts w:hint="eastAsia" w:ascii="宋体" w:hAnsi="宋体"/>
                <w:sz w:val="24"/>
              </w:rPr>
              <w:t>3.做好计划生育宣传，提倡优生优育，生殖保健</w:t>
            </w:r>
          </w:p>
        </w:tc>
        <w:tc>
          <w:tcPr>
            <w:tcW w:w="1784" w:type="dxa"/>
            <w:gridSpan w:val="2"/>
            <w:tcMar>
              <w:top w:w="0" w:type="dxa"/>
              <w:left w:w="113" w:type="dxa"/>
              <w:bottom w:w="0" w:type="dxa"/>
              <w:right w:w="113" w:type="dxa"/>
            </w:tcMar>
            <w:vAlign w:val="center"/>
          </w:tcPr>
          <w:p>
            <w:pPr>
              <w:rPr>
                <w:rFonts w:ascii="宋体" w:hAnsi="宋体" w:cs="宋体"/>
                <w:sz w:val="24"/>
              </w:rPr>
            </w:pPr>
            <w:r>
              <w:rPr>
                <w:rFonts w:hint="eastAsia" w:ascii="宋体" w:hAnsi="宋体"/>
                <w:sz w:val="24"/>
              </w:rPr>
              <w:t>1.做好辖区育龄妇女的管理及孕情监测工作</w:t>
            </w:r>
          </w:p>
          <w:p>
            <w:pPr>
              <w:rPr>
                <w:rFonts w:ascii="宋体" w:hAnsi="宋体" w:cs="宋体"/>
                <w:sz w:val="24"/>
              </w:rPr>
            </w:pPr>
            <w:r>
              <w:rPr>
                <w:rFonts w:hint="eastAsia" w:ascii="宋体" w:hAnsi="宋体"/>
                <w:sz w:val="24"/>
              </w:rPr>
              <w:t>2.对育龄妇女生育、节育的变动情况及时做好记录，登记。</w:t>
            </w:r>
          </w:p>
          <w:p>
            <w:pPr>
              <w:widowControl/>
              <w:textAlignment w:val="center"/>
              <w:rPr>
                <w:rFonts w:ascii="宋体" w:hAnsi="宋体" w:cs="宋体"/>
                <w:color w:val="000000"/>
                <w:sz w:val="24"/>
              </w:rPr>
            </w:pPr>
            <w:r>
              <w:rPr>
                <w:rFonts w:hint="eastAsia" w:ascii="宋体" w:hAnsi="宋体"/>
                <w:sz w:val="24"/>
              </w:rPr>
              <w:t>3.做好计划生育宣传，提倡优生优育，生殖保健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17"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17"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1783" w:type="dxa"/>
            <w:gridSpan w:val="2"/>
            <w:tcMar>
              <w:top w:w="113" w:type="dxa"/>
              <w:left w:w="113" w:type="dxa"/>
              <w:bottom w:w="113"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p>
            <w:pPr>
              <w:widowControl/>
              <w:jc w:val="center"/>
              <w:textAlignment w:val="center"/>
              <w:rPr>
                <w:rFonts w:ascii="宋体" w:hAnsi="宋体" w:cs="宋体"/>
                <w:color w:val="000000"/>
                <w:sz w:val="24"/>
              </w:rPr>
            </w:pPr>
            <w:r>
              <w:rPr>
                <w:rFonts w:hint="eastAsia" w:ascii="宋体" w:hAnsi="宋体" w:cs="宋体"/>
                <w:color w:val="000000"/>
                <w:sz w:val="24"/>
              </w:rPr>
              <w:t>1月-12月</w:t>
            </w:r>
          </w:p>
        </w:tc>
        <w:tc>
          <w:tcPr>
            <w:tcW w:w="1783"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p>
            <w:pPr>
              <w:widowControl/>
              <w:jc w:val="center"/>
              <w:textAlignment w:val="center"/>
              <w:rPr>
                <w:rFonts w:ascii="宋体" w:hAnsi="宋体" w:cs="宋体"/>
                <w:color w:val="000000"/>
                <w:sz w:val="24"/>
              </w:rPr>
            </w:pPr>
            <w:r>
              <w:rPr>
                <w:rFonts w:hint="eastAsia" w:ascii="宋体" w:hAnsi="宋体" w:cs="宋体"/>
                <w:color w:val="000000"/>
                <w:sz w:val="24"/>
              </w:rPr>
              <w:t>1月-12月</w:t>
            </w:r>
          </w:p>
        </w:tc>
        <w:tc>
          <w:tcPr>
            <w:tcW w:w="178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w:t>
            </w:r>
          </w:p>
          <w:p>
            <w:pPr>
              <w:widowControl/>
              <w:jc w:val="center"/>
              <w:textAlignment w:val="center"/>
              <w:rPr>
                <w:rFonts w:ascii="宋体" w:hAnsi="宋体" w:cs="宋体"/>
                <w:color w:val="000000"/>
                <w:sz w:val="24"/>
              </w:rPr>
            </w:pPr>
            <w:r>
              <w:rPr>
                <w:rFonts w:hint="eastAsia" w:ascii="宋体" w:hAnsi="宋体" w:cs="宋体"/>
                <w:color w:val="000000"/>
                <w:sz w:val="24"/>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17"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317"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783" w:type="dxa"/>
            <w:gridSpan w:val="2"/>
            <w:tcMar>
              <w:top w:w="113" w:type="dxa"/>
              <w:left w:w="113" w:type="dxa"/>
              <w:bottom w:w="113" w:type="dxa"/>
              <w:right w:w="113" w:type="dxa"/>
            </w:tcMar>
            <w:vAlign w:val="center"/>
          </w:tcPr>
          <w:p>
            <w:pPr>
              <w:jc w:val="center"/>
              <w:rPr>
                <w:rFonts w:ascii="宋体" w:hAnsi="宋体" w:cs="宋体"/>
                <w:color w:val="000000"/>
                <w:sz w:val="24"/>
              </w:rPr>
            </w:pPr>
            <w:r>
              <w:rPr>
                <w:rFonts w:hint="eastAsia" w:ascii="宋体" w:hAnsi="宋体"/>
                <w:sz w:val="24"/>
              </w:rPr>
              <w:t>年度预算2.968万元</w:t>
            </w:r>
          </w:p>
        </w:tc>
        <w:tc>
          <w:tcPr>
            <w:tcW w:w="1783"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控制在</w:t>
            </w:r>
          </w:p>
          <w:p>
            <w:pPr>
              <w:widowControl/>
              <w:jc w:val="center"/>
              <w:textAlignment w:val="center"/>
              <w:rPr>
                <w:rFonts w:ascii="宋体" w:hAnsi="宋体" w:cs="宋体"/>
                <w:color w:val="000000"/>
                <w:sz w:val="24"/>
              </w:rPr>
            </w:pPr>
            <w:r>
              <w:rPr>
                <w:rFonts w:hint="eastAsia" w:ascii="宋体" w:hAnsi="宋体" w:cs="宋体"/>
                <w:color w:val="000000"/>
                <w:sz w:val="24"/>
              </w:rPr>
              <w:t>2.968万元</w:t>
            </w:r>
          </w:p>
        </w:tc>
        <w:tc>
          <w:tcPr>
            <w:tcW w:w="178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控制在</w:t>
            </w:r>
          </w:p>
          <w:p>
            <w:pPr>
              <w:widowControl/>
              <w:jc w:val="center"/>
              <w:textAlignment w:val="center"/>
              <w:rPr>
                <w:rFonts w:ascii="宋体" w:hAnsi="宋体" w:cs="宋体"/>
                <w:color w:val="000000"/>
                <w:sz w:val="24"/>
              </w:rPr>
            </w:pPr>
            <w:r>
              <w:rPr>
                <w:rFonts w:hint="eastAsia" w:ascii="宋体" w:hAnsi="宋体" w:cs="宋体"/>
                <w:color w:val="000000"/>
                <w:sz w:val="24"/>
              </w:rPr>
              <w:t>2.968万元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17" w:type="dxa"/>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rPr>
              <w:t>效益指标</w:t>
            </w:r>
          </w:p>
        </w:tc>
        <w:tc>
          <w:tcPr>
            <w:tcW w:w="1317"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783" w:type="dxa"/>
            <w:gridSpan w:val="2"/>
            <w:tcMar>
              <w:top w:w="113" w:type="dxa"/>
              <w:left w:w="113" w:type="dxa"/>
              <w:bottom w:w="113"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维护和谐，促进经济发展</w:t>
            </w:r>
          </w:p>
        </w:tc>
        <w:tc>
          <w:tcPr>
            <w:tcW w:w="1783"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维护和谐，促进经济发展</w:t>
            </w:r>
          </w:p>
        </w:tc>
        <w:tc>
          <w:tcPr>
            <w:tcW w:w="17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维护和谐，促进经济发展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17"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317"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783" w:type="dxa"/>
            <w:gridSpan w:val="2"/>
            <w:tcMar>
              <w:top w:w="113" w:type="dxa"/>
              <w:left w:w="113" w:type="dxa"/>
              <w:bottom w:w="113" w:type="dxa"/>
              <w:right w:w="113" w:type="dxa"/>
            </w:tcMar>
            <w:vAlign w:val="center"/>
          </w:tcPr>
          <w:p>
            <w:pPr>
              <w:rPr>
                <w:rFonts w:ascii="宋体" w:hAnsi="宋体" w:cs="宋体"/>
                <w:sz w:val="24"/>
              </w:rPr>
            </w:pPr>
            <w:r>
              <w:rPr>
                <w:rFonts w:hint="eastAsia" w:ascii="宋体" w:hAnsi="宋体"/>
                <w:sz w:val="24"/>
              </w:rPr>
              <w:t>1.做好计划生育宣传，提倡优生优育，生殖保健</w:t>
            </w:r>
          </w:p>
          <w:p>
            <w:pPr>
              <w:rPr>
                <w:rFonts w:ascii="宋体" w:hAnsi="宋体" w:cs="宋体"/>
                <w:color w:val="000000"/>
                <w:sz w:val="24"/>
              </w:rPr>
            </w:pPr>
            <w:r>
              <w:rPr>
                <w:rFonts w:hint="eastAsia" w:ascii="宋体" w:hAnsi="宋体"/>
                <w:sz w:val="24"/>
              </w:rPr>
              <w:t>2.建立计划生育技术服务管理制度</w:t>
            </w:r>
          </w:p>
        </w:tc>
        <w:tc>
          <w:tcPr>
            <w:tcW w:w="1783"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实施出生缺陷干预工程，促进人口整体素质提高，保护妇女合法权益，实现男女平等。</w:t>
            </w:r>
          </w:p>
        </w:tc>
        <w:tc>
          <w:tcPr>
            <w:tcW w:w="17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提高了人口整体素质，保护了妇女合法权益，实现了男女平等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17"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317"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783" w:type="dxa"/>
            <w:gridSpan w:val="2"/>
            <w:tcMar>
              <w:top w:w="57" w:type="dxa"/>
              <w:left w:w="113" w:type="dxa"/>
              <w:bottom w:w="57" w:type="dxa"/>
              <w:right w:w="113" w:type="dxa"/>
            </w:tcMar>
            <w:vAlign w:val="center"/>
          </w:tcPr>
          <w:p>
            <w:pPr>
              <w:widowControl/>
              <w:textAlignment w:val="center"/>
              <w:rPr>
                <w:rFonts w:ascii="宋体" w:hAnsi="宋体" w:cs="宋体"/>
                <w:color w:val="000000"/>
                <w:sz w:val="24"/>
              </w:rPr>
            </w:pPr>
          </w:p>
        </w:tc>
        <w:tc>
          <w:tcPr>
            <w:tcW w:w="1783"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p>
        </w:tc>
        <w:tc>
          <w:tcPr>
            <w:tcW w:w="1784"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17"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317"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1783" w:type="dxa"/>
            <w:gridSpan w:val="2"/>
            <w:tcMar>
              <w:top w:w="113" w:type="dxa"/>
              <w:left w:w="113" w:type="dxa"/>
              <w:bottom w:w="113" w:type="dxa"/>
              <w:right w:w="113" w:type="dxa"/>
            </w:tcMar>
            <w:vAlign w:val="center"/>
          </w:tcPr>
          <w:p>
            <w:pPr>
              <w:rPr>
                <w:rFonts w:ascii="宋体" w:hAnsi="宋体" w:cs="宋体"/>
                <w:color w:val="000000"/>
                <w:sz w:val="24"/>
              </w:rPr>
            </w:pPr>
            <w:r>
              <w:rPr>
                <w:rFonts w:hint="eastAsia" w:ascii="宋体" w:hAnsi="宋体"/>
                <w:sz w:val="24"/>
              </w:rPr>
              <w:t>长期深远影响</w:t>
            </w:r>
          </w:p>
        </w:tc>
        <w:tc>
          <w:tcPr>
            <w:tcW w:w="1783"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使人口素质</w:t>
            </w:r>
          </w:p>
          <w:p>
            <w:pPr>
              <w:widowControl/>
              <w:jc w:val="center"/>
              <w:textAlignment w:val="center"/>
              <w:rPr>
                <w:rFonts w:ascii="宋体" w:hAnsi="宋体" w:cs="宋体"/>
                <w:color w:val="000000"/>
                <w:sz w:val="24"/>
              </w:rPr>
            </w:pPr>
            <w:r>
              <w:rPr>
                <w:rFonts w:hint="eastAsia" w:ascii="宋体" w:hAnsi="宋体" w:cs="宋体"/>
                <w:color w:val="000000"/>
                <w:sz w:val="24"/>
              </w:rPr>
              <w:t>越来越高</w:t>
            </w:r>
          </w:p>
        </w:tc>
        <w:tc>
          <w:tcPr>
            <w:tcW w:w="178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使人口素质</w:t>
            </w:r>
          </w:p>
          <w:p>
            <w:pPr>
              <w:widowControl/>
              <w:jc w:val="center"/>
              <w:textAlignment w:val="center"/>
              <w:rPr>
                <w:rFonts w:ascii="宋体" w:hAnsi="宋体" w:cs="宋体"/>
                <w:color w:val="000000"/>
                <w:sz w:val="24"/>
              </w:rPr>
            </w:pPr>
            <w:r>
              <w:rPr>
                <w:rFonts w:hint="eastAsia" w:ascii="宋体" w:hAnsi="宋体" w:cs="宋体"/>
                <w:color w:val="000000"/>
                <w:sz w:val="24"/>
              </w:rPr>
              <w:t>越来越高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17"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1317"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783" w:type="dxa"/>
            <w:gridSpan w:val="2"/>
            <w:tcMar>
              <w:top w:w="113" w:type="dxa"/>
              <w:left w:w="113" w:type="dxa"/>
              <w:bottom w:w="113" w:type="dxa"/>
              <w:right w:w="113" w:type="dxa"/>
            </w:tcMar>
            <w:vAlign w:val="center"/>
          </w:tcPr>
          <w:p>
            <w:pPr>
              <w:jc w:val="center"/>
              <w:rPr>
                <w:rFonts w:ascii="宋体" w:hAnsi="宋体"/>
                <w:sz w:val="24"/>
              </w:rPr>
            </w:pPr>
            <w:r>
              <w:rPr>
                <w:rFonts w:hint="eastAsia" w:ascii="宋体" w:hAnsi="宋体"/>
                <w:sz w:val="24"/>
              </w:rPr>
              <w:t>社会公众</w:t>
            </w:r>
          </w:p>
          <w:p>
            <w:pPr>
              <w:jc w:val="center"/>
              <w:rPr>
                <w:rFonts w:ascii="宋体" w:hAnsi="宋体" w:cs="宋体"/>
                <w:color w:val="000000"/>
                <w:sz w:val="24"/>
              </w:rPr>
            </w:pPr>
            <w:r>
              <w:rPr>
                <w:rFonts w:hint="eastAsia" w:ascii="宋体" w:hAnsi="宋体"/>
                <w:sz w:val="24"/>
              </w:rPr>
              <w:t>满意度</w:t>
            </w:r>
          </w:p>
        </w:tc>
        <w:tc>
          <w:tcPr>
            <w:tcW w:w="1783" w:type="dxa"/>
            <w:gridSpan w:val="2"/>
            <w:tcMar>
              <w:top w:w="0" w:type="dxa"/>
              <w:left w:w="113" w:type="dxa"/>
              <w:bottom w:w="0" w:type="dxa"/>
              <w:right w:w="113" w:type="dxa"/>
            </w:tcMar>
            <w:vAlign w:val="center"/>
          </w:tcPr>
          <w:p>
            <w:pPr>
              <w:jc w:val="center"/>
              <w:rPr>
                <w:rFonts w:ascii="宋体" w:hAnsi="宋体"/>
                <w:sz w:val="24"/>
              </w:rPr>
            </w:pPr>
            <w:r>
              <w:rPr>
                <w:rFonts w:hint="eastAsia" w:ascii="宋体" w:hAnsi="宋体"/>
                <w:sz w:val="24"/>
              </w:rPr>
              <w:t>社会公众</w:t>
            </w:r>
          </w:p>
          <w:p>
            <w:pPr>
              <w:jc w:val="center"/>
              <w:rPr>
                <w:rFonts w:ascii="宋体" w:hAnsi="宋体" w:cs="宋体"/>
                <w:color w:val="000000"/>
                <w:sz w:val="24"/>
              </w:rPr>
            </w:pPr>
            <w:r>
              <w:rPr>
                <w:rFonts w:hint="eastAsia" w:ascii="宋体" w:hAnsi="宋体"/>
                <w:sz w:val="24"/>
              </w:rPr>
              <w:t>满意度100%</w:t>
            </w:r>
          </w:p>
        </w:tc>
        <w:tc>
          <w:tcPr>
            <w:tcW w:w="1784" w:type="dxa"/>
            <w:gridSpan w:val="2"/>
            <w:tcMar>
              <w:top w:w="0" w:type="dxa"/>
              <w:left w:w="113" w:type="dxa"/>
              <w:bottom w:w="0" w:type="dxa"/>
              <w:right w:w="113" w:type="dxa"/>
            </w:tcMar>
            <w:vAlign w:val="center"/>
          </w:tcPr>
          <w:p>
            <w:pPr>
              <w:jc w:val="center"/>
              <w:rPr>
                <w:rFonts w:ascii="宋体" w:hAnsi="宋体"/>
                <w:sz w:val="24"/>
              </w:rPr>
            </w:pPr>
            <w:r>
              <w:rPr>
                <w:rFonts w:hint="eastAsia" w:ascii="宋体" w:hAnsi="宋体"/>
                <w:sz w:val="24"/>
              </w:rPr>
              <w:t>社会公众</w:t>
            </w:r>
          </w:p>
          <w:p>
            <w:pPr>
              <w:jc w:val="center"/>
              <w:rPr>
                <w:rFonts w:ascii="宋体" w:hAnsi="宋体" w:cs="宋体"/>
                <w:color w:val="000000"/>
                <w:sz w:val="24"/>
              </w:rPr>
            </w:pPr>
            <w:r>
              <w:rPr>
                <w:rFonts w:hint="eastAsia" w:ascii="宋体" w:hAnsi="宋体"/>
                <w:sz w:val="24"/>
              </w:rPr>
              <w:t>满意度100%</w:t>
            </w:r>
          </w:p>
        </w:tc>
      </w:tr>
    </w:tbl>
    <w:p>
      <w:pPr>
        <w:jc w:val="center"/>
        <w:rPr>
          <w:rFonts w:ascii="方正小标宋简体" w:hAnsi="宋体" w:eastAsia="方正小标宋简体" w:cs="宋体"/>
          <w:snapToGrid w:val="0"/>
          <w:color w:val="000000"/>
          <w:kern w:val="0"/>
          <w:sz w:val="40"/>
          <w:szCs w:val="40"/>
        </w:rPr>
      </w:pPr>
      <w:r>
        <w:rPr>
          <w:rFonts w:hint="eastAsia" w:ascii="方正小标宋简体" w:hAnsi="宋体" w:eastAsia="方正小标宋简体" w:cs="宋体"/>
          <w:snapToGrid w:val="0"/>
          <w:color w:val="000000"/>
          <w:kern w:val="0"/>
          <w:sz w:val="40"/>
          <w:szCs w:val="40"/>
        </w:rPr>
        <w:t>项目绩效目标完成情况表（</w:t>
      </w:r>
      <w:r>
        <w:rPr>
          <w:rFonts w:ascii="方正小标宋简体" w:hAnsi="宋体" w:eastAsia="方正小标宋简体" w:cs="宋体"/>
          <w:snapToGrid w:val="0"/>
          <w:color w:val="000000"/>
          <w:kern w:val="0"/>
          <w:sz w:val="40"/>
          <w:szCs w:val="40"/>
        </w:rPr>
        <w:t>5</w:t>
      </w:r>
      <w:r>
        <w:rPr>
          <w:rFonts w:hint="eastAsia" w:ascii="方正小标宋简体" w:hAnsi="宋体" w:eastAsia="方正小标宋简体" w:cs="宋体"/>
          <w:snapToGrid w:val="0"/>
          <w:color w:val="000000"/>
          <w:kern w:val="0"/>
          <w:sz w:val="40"/>
          <w:szCs w:val="40"/>
        </w:rPr>
        <w:t>）</w:t>
      </w:r>
    </w:p>
    <w:p>
      <w:pPr>
        <w:spacing w:line="312" w:lineRule="auto"/>
        <w:jc w:val="center"/>
        <w:rPr>
          <w:rFonts w:ascii="方正楷体简体" w:hAnsi="仿宋_GB2312" w:eastAsia="方正楷体简体" w:cs="仿宋_GB2312"/>
          <w:snapToGrid w:val="0"/>
          <w:kern w:val="0"/>
          <w:sz w:val="32"/>
          <w:szCs w:val="32"/>
        </w:rPr>
      </w:pPr>
      <w:r>
        <w:rPr>
          <w:rFonts w:hint="eastAsia" w:ascii="方正楷体简体" w:hAnsi="宋体" w:eastAsia="方正楷体简体" w:cs="宋体"/>
          <w:snapToGrid w:val="0"/>
          <w:color w:val="000000"/>
          <w:kern w:val="0"/>
          <w:sz w:val="36"/>
          <w:szCs w:val="36"/>
        </w:rPr>
        <w:t>（2019年度）</w:t>
      </w:r>
    </w:p>
    <w:tbl>
      <w:tblPr>
        <w:tblStyle w:val="12"/>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
        <w:gridCol w:w="1324"/>
        <w:gridCol w:w="907"/>
        <w:gridCol w:w="417"/>
        <w:gridCol w:w="1344"/>
        <w:gridCol w:w="434"/>
        <w:gridCol w:w="190"/>
        <w:gridCol w:w="1589"/>
        <w:gridCol w:w="168"/>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03"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项目名称</w:t>
            </w:r>
          </w:p>
        </w:tc>
        <w:tc>
          <w:tcPr>
            <w:tcW w:w="5753" w:type="dxa"/>
            <w:gridSpan w:val="7"/>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芸香社区房租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03" w:type="dxa"/>
            <w:gridSpan w:val="3"/>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预算单位</w:t>
            </w:r>
          </w:p>
        </w:tc>
        <w:tc>
          <w:tcPr>
            <w:tcW w:w="5753" w:type="dxa"/>
            <w:gridSpan w:val="7"/>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广元市利州区人民政府雪峰街道办事处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预算执行情况(万元)</w:t>
            </w: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预算数:</w:t>
            </w:r>
          </w:p>
        </w:tc>
        <w:tc>
          <w:tcPr>
            <w:tcW w:w="2385"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20</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执行数:</w:t>
            </w:r>
          </w:p>
        </w:tc>
        <w:tc>
          <w:tcPr>
            <w:tcW w:w="1611" w:type="dxa"/>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其中-财政拨款:</w:t>
            </w:r>
          </w:p>
        </w:tc>
        <w:tc>
          <w:tcPr>
            <w:tcW w:w="2385"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20</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其中-财政拨款:</w:t>
            </w:r>
          </w:p>
        </w:tc>
        <w:tc>
          <w:tcPr>
            <w:tcW w:w="1611" w:type="dxa"/>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2231"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其它资金:</w:t>
            </w:r>
          </w:p>
        </w:tc>
        <w:tc>
          <w:tcPr>
            <w:tcW w:w="2385"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0</w:t>
            </w:r>
          </w:p>
        </w:tc>
        <w:tc>
          <w:tcPr>
            <w:tcW w:w="1757" w:type="dxa"/>
            <w:gridSpan w:val="2"/>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其它资金:</w:t>
            </w:r>
          </w:p>
        </w:tc>
        <w:tc>
          <w:tcPr>
            <w:tcW w:w="1611" w:type="dxa"/>
            <w:tcMar>
              <w:top w:w="15" w:type="dxa"/>
              <w:left w:w="15" w:type="dxa"/>
              <w:right w:w="15" w:type="dxa"/>
            </w:tcMar>
            <w:vAlign w:val="center"/>
          </w:tcPr>
          <w:p>
            <w:pPr>
              <w:jc w:val="center"/>
              <w:rPr>
                <w:rFonts w:ascii="宋体" w:hAnsi="宋体" w:cs="宋体"/>
                <w:snapToGrid w:val="0"/>
                <w:color w:val="000000"/>
                <w:kern w:val="0"/>
                <w:sz w:val="24"/>
              </w:rPr>
            </w:pPr>
            <w:r>
              <w:rPr>
                <w:rFonts w:hint="eastAsia" w:ascii="宋体" w:hAnsi="宋体" w:cs="宋体"/>
                <w:snapToGrid w:val="0"/>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年度目标完成情况</w:t>
            </w:r>
          </w:p>
        </w:tc>
        <w:tc>
          <w:tcPr>
            <w:tcW w:w="3992" w:type="dxa"/>
            <w:gridSpan w:val="4"/>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预期目标</w:t>
            </w:r>
          </w:p>
        </w:tc>
        <w:tc>
          <w:tcPr>
            <w:tcW w:w="3992" w:type="dxa"/>
            <w:gridSpan w:val="5"/>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2" w:type="dxa"/>
            <w:vMerge w:val="continue"/>
            <w:tcMar>
              <w:top w:w="15" w:type="dxa"/>
              <w:left w:w="15" w:type="dxa"/>
              <w:right w:w="15" w:type="dxa"/>
            </w:tcMar>
            <w:vAlign w:val="center"/>
          </w:tcPr>
          <w:p>
            <w:pPr>
              <w:jc w:val="center"/>
              <w:rPr>
                <w:rFonts w:ascii="宋体" w:hAnsi="宋体" w:cs="宋体"/>
                <w:snapToGrid w:val="0"/>
                <w:color w:val="000000"/>
                <w:kern w:val="0"/>
                <w:sz w:val="24"/>
              </w:rPr>
            </w:pPr>
          </w:p>
        </w:tc>
        <w:tc>
          <w:tcPr>
            <w:tcW w:w="3992" w:type="dxa"/>
            <w:gridSpan w:val="4"/>
            <w:tcMar>
              <w:top w:w="85" w:type="dxa"/>
              <w:left w:w="113" w:type="dxa"/>
              <w:bottom w:w="85"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8个功能室提供不同的服务，让每个人都受到关爱。</w:t>
            </w:r>
          </w:p>
        </w:tc>
        <w:tc>
          <w:tcPr>
            <w:tcW w:w="3992" w:type="dxa"/>
            <w:gridSpan w:val="5"/>
            <w:tcMar>
              <w:top w:w="85" w:type="dxa"/>
              <w:left w:w="113" w:type="dxa"/>
              <w:bottom w:w="85"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8个功能室提供不同的服务，让每个人都受到关爱。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72" w:type="dxa"/>
            <w:vMerge w:val="restart"/>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绩效指标完成情况</w:t>
            </w:r>
          </w:p>
        </w:tc>
        <w:tc>
          <w:tcPr>
            <w:tcW w:w="1324" w:type="dxa"/>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一级指标</w:t>
            </w:r>
          </w:p>
        </w:tc>
        <w:tc>
          <w:tcPr>
            <w:tcW w:w="1324" w:type="dxa"/>
            <w:gridSpan w:val="2"/>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二级指标</w:t>
            </w:r>
          </w:p>
        </w:tc>
        <w:tc>
          <w:tcPr>
            <w:tcW w:w="1778" w:type="dxa"/>
            <w:gridSpan w:val="2"/>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三级指标</w:t>
            </w:r>
          </w:p>
        </w:tc>
        <w:tc>
          <w:tcPr>
            <w:tcW w:w="1779" w:type="dxa"/>
            <w:gridSpan w:val="2"/>
            <w:tcMar>
              <w:top w:w="0" w:type="dxa"/>
              <w:left w:w="113" w:type="dxa"/>
              <w:bottom w:w="0" w:type="dxa"/>
              <w:right w:w="113" w:type="dxa"/>
            </w:tcMar>
            <w:vAlign w:val="center"/>
          </w:tcPr>
          <w:p>
            <w:pPr>
              <w:widowControl/>
              <w:jc w:val="center"/>
              <w:textAlignment w:val="center"/>
              <w:rPr>
                <w:rFonts w:ascii="宋体" w:hAnsi="宋体" w:cs="宋体"/>
                <w:snapToGrid w:val="0"/>
                <w:color w:val="000000"/>
                <w:kern w:val="0"/>
                <w:sz w:val="24"/>
              </w:rPr>
            </w:pPr>
            <w:r>
              <w:rPr>
                <w:rFonts w:hint="eastAsia" w:ascii="宋体" w:hAnsi="宋体" w:cs="宋体"/>
                <w:snapToGrid w:val="0"/>
                <w:color w:val="000000"/>
                <w:kern w:val="0"/>
                <w:sz w:val="24"/>
              </w:rPr>
              <w:t>预期指标值</w:t>
            </w:r>
          </w:p>
          <w:p>
            <w:pPr>
              <w:widowControl/>
              <w:textAlignment w:val="center"/>
              <w:rPr>
                <w:rFonts w:ascii="宋体" w:hAnsi="宋体" w:cs="宋体"/>
                <w:snapToGrid w:val="0"/>
                <w:color w:val="000000"/>
                <w:kern w:val="0"/>
                <w:sz w:val="24"/>
              </w:rPr>
            </w:pPr>
            <w:r>
              <w:rPr>
                <w:rFonts w:hint="eastAsia" w:ascii="宋体" w:hAnsi="宋体" w:cs="宋体"/>
                <w:snapToGrid w:val="0"/>
                <w:color w:val="000000"/>
                <w:kern w:val="0"/>
                <w:sz w:val="24"/>
              </w:rPr>
              <w:t>(包含数字及文字描述)</w:t>
            </w:r>
          </w:p>
        </w:tc>
        <w:tc>
          <w:tcPr>
            <w:tcW w:w="1779" w:type="dxa"/>
            <w:gridSpan w:val="2"/>
            <w:tcMar>
              <w:top w:w="0" w:type="dxa"/>
              <w:left w:w="113" w:type="dxa"/>
              <w:bottom w:w="0" w:type="dxa"/>
              <w:right w:w="113" w:type="dxa"/>
            </w:tcMar>
            <w:vAlign w:val="center"/>
          </w:tcPr>
          <w:p>
            <w:pPr>
              <w:widowControl/>
              <w:textAlignment w:val="center"/>
              <w:rPr>
                <w:rFonts w:ascii="宋体" w:hAnsi="宋体" w:cs="宋体"/>
                <w:snapToGrid w:val="0"/>
                <w:color w:val="000000"/>
                <w:kern w:val="0"/>
                <w:sz w:val="24"/>
              </w:rPr>
            </w:pPr>
            <w:r>
              <w:rPr>
                <w:rFonts w:hint="eastAsia" w:ascii="宋体" w:hAnsi="宋体" w:cs="宋体"/>
                <w:snapToGrid w:val="0"/>
                <w:color w:val="000000"/>
                <w:kern w:val="0"/>
                <w:sz w:val="24"/>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24"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2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77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芸香社区阵地建设功能用房租金</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芸香社区阵地建设功能用房租金350平方米的租金20万</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20万元租金全部用于社区建设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24"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2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177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小区功能建设覆盖率</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小区功能建设覆盖率95%</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小区功能建设覆盖率95%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24"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2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177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2019年1月-12月</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2019年1月-12月</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2019年1月-12月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24"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32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177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p>
          <w:p>
            <w:pPr>
              <w:widowControl/>
              <w:textAlignment w:val="center"/>
              <w:rPr>
                <w:rFonts w:ascii="宋体" w:hAnsi="宋体" w:cs="宋体"/>
                <w:color w:val="000000"/>
                <w:sz w:val="24"/>
              </w:rPr>
            </w:pPr>
            <w:r>
              <w:rPr>
                <w:rFonts w:hint="eastAsia" w:ascii="宋体" w:hAnsi="宋体" w:cs="宋体"/>
                <w:color w:val="000000"/>
                <w:sz w:val="24"/>
              </w:rPr>
              <w:t>党建工作经费成本</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控制在20万元</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控制在20万元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2"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24"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32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177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1.老年活动室；2.书法室；3.爱心自助站；4.警务室；5.体育健身室；6.便民服务中心；7.图书室；8党员活动室</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保证社区建设，促进经济发展.</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保证了社区建设，促进了经济发展.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7"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24"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32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177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1.老年活动室；2.书法室；3.爱心自助站；4.警务室；5.体育健身室；6.便民服务中心；7.图书室；8党员活动室。</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1社区老人有一个休闲活动场所，2培养爱国主义情操，体现中国文化精神,3帮助有需要的人和分享爱心公众平台，4维护社会稳定，5培养爱好和运动特长，6集中办事，方便群众，7发挥图书资源的作用，鼓励参与全民读书活动，8提供党员学习活动场地，陈列党员荣誉</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1社区老人有一个休闲活动场所，2培养爱国主义情操，体现中国文化精神,3帮助有需要的人和分享爱心公众平台，4维护社会稳定，5培养爱好和运动特长，6集中办事，方便群众，7发挥图书资源的作用，鼓励参与全民读书活动，营造读书氛围，8提供党员学习活动场地，陈列党员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24" w:type="dxa"/>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32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w:t>
            </w:r>
          </w:p>
        </w:tc>
        <w:tc>
          <w:tcPr>
            <w:tcW w:w="177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872" w:type="dxa"/>
            <w:vMerge w:val="continue"/>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24" w:type="dxa"/>
            <w:tcMar>
              <w:top w:w="0" w:type="dxa"/>
              <w:left w:w="113" w:type="dxa"/>
              <w:bottom w:w="0" w:type="dxa"/>
              <w:right w:w="113"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32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177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1.老年活动室；2.书法室；3.爱心自助站；4.警务室；5.体育健身室；6.便民服务中心；7.图书室；8党员活动室。</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扩大社会影响，促进经济发展</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扩大了社会影响，促进了经济发展.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872" w:type="dxa"/>
            <w:tcMar>
              <w:top w:w="15" w:type="dxa"/>
              <w:left w:w="15" w:type="dxa"/>
              <w:right w:w="15" w:type="dxa"/>
            </w:tcMar>
            <w:vAlign w:val="center"/>
          </w:tcPr>
          <w:p>
            <w:pPr>
              <w:widowControl/>
              <w:jc w:val="center"/>
              <w:textAlignment w:val="center"/>
              <w:rPr>
                <w:rFonts w:ascii="宋体" w:hAnsi="宋体" w:cs="宋体"/>
                <w:snapToGrid w:val="0"/>
                <w:color w:val="000000"/>
                <w:kern w:val="0"/>
                <w:sz w:val="24"/>
              </w:rPr>
            </w:pPr>
          </w:p>
        </w:tc>
        <w:tc>
          <w:tcPr>
            <w:tcW w:w="1324" w:type="dxa"/>
            <w:tcMar>
              <w:top w:w="0" w:type="dxa"/>
              <w:left w:w="113" w:type="dxa"/>
              <w:bottom w:w="0" w:type="dxa"/>
              <w:right w:w="113"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1324" w:type="dxa"/>
            <w:gridSpan w:val="2"/>
            <w:tcMar>
              <w:top w:w="0" w:type="dxa"/>
              <w:left w:w="113" w:type="dxa"/>
              <w:bottom w:w="0" w:type="dxa"/>
              <w:right w:w="113"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778"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1.老年活动室；2.书法室；3.爱心自助站；4.警务室；5.体育健身室；6.便民服务中心；7.图书室；8党员活动室。</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满意度达到99%</w:t>
            </w:r>
          </w:p>
        </w:tc>
        <w:tc>
          <w:tcPr>
            <w:tcW w:w="1779" w:type="dxa"/>
            <w:gridSpan w:val="2"/>
            <w:tcMar>
              <w:top w:w="0" w:type="dxa"/>
              <w:left w:w="113" w:type="dxa"/>
              <w:bottom w:w="0" w:type="dxa"/>
              <w:right w:w="113"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满意度达到99%</w:t>
            </w:r>
          </w:p>
        </w:tc>
      </w:tr>
    </w:tbl>
    <w:p>
      <w:pPr>
        <w:spacing w:line="576" w:lineRule="exact"/>
        <w:rPr>
          <w:rFonts w:ascii="仿宋" w:hAnsi="仿宋" w:eastAsia="仿宋" w:cs="楷体_GB2312"/>
          <w:b/>
          <w:bCs/>
          <w:snapToGrid w:val="0"/>
          <w:kern w:val="0"/>
          <w:sz w:val="32"/>
          <w:szCs w:val="32"/>
        </w:rPr>
      </w:pPr>
    </w:p>
    <w:p>
      <w:pPr>
        <w:widowControl/>
        <w:jc w:val="left"/>
        <w:rPr>
          <w:rFonts w:ascii="仿宋" w:hAnsi="仿宋" w:eastAsia="仿宋" w:cs="楷体_GB2312"/>
          <w:b/>
          <w:bCs/>
          <w:snapToGrid w:val="0"/>
          <w:kern w:val="0"/>
          <w:sz w:val="32"/>
          <w:szCs w:val="32"/>
        </w:rPr>
      </w:pPr>
      <w:r>
        <w:rPr>
          <w:rFonts w:ascii="仿宋" w:hAnsi="仿宋" w:eastAsia="仿宋" w:cs="楷体_GB2312"/>
          <w:b/>
          <w:bCs/>
          <w:snapToGrid w:val="0"/>
          <w:kern w:val="0"/>
          <w:sz w:val="32"/>
          <w:szCs w:val="32"/>
        </w:rPr>
        <w:br w:type="page"/>
      </w:r>
    </w:p>
    <w:p>
      <w:pPr>
        <w:spacing w:before="120" w:beforeLines="50" w:line="576" w:lineRule="exact"/>
        <w:ind w:firstLine="642" w:firstLineChars="200"/>
        <w:rPr>
          <w:rFonts w:ascii="仿宋" w:hAnsi="仿宋" w:eastAsia="仿宋" w:cs="仿宋_GB2312"/>
          <w:b/>
          <w:bCs/>
          <w:snapToGrid w:val="0"/>
          <w:kern w:val="0"/>
          <w:sz w:val="32"/>
          <w:szCs w:val="32"/>
        </w:rPr>
      </w:pPr>
      <w:r>
        <w:rPr>
          <w:rFonts w:hint="eastAsia" w:ascii="仿宋" w:hAnsi="仿宋" w:eastAsia="仿宋" w:cs="楷体_GB2312"/>
          <w:b/>
          <w:bCs/>
          <w:snapToGrid w:val="0"/>
          <w:kern w:val="0"/>
          <w:sz w:val="32"/>
          <w:szCs w:val="32"/>
        </w:rPr>
        <w:t>2．部门绩效评价结果。</w:t>
      </w:r>
    </w:p>
    <w:p>
      <w:pPr>
        <w:spacing w:line="576" w:lineRule="exact"/>
        <w:ind w:firstLine="640" w:firstLineChars="200"/>
        <w:rPr>
          <w:rFonts w:ascii="仿宋" w:hAnsi="仿宋" w:eastAsia="仿宋" w:cs="仿宋_GB2312"/>
          <w:snapToGrid w:val="0"/>
          <w:kern w:val="0"/>
          <w:sz w:val="32"/>
          <w:szCs w:val="32"/>
        </w:rPr>
      </w:pPr>
      <w:r>
        <w:rPr>
          <w:rFonts w:hint="eastAsia" w:ascii="仿宋" w:hAnsi="仿宋" w:eastAsia="仿宋" w:cs="仿宋_GB2312"/>
          <w:snapToGrid w:val="0"/>
          <w:kern w:val="0"/>
          <w:sz w:val="32"/>
          <w:szCs w:val="32"/>
        </w:rPr>
        <w:t>广元市利州区人民政府雪峰街道办事处按要求对2019年部门整体支出绩效评价情况开展自评，《广元市利州区人民政府雪峰街道办事处2019年部门整体支出绩效评价报告》见附件（附件1）。</w:t>
      </w:r>
    </w:p>
    <w:p>
      <w:pPr>
        <w:spacing w:line="576" w:lineRule="exact"/>
        <w:ind w:firstLine="640" w:firstLineChars="200"/>
        <w:rPr>
          <w:rFonts w:ascii="仿宋" w:hAnsi="仿宋" w:eastAsia="仿宋"/>
          <w:b/>
          <w:snapToGrid w:val="0"/>
          <w:color w:val="000000"/>
          <w:kern w:val="0"/>
          <w:sz w:val="32"/>
          <w:szCs w:val="32"/>
        </w:rPr>
      </w:pPr>
      <w:r>
        <w:rPr>
          <w:rFonts w:hint="eastAsia" w:ascii="仿宋" w:hAnsi="仿宋" w:eastAsia="仿宋" w:cs="仿宋_GB2312"/>
          <w:snapToGrid w:val="0"/>
          <w:kern w:val="0"/>
          <w:sz w:val="32"/>
          <w:szCs w:val="32"/>
        </w:rPr>
        <w:t>我办自行组织对“农村义务兵优待金</w:t>
      </w:r>
      <w:r>
        <w:rPr>
          <w:rFonts w:ascii="仿宋" w:hAnsi="仿宋" w:eastAsia="仿宋" w:cs="仿宋_GB2312"/>
          <w:snapToGrid w:val="0"/>
          <w:kern w:val="0"/>
          <w:sz w:val="32"/>
          <w:szCs w:val="32"/>
        </w:rPr>
        <w:t>”</w:t>
      </w:r>
      <w:r>
        <w:rPr>
          <w:rFonts w:hint="eastAsia" w:ascii="仿宋" w:hAnsi="仿宋" w:eastAsia="仿宋" w:cs="仿宋_GB2312"/>
          <w:snapToGrid w:val="0"/>
          <w:kern w:val="0"/>
          <w:sz w:val="32"/>
          <w:szCs w:val="32"/>
        </w:rPr>
        <w:t>、“ 文明城市义务监督员生活补助”、“森林防火”、“计划生育监管，免费技术服务”、“芸香社区房租”项目开展了绩效评价，《雪峰街道项目2019年绩效评价报告》见附件（附件2）。（非涉密部门均需公开部门整体支出评价报告，部门自行组织的绩效评价情况根据部门实际公开，若未组织项目绩效评价，则只需说明部门整体支出绩效评价情况）</w:t>
      </w:r>
      <w:r>
        <w:rPr>
          <w:rFonts w:ascii="仿宋" w:hAnsi="仿宋" w:eastAsia="仿宋"/>
          <w:b/>
          <w:snapToGrid w:val="0"/>
          <w:color w:val="000000"/>
          <w:kern w:val="0"/>
          <w:sz w:val="32"/>
          <w:szCs w:val="32"/>
        </w:rPr>
        <w:br w:type="page"/>
      </w:r>
    </w:p>
    <w:p>
      <w:pPr>
        <w:overflowPunct w:val="0"/>
        <w:adjustRightInd w:val="0"/>
        <w:snapToGrid w:val="0"/>
        <w:spacing w:line="576" w:lineRule="exact"/>
        <w:jc w:val="left"/>
        <w:rPr>
          <w:rFonts w:ascii="宋体"/>
          <w:b/>
          <w:snapToGrid w:val="0"/>
          <w:color w:val="000000"/>
          <w:kern w:val="0"/>
          <w:sz w:val="32"/>
          <w:szCs w:val="32"/>
        </w:rPr>
      </w:pPr>
    </w:p>
    <w:p>
      <w:pPr>
        <w:overflowPunct w:val="0"/>
        <w:adjustRightInd w:val="0"/>
        <w:snapToGrid w:val="0"/>
        <w:spacing w:line="576" w:lineRule="exact"/>
        <w:jc w:val="center"/>
        <w:rPr>
          <w:rFonts w:ascii="方正小标宋简体" w:eastAsia="方正小标宋简体"/>
          <w:bCs/>
          <w:snapToGrid w:val="0"/>
          <w:color w:val="000000"/>
          <w:kern w:val="0"/>
          <w:sz w:val="44"/>
          <w:szCs w:val="44"/>
        </w:rPr>
      </w:pPr>
      <w:r>
        <w:rPr>
          <w:rFonts w:hint="eastAsia" w:ascii="方正小标宋简体" w:eastAsia="方正小标宋简体"/>
          <w:bCs/>
          <w:snapToGrid w:val="0"/>
          <w:color w:val="000000"/>
          <w:kern w:val="0"/>
          <w:sz w:val="44"/>
          <w:szCs w:val="44"/>
        </w:rPr>
        <w:t xml:space="preserve">第三部分 </w:t>
      </w:r>
      <w:r>
        <w:rPr>
          <w:rFonts w:ascii="方正小标宋简体" w:eastAsia="方正小标宋简体"/>
          <w:bCs/>
          <w:snapToGrid w:val="0"/>
          <w:color w:val="000000"/>
          <w:kern w:val="0"/>
          <w:sz w:val="44"/>
          <w:szCs w:val="44"/>
        </w:rPr>
        <w:t xml:space="preserve"> </w:t>
      </w:r>
      <w:r>
        <w:rPr>
          <w:rFonts w:hint="eastAsia" w:ascii="方正小标宋简体" w:eastAsia="方正小标宋简体"/>
          <w:bCs/>
          <w:snapToGrid w:val="0"/>
          <w:color w:val="000000"/>
          <w:kern w:val="0"/>
          <w:sz w:val="44"/>
          <w:szCs w:val="44"/>
        </w:rPr>
        <w:t>名词解释</w:t>
      </w:r>
    </w:p>
    <w:p>
      <w:pPr>
        <w:overflowPunct w:val="0"/>
        <w:adjustRightInd w:val="0"/>
        <w:snapToGrid w:val="0"/>
        <w:spacing w:line="576" w:lineRule="exact"/>
        <w:jc w:val="left"/>
        <w:rPr>
          <w:rFonts w:ascii="宋体"/>
          <w:b/>
          <w:snapToGrid w:val="0"/>
          <w:color w:val="000000"/>
          <w:kern w:val="0"/>
          <w:sz w:val="32"/>
          <w:szCs w:val="32"/>
        </w:rPr>
      </w:pPr>
    </w:p>
    <w:p>
      <w:pPr>
        <w:pStyle w:val="23"/>
        <w:overflowPunct w:val="0"/>
        <w:autoSpaceDE/>
        <w:autoSpaceDN/>
        <w:snapToGrid w:val="0"/>
        <w:spacing w:line="576" w:lineRule="exact"/>
        <w:ind w:firstLine="640" w:firstLineChars="200"/>
        <w:jc w:val="both"/>
        <w:rPr>
          <w:rFonts w:hAnsi="仿宋"/>
          <w:snapToGrid w:val="0"/>
          <w:sz w:val="32"/>
          <w:szCs w:val="32"/>
        </w:rPr>
      </w:pPr>
      <w:r>
        <w:rPr>
          <w:rFonts w:hAnsi="仿宋"/>
          <w:snapToGrid w:val="0"/>
          <w:sz w:val="32"/>
          <w:szCs w:val="32"/>
        </w:rPr>
        <w:t>1．</w:t>
      </w:r>
      <w:r>
        <w:rPr>
          <w:rFonts w:hint="eastAsia" w:hAnsi="仿宋"/>
          <w:snapToGrid w:val="0"/>
          <w:sz w:val="32"/>
          <w:szCs w:val="32"/>
        </w:rPr>
        <w:t>财政拨款收入：指单位从同级财政部门取得的财政预算资金。</w:t>
      </w:r>
    </w:p>
    <w:p>
      <w:pPr>
        <w:pStyle w:val="23"/>
        <w:overflowPunct w:val="0"/>
        <w:autoSpaceDE/>
        <w:autoSpaceDN/>
        <w:snapToGrid w:val="0"/>
        <w:spacing w:line="576" w:lineRule="exact"/>
        <w:ind w:firstLine="640" w:firstLineChars="200"/>
        <w:jc w:val="both"/>
        <w:rPr>
          <w:rFonts w:hAnsi="仿宋"/>
          <w:snapToGrid w:val="0"/>
          <w:sz w:val="32"/>
          <w:szCs w:val="32"/>
        </w:rPr>
      </w:pPr>
      <w:r>
        <w:rPr>
          <w:rFonts w:hint="eastAsia" w:hAnsi="仿宋"/>
          <w:snapToGrid w:val="0"/>
          <w:sz w:val="32"/>
          <w:szCs w:val="32"/>
        </w:rPr>
        <w:t>2</w:t>
      </w:r>
      <w:r>
        <w:rPr>
          <w:rFonts w:hAnsi="仿宋"/>
          <w:snapToGrid w:val="0"/>
          <w:sz w:val="32"/>
          <w:szCs w:val="32"/>
        </w:rPr>
        <w:t>．</w:t>
      </w:r>
      <w:r>
        <w:rPr>
          <w:rFonts w:hint="eastAsia" w:hAnsi="仿宋"/>
          <w:snapToGrid w:val="0"/>
          <w:sz w:val="32"/>
          <w:szCs w:val="32"/>
        </w:rPr>
        <w:t>年初结转和结余：指以前年度尚未完成、结转到本年按有关规定继续使用的资金。</w:t>
      </w:r>
      <w:r>
        <w:rPr>
          <w:rFonts w:hAnsi="仿宋"/>
          <w:snapToGrid w:val="0"/>
          <w:sz w:val="32"/>
          <w:szCs w:val="32"/>
        </w:rPr>
        <w:t xml:space="preserve"> </w:t>
      </w:r>
    </w:p>
    <w:p>
      <w:pPr>
        <w:pStyle w:val="23"/>
        <w:overflowPunct w:val="0"/>
        <w:autoSpaceDE/>
        <w:autoSpaceDN/>
        <w:snapToGrid w:val="0"/>
        <w:spacing w:line="576" w:lineRule="exact"/>
        <w:ind w:firstLine="640" w:firstLineChars="200"/>
        <w:jc w:val="both"/>
        <w:rPr>
          <w:rFonts w:hAnsi="仿宋"/>
          <w:snapToGrid w:val="0"/>
          <w:sz w:val="32"/>
          <w:szCs w:val="32"/>
        </w:rPr>
      </w:pPr>
      <w:r>
        <w:rPr>
          <w:rFonts w:hint="eastAsia" w:hAnsi="仿宋"/>
          <w:snapToGrid w:val="0"/>
          <w:sz w:val="32"/>
          <w:szCs w:val="32"/>
        </w:rPr>
        <w:t>3</w:t>
      </w:r>
      <w:r>
        <w:rPr>
          <w:rFonts w:hAnsi="仿宋"/>
          <w:snapToGrid w:val="0"/>
          <w:sz w:val="32"/>
          <w:szCs w:val="32"/>
        </w:rPr>
        <w:t>．</w:t>
      </w:r>
      <w:r>
        <w:rPr>
          <w:rFonts w:hint="eastAsia" w:hAnsi="仿宋"/>
          <w:snapToGrid w:val="0"/>
          <w:sz w:val="32"/>
          <w:szCs w:val="32"/>
        </w:rPr>
        <w:t>结余分配：指事业单位按照事业单位会计制度的规定从非财政补助结余中分配的事业基金和职工福利基金等。</w:t>
      </w:r>
    </w:p>
    <w:p>
      <w:pPr>
        <w:pStyle w:val="23"/>
        <w:overflowPunct w:val="0"/>
        <w:autoSpaceDE/>
        <w:autoSpaceDN/>
        <w:snapToGrid w:val="0"/>
        <w:spacing w:line="576" w:lineRule="exact"/>
        <w:ind w:firstLine="640" w:firstLineChars="200"/>
        <w:jc w:val="both"/>
        <w:rPr>
          <w:rFonts w:hAnsi="仿宋"/>
          <w:snapToGrid w:val="0"/>
          <w:sz w:val="32"/>
          <w:szCs w:val="32"/>
        </w:rPr>
      </w:pPr>
      <w:r>
        <w:rPr>
          <w:rFonts w:hint="eastAsia" w:hAnsi="仿宋"/>
          <w:snapToGrid w:val="0"/>
          <w:sz w:val="32"/>
          <w:szCs w:val="32"/>
        </w:rPr>
        <w:t>4．年末结转和结余：指单位按有关规定结转到下年或以后年度继续使用的资金。</w:t>
      </w:r>
    </w:p>
    <w:p>
      <w:pPr>
        <w:overflowPunct w:val="0"/>
        <w:adjustRightInd w:val="0"/>
        <w:snapToGrid w:val="0"/>
        <w:spacing w:line="576" w:lineRule="exact"/>
        <w:ind w:firstLine="640" w:firstLineChars="200"/>
        <w:rPr>
          <w:rFonts w:ascii="仿宋" w:hAnsi="仿宋" w:eastAsia="仿宋" w:cs="仿宋"/>
          <w:snapToGrid w:val="0"/>
          <w:color w:val="000000"/>
          <w:kern w:val="0"/>
          <w:sz w:val="32"/>
          <w:szCs w:val="32"/>
        </w:rPr>
      </w:pPr>
      <w:r>
        <w:rPr>
          <w:rFonts w:hint="eastAsia" w:ascii="仿宋" w:hAnsi="仿宋" w:eastAsia="仿宋"/>
          <w:snapToGrid w:val="0"/>
          <w:color w:val="000000"/>
          <w:kern w:val="0"/>
          <w:sz w:val="32"/>
          <w:szCs w:val="32"/>
        </w:rPr>
        <w:t>5</w:t>
      </w:r>
      <w:r>
        <w:rPr>
          <w:rFonts w:ascii="仿宋" w:hAnsi="仿宋" w:eastAsia="仿宋"/>
          <w:snapToGrid w:val="0"/>
          <w:color w:val="000000"/>
          <w:kern w:val="0"/>
          <w:sz w:val="32"/>
          <w:szCs w:val="32"/>
        </w:rPr>
        <w:t>．</w:t>
      </w:r>
      <w:r>
        <w:rPr>
          <w:rFonts w:hint="eastAsia" w:ascii="仿宋" w:hAnsi="仿宋" w:eastAsia="仿宋"/>
          <w:snapToGrid w:val="0"/>
          <w:color w:val="000000"/>
          <w:kern w:val="0"/>
          <w:sz w:val="32"/>
          <w:szCs w:val="32"/>
        </w:rPr>
        <w:t>一般公共服务（类）…（款）…（项）：指</w:t>
      </w:r>
      <w:r>
        <w:rPr>
          <w:rFonts w:hint="eastAsia" w:ascii="仿宋" w:hAnsi="仿宋" w:eastAsia="仿宋" w:cs="仿宋"/>
          <w:snapToGrid w:val="0"/>
          <w:color w:val="000000"/>
          <w:kern w:val="0"/>
          <w:sz w:val="32"/>
          <w:szCs w:val="32"/>
        </w:rPr>
        <w:t>2010108指人大代表工作，人大联络组经费；2010301行政运行；2010302指一般行政管理事务；2010601指财政事务行政运行；2013105党委办公室专项业务费，（80岁老党员生活补助及远程教育等）；2019999指其他一般公共服务支出。</w:t>
      </w:r>
    </w:p>
    <w:p>
      <w:pPr>
        <w:overflowPunct w:val="0"/>
        <w:adjustRightInd w:val="0"/>
        <w:snapToGrid w:val="0"/>
        <w:spacing w:line="576" w:lineRule="exact"/>
        <w:ind w:firstLine="640" w:firstLineChars="200"/>
        <w:rPr>
          <w:rFonts w:ascii="仿宋" w:hAnsi="仿宋" w:eastAsia="仿宋" w:cs="仿宋"/>
          <w:snapToGrid w:val="0"/>
          <w:color w:val="000000"/>
          <w:kern w:val="0"/>
          <w:sz w:val="32"/>
          <w:szCs w:val="32"/>
        </w:rPr>
      </w:pPr>
      <w:r>
        <w:rPr>
          <w:rFonts w:hint="eastAsia" w:ascii="仿宋" w:hAnsi="仿宋" w:eastAsia="仿宋"/>
          <w:snapToGrid w:val="0"/>
          <w:color w:val="000000"/>
          <w:kern w:val="0"/>
          <w:sz w:val="32"/>
          <w:szCs w:val="32"/>
        </w:rPr>
        <w:t>6</w:t>
      </w:r>
      <w:r>
        <w:rPr>
          <w:rFonts w:ascii="仿宋" w:hAnsi="仿宋" w:eastAsia="仿宋"/>
          <w:snapToGrid w:val="0"/>
          <w:color w:val="000000"/>
          <w:kern w:val="0"/>
          <w:sz w:val="32"/>
          <w:szCs w:val="32"/>
        </w:rPr>
        <w:t>．</w:t>
      </w:r>
      <w:r>
        <w:rPr>
          <w:rFonts w:hint="eastAsia" w:ascii="仿宋" w:hAnsi="仿宋" w:eastAsia="仿宋"/>
          <w:snapToGrid w:val="0"/>
          <w:color w:val="000000"/>
          <w:kern w:val="0"/>
          <w:sz w:val="32"/>
          <w:szCs w:val="32"/>
        </w:rPr>
        <w:t>文化体育与传媒（类）…（款）…（项）：</w:t>
      </w:r>
      <w:r>
        <w:rPr>
          <w:rFonts w:hint="eastAsia" w:ascii="仿宋" w:hAnsi="仿宋" w:eastAsia="仿宋" w:cs="仿宋"/>
          <w:snapToGrid w:val="0"/>
          <w:color w:val="000000"/>
          <w:kern w:val="0"/>
          <w:sz w:val="32"/>
          <w:szCs w:val="32"/>
        </w:rPr>
        <w:t>2070101指文化行政运行；2079999指其他文化体育与传媒。</w:t>
      </w:r>
    </w:p>
    <w:p>
      <w:pPr>
        <w:overflowPunct w:val="0"/>
        <w:adjustRightInd w:val="0"/>
        <w:snapToGrid w:val="0"/>
        <w:spacing w:line="576" w:lineRule="exact"/>
        <w:ind w:firstLine="640" w:firstLineChars="200"/>
        <w:rPr>
          <w:rFonts w:ascii="仿宋" w:hAnsi="仿宋" w:eastAsia="仿宋"/>
          <w:snapToGrid w:val="0"/>
          <w:kern w:val="0"/>
          <w:sz w:val="32"/>
          <w:szCs w:val="32"/>
        </w:rPr>
      </w:pPr>
      <w:r>
        <w:rPr>
          <w:rFonts w:hint="eastAsia" w:ascii="仿宋" w:hAnsi="仿宋" w:eastAsia="仿宋"/>
          <w:snapToGrid w:val="0"/>
          <w:color w:val="000000"/>
          <w:kern w:val="0"/>
          <w:sz w:val="32"/>
          <w:szCs w:val="32"/>
        </w:rPr>
        <w:t>7</w:t>
      </w:r>
      <w:r>
        <w:rPr>
          <w:rFonts w:ascii="仿宋" w:hAnsi="仿宋" w:eastAsia="仿宋"/>
          <w:snapToGrid w:val="0"/>
          <w:color w:val="000000"/>
          <w:kern w:val="0"/>
          <w:sz w:val="32"/>
          <w:szCs w:val="32"/>
        </w:rPr>
        <w:t>．</w:t>
      </w:r>
      <w:r>
        <w:rPr>
          <w:rFonts w:hint="eastAsia" w:ascii="仿宋" w:hAnsi="仿宋" w:eastAsia="仿宋"/>
          <w:snapToGrid w:val="0"/>
          <w:color w:val="000000"/>
          <w:kern w:val="0"/>
          <w:sz w:val="32"/>
          <w:szCs w:val="32"/>
        </w:rPr>
        <w:t>社会保障和就业（类）…（款）…（项）：</w:t>
      </w:r>
      <w:r>
        <w:rPr>
          <w:rFonts w:hint="eastAsia" w:ascii="仿宋" w:hAnsi="仿宋" w:eastAsia="仿宋" w:cs="仿宋"/>
          <w:snapToGrid w:val="0"/>
          <w:color w:val="000000"/>
          <w:kern w:val="0"/>
          <w:sz w:val="32"/>
          <w:szCs w:val="32"/>
        </w:rPr>
        <w:t>2080505指机关事业单位基本养老保险；</w:t>
      </w:r>
      <w:r>
        <w:rPr>
          <w:rFonts w:hint="eastAsia" w:ascii="仿宋" w:hAnsi="仿宋" w:eastAsia="仿宋"/>
          <w:snapToGrid w:val="0"/>
          <w:kern w:val="0"/>
          <w:sz w:val="32"/>
          <w:szCs w:val="32"/>
        </w:rPr>
        <w:t>2080506</w:t>
      </w:r>
      <w:r>
        <w:rPr>
          <w:rFonts w:hint="eastAsia" w:ascii="仿宋" w:hAnsi="仿宋" w:eastAsia="仿宋" w:cs="仿宋"/>
          <w:snapToGrid w:val="0"/>
          <w:color w:val="000000"/>
          <w:kern w:val="0"/>
          <w:sz w:val="32"/>
          <w:szCs w:val="32"/>
        </w:rPr>
        <w:t>指</w:t>
      </w:r>
      <w:r>
        <w:rPr>
          <w:rFonts w:hint="eastAsia" w:ascii="仿宋" w:hAnsi="仿宋" w:eastAsia="仿宋"/>
          <w:snapToGrid w:val="0"/>
          <w:kern w:val="0"/>
          <w:sz w:val="32"/>
          <w:szCs w:val="32"/>
        </w:rPr>
        <w:t>机关事业单位职业年金缴费；2080805</w:t>
      </w:r>
      <w:r>
        <w:rPr>
          <w:rFonts w:hint="eastAsia" w:ascii="仿宋" w:hAnsi="仿宋" w:eastAsia="仿宋" w:cs="仿宋"/>
          <w:snapToGrid w:val="0"/>
          <w:color w:val="000000"/>
          <w:kern w:val="0"/>
          <w:sz w:val="32"/>
          <w:szCs w:val="32"/>
        </w:rPr>
        <w:t>指</w:t>
      </w:r>
      <w:r>
        <w:rPr>
          <w:rFonts w:hint="eastAsia" w:ascii="仿宋" w:hAnsi="仿宋" w:eastAsia="仿宋"/>
          <w:snapToGrid w:val="0"/>
          <w:kern w:val="0"/>
          <w:sz w:val="32"/>
          <w:szCs w:val="32"/>
        </w:rPr>
        <w:t>义务兵优待金;2089901</w:t>
      </w:r>
      <w:r>
        <w:rPr>
          <w:rFonts w:hint="eastAsia" w:ascii="仿宋" w:hAnsi="仿宋" w:eastAsia="仿宋" w:cs="仿宋"/>
          <w:snapToGrid w:val="0"/>
          <w:color w:val="000000"/>
          <w:kern w:val="0"/>
          <w:sz w:val="32"/>
          <w:szCs w:val="32"/>
        </w:rPr>
        <w:t>指其他</w:t>
      </w:r>
      <w:r>
        <w:rPr>
          <w:rFonts w:hint="eastAsia" w:ascii="仿宋" w:hAnsi="仿宋" w:eastAsia="仿宋"/>
          <w:snapToGrid w:val="0"/>
          <w:color w:val="000000"/>
          <w:kern w:val="0"/>
          <w:sz w:val="32"/>
          <w:szCs w:val="32"/>
        </w:rPr>
        <w:t>社会保障和就业支出</w:t>
      </w:r>
      <w:r>
        <w:rPr>
          <w:rFonts w:hint="eastAsia" w:ascii="仿宋" w:hAnsi="仿宋" w:eastAsia="仿宋"/>
          <w:snapToGrid w:val="0"/>
          <w:kern w:val="0"/>
          <w:sz w:val="32"/>
          <w:szCs w:val="32"/>
        </w:rPr>
        <w:t>。</w:t>
      </w:r>
    </w:p>
    <w:p>
      <w:pPr>
        <w:overflowPunct w:val="0"/>
        <w:adjustRightInd w:val="0"/>
        <w:snapToGrid w:val="0"/>
        <w:spacing w:line="576" w:lineRule="exact"/>
        <w:ind w:firstLine="640" w:firstLineChars="200"/>
        <w:rPr>
          <w:rFonts w:ascii="仿宋" w:hAnsi="仿宋" w:eastAsia="仿宋"/>
          <w:snapToGrid w:val="0"/>
          <w:color w:val="000000"/>
          <w:kern w:val="0"/>
          <w:sz w:val="32"/>
          <w:szCs w:val="32"/>
        </w:rPr>
      </w:pPr>
      <w:r>
        <w:rPr>
          <w:rFonts w:hint="eastAsia" w:ascii="仿宋" w:hAnsi="仿宋" w:eastAsia="仿宋"/>
          <w:snapToGrid w:val="0"/>
          <w:color w:val="000000"/>
          <w:kern w:val="0"/>
          <w:sz w:val="32"/>
          <w:szCs w:val="32"/>
        </w:rPr>
        <w:t>8</w:t>
      </w:r>
      <w:r>
        <w:rPr>
          <w:rFonts w:ascii="仿宋" w:hAnsi="仿宋" w:eastAsia="仿宋"/>
          <w:snapToGrid w:val="0"/>
          <w:color w:val="000000"/>
          <w:kern w:val="0"/>
          <w:sz w:val="32"/>
          <w:szCs w:val="32"/>
        </w:rPr>
        <w:t>．</w:t>
      </w:r>
      <w:r>
        <w:rPr>
          <w:rFonts w:hint="eastAsia" w:ascii="仿宋" w:hAnsi="仿宋" w:eastAsia="仿宋"/>
          <w:snapToGrid w:val="0"/>
          <w:color w:val="000000"/>
          <w:kern w:val="0"/>
          <w:sz w:val="32"/>
          <w:szCs w:val="32"/>
        </w:rPr>
        <w:t>医疗卫生与计划生育（类）…（款）…（项）：</w:t>
      </w:r>
      <w:r>
        <w:rPr>
          <w:rFonts w:hint="eastAsia" w:ascii="仿宋" w:hAnsi="仿宋" w:eastAsia="仿宋"/>
          <w:snapToGrid w:val="0"/>
          <w:kern w:val="0"/>
          <w:sz w:val="32"/>
          <w:szCs w:val="32"/>
        </w:rPr>
        <w:t>2101101指行政单位医疗；2100716</w:t>
      </w:r>
      <w:r>
        <w:rPr>
          <w:rFonts w:hint="eastAsia" w:ascii="仿宋" w:hAnsi="仿宋" w:eastAsia="仿宋" w:cs="仿宋"/>
          <w:snapToGrid w:val="0"/>
          <w:color w:val="000000"/>
          <w:kern w:val="0"/>
          <w:sz w:val="32"/>
          <w:szCs w:val="32"/>
        </w:rPr>
        <w:t>指</w:t>
      </w:r>
      <w:r>
        <w:rPr>
          <w:rFonts w:hint="eastAsia" w:ascii="仿宋" w:hAnsi="仿宋" w:eastAsia="仿宋"/>
          <w:snapToGrid w:val="0"/>
          <w:kern w:val="0"/>
          <w:sz w:val="32"/>
          <w:szCs w:val="32"/>
        </w:rPr>
        <w:t>计划生育机构行政运行；2100717指计划生育服务。</w:t>
      </w:r>
    </w:p>
    <w:p>
      <w:pPr>
        <w:overflowPunct w:val="0"/>
        <w:adjustRightInd w:val="0"/>
        <w:snapToGrid w:val="0"/>
        <w:spacing w:line="576" w:lineRule="exact"/>
        <w:ind w:firstLine="640" w:firstLineChars="200"/>
        <w:rPr>
          <w:rFonts w:ascii="仿宋" w:hAnsi="仿宋" w:eastAsia="仿宋"/>
          <w:snapToGrid w:val="0"/>
          <w:kern w:val="0"/>
          <w:sz w:val="32"/>
          <w:szCs w:val="32"/>
        </w:rPr>
      </w:pPr>
      <w:r>
        <w:rPr>
          <w:rFonts w:hint="eastAsia" w:ascii="仿宋" w:hAnsi="仿宋" w:eastAsia="仿宋"/>
          <w:snapToGrid w:val="0"/>
          <w:color w:val="000000"/>
          <w:kern w:val="0"/>
          <w:sz w:val="32"/>
          <w:szCs w:val="32"/>
        </w:rPr>
        <w:t>9</w:t>
      </w:r>
      <w:r>
        <w:rPr>
          <w:rFonts w:ascii="仿宋" w:hAnsi="仿宋" w:eastAsia="仿宋"/>
          <w:snapToGrid w:val="0"/>
          <w:color w:val="000000"/>
          <w:kern w:val="0"/>
          <w:sz w:val="32"/>
          <w:szCs w:val="32"/>
        </w:rPr>
        <w:t>．</w:t>
      </w:r>
      <w:r>
        <w:rPr>
          <w:rFonts w:hint="eastAsia" w:ascii="仿宋" w:hAnsi="仿宋" w:eastAsia="仿宋"/>
          <w:snapToGrid w:val="0"/>
          <w:color w:val="000000"/>
          <w:kern w:val="0"/>
          <w:sz w:val="32"/>
          <w:szCs w:val="32"/>
        </w:rPr>
        <w:t>城乡社区（类）…（款）…（项）：</w:t>
      </w:r>
      <w:r>
        <w:rPr>
          <w:rFonts w:hint="eastAsia" w:ascii="仿宋" w:hAnsi="仿宋" w:eastAsia="仿宋"/>
          <w:snapToGrid w:val="0"/>
          <w:kern w:val="0"/>
          <w:sz w:val="32"/>
          <w:szCs w:val="32"/>
        </w:rPr>
        <w:t>2120101指城乡社区管理事务行政运行；2120102指城乡社区一般行政管理事务；2120303指小城镇基础设施建设。</w:t>
      </w:r>
    </w:p>
    <w:p>
      <w:pPr>
        <w:overflowPunct w:val="0"/>
        <w:adjustRightInd w:val="0"/>
        <w:snapToGrid w:val="0"/>
        <w:spacing w:line="576" w:lineRule="exact"/>
        <w:ind w:firstLine="640" w:firstLineChars="200"/>
        <w:rPr>
          <w:rStyle w:val="14"/>
          <w:rFonts w:ascii="仿宋" w:hAnsi="仿宋" w:eastAsia="仿宋"/>
          <w:b w:val="0"/>
          <w:snapToGrid w:val="0"/>
          <w:color w:val="000000"/>
          <w:kern w:val="0"/>
          <w:sz w:val="32"/>
          <w:szCs w:val="32"/>
        </w:rPr>
      </w:pPr>
      <w:r>
        <w:rPr>
          <w:rFonts w:ascii="仿宋" w:hAnsi="仿宋" w:eastAsia="仿宋"/>
          <w:snapToGrid w:val="0"/>
          <w:color w:val="000000"/>
          <w:kern w:val="0"/>
          <w:sz w:val="32"/>
          <w:szCs w:val="32"/>
        </w:rPr>
        <w:t>1</w:t>
      </w:r>
      <w:r>
        <w:rPr>
          <w:rFonts w:hint="eastAsia" w:ascii="仿宋" w:hAnsi="仿宋" w:eastAsia="仿宋"/>
          <w:snapToGrid w:val="0"/>
          <w:color w:val="000000"/>
          <w:kern w:val="0"/>
          <w:sz w:val="32"/>
          <w:szCs w:val="32"/>
        </w:rPr>
        <w:t>0</w:t>
      </w:r>
      <w:r>
        <w:rPr>
          <w:rFonts w:ascii="仿宋" w:hAnsi="仿宋" w:eastAsia="仿宋"/>
          <w:snapToGrid w:val="0"/>
          <w:color w:val="000000"/>
          <w:kern w:val="0"/>
          <w:sz w:val="32"/>
          <w:szCs w:val="32"/>
        </w:rPr>
        <w:t>．</w:t>
      </w:r>
      <w:r>
        <w:rPr>
          <w:rFonts w:hint="eastAsia" w:ascii="仿宋" w:hAnsi="仿宋" w:eastAsia="仿宋"/>
          <w:snapToGrid w:val="0"/>
          <w:color w:val="000000"/>
          <w:kern w:val="0"/>
          <w:sz w:val="32"/>
          <w:szCs w:val="32"/>
        </w:rPr>
        <w:t>农林水（类）…（款）…（项）：</w:t>
      </w:r>
      <w:r>
        <w:rPr>
          <w:rFonts w:hint="eastAsia" w:ascii="仿宋" w:hAnsi="仿宋" w:eastAsia="仿宋"/>
          <w:snapToGrid w:val="0"/>
          <w:kern w:val="0"/>
          <w:sz w:val="32"/>
          <w:szCs w:val="32"/>
        </w:rPr>
        <w:t>2130101指农业行政运行；2130199指其他农业支出；2130234指林业防灾减灾；2130599指贫困村工作经费</w:t>
      </w:r>
      <w:r>
        <w:rPr>
          <w:rStyle w:val="14"/>
          <w:rFonts w:hint="eastAsia" w:ascii="仿宋" w:hAnsi="仿宋" w:eastAsia="仿宋"/>
          <w:b w:val="0"/>
          <w:snapToGrid w:val="0"/>
          <w:color w:val="000000"/>
          <w:kern w:val="0"/>
          <w:sz w:val="32"/>
          <w:szCs w:val="32"/>
        </w:rPr>
        <w:t>；2130701指对村级一事一议的补助；2130705指村、组干部生活补贴、村级办公经费及公共运行维护；2130799指其他农村综合改革支出。</w:t>
      </w:r>
    </w:p>
    <w:p>
      <w:pPr>
        <w:overflowPunct w:val="0"/>
        <w:adjustRightInd w:val="0"/>
        <w:snapToGrid w:val="0"/>
        <w:spacing w:line="576" w:lineRule="exact"/>
        <w:ind w:firstLine="640" w:firstLineChars="200"/>
        <w:rPr>
          <w:rFonts w:ascii="仿宋" w:hAnsi="仿宋" w:eastAsia="仿宋" w:cs="仿宋"/>
          <w:snapToGrid w:val="0"/>
          <w:color w:val="000000"/>
          <w:kern w:val="0"/>
          <w:sz w:val="32"/>
          <w:szCs w:val="32"/>
        </w:rPr>
      </w:pPr>
      <w:r>
        <w:rPr>
          <w:rFonts w:hint="eastAsia" w:ascii="仿宋" w:hAnsi="仿宋" w:eastAsia="仿宋"/>
          <w:snapToGrid w:val="0"/>
          <w:color w:val="000000"/>
          <w:kern w:val="0"/>
          <w:sz w:val="32"/>
          <w:szCs w:val="32"/>
        </w:rPr>
        <w:t>11</w:t>
      </w:r>
      <w:r>
        <w:rPr>
          <w:rFonts w:ascii="仿宋" w:hAnsi="仿宋" w:eastAsia="仿宋"/>
          <w:snapToGrid w:val="0"/>
          <w:color w:val="000000"/>
          <w:kern w:val="0"/>
          <w:sz w:val="32"/>
          <w:szCs w:val="32"/>
        </w:rPr>
        <w:t>．</w:t>
      </w:r>
      <w:r>
        <w:rPr>
          <w:rFonts w:hint="eastAsia" w:ascii="仿宋" w:hAnsi="仿宋" w:eastAsia="仿宋"/>
          <w:snapToGrid w:val="0"/>
          <w:color w:val="000000"/>
          <w:kern w:val="0"/>
          <w:sz w:val="32"/>
          <w:szCs w:val="32"/>
        </w:rPr>
        <w:t>住房保障（类）…（款）…（项）：</w:t>
      </w:r>
      <w:r>
        <w:rPr>
          <w:rFonts w:hint="eastAsia" w:ascii="仿宋" w:hAnsi="仿宋" w:eastAsia="仿宋"/>
          <w:snapToGrid w:val="0"/>
          <w:kern w:val="0"/>
          <w:sz w:val="32"/>
          <w:szCs w:val="32"/>
        </w:rPr>
        <w:t>2210201指住房公积金。</w:t>
      </w:r>
    </w:p>
    <w:p>
      <w:pPr>
        <w:overflowPunct w:val="0"/>
        <w:adjustRightInd w:val="0"/>
        <w:snapToGrid w:val="0"/>
        <w:spacing w:line="576" w:lineRule="exact"/>
        <w:ind w:firstLine="640" w:firstLineChars="200"/>
        <w:rPr>
          <w:rFonts w:ascii="仿宋" w:hAnsi="仿宋" w:eastAsia="仿宋"/>
          <w:snapToGrid w:val="0"/>
          <w:color w:val="000000"/>
          <w:kern w:val="0"/>
          <w:sz w:val="32"/>
          <w:szCs w:val="32"/>
        </w:rPr>
      </w:pPr>
      <w:r>
        <w:rPr>
          <w:rFonts w:hint="eastAsia" w:ascii="仿宋" w:hAnsi="仿宋" w:eastAsia="仿宋"/>
          <w:snapToGrid w:val="0"/>
          <w:color w:val="000000"/>
          <w:kern w:val="0"/>
          <w:sz w:val="32"/>
          <w:szCs w:val="32"/>
        </w:rPr>
        <w:t>12．灾害防治及应急管理（类）…（款）…（项）：2240701指中央自然灾害生活补助。</w:t>
      </w:r>
    </w:p>
    <w:p>
      <w:pPr>
        <w:overflowPunct w:val="0"/>
        <w:adjustRightInd w:val="0"/>
        <w:snapToGrid w:val="0"/>
        <w:spacing w:line="576" w:lineRule="exact"/>
        <w:ind w:firstLine="642" w:firstLineChars="200"/>
        <w:rPr>
          <w:rFonts w:ascii="仿宋" w:hAnsi="仿宋" w:eastAsia="仿宋"/>
          <w:b/>
          <w:snapToGrid w:val="0"/>
          <w:color w:val="000000"/>
          <w:kern w:val="0"/>
          <w:sz w:val="32"/>
          <w:szCs w:val="32"/>
        </w:rPr>
      </w:pPr>
      <w:r>
        <w:rPr>
          <w:rFonts w:hint="eastAsia" w:ascii="仿宋" w:hAnsi="仿宋" w:eastAsia="仿宋"/>
          <w:b/>
          <w:snapToGrid w:val="0"/>
          <w:color w:val="000000"/>
          <w:kern w:val="0"/>
          <w:sz w:val="32"/>
          <w:szCs w:val="32"/>
        </w:rPr>
        <w:t>（解释本部门决算报表中全部功能分类科目至项级，请参照《</w:t>
      </w:r>
      <w:r>
        <w:rPr>
          <w:rFonts w:ascii="仿宋" w:hAnsi="仿宋" w:eastAsia="仿宋"/>
          <w:b/>
          <w:snapToGrid w:val="0"/>
          <w:color w:val="000000"/>
          <w:kern w:val="0"/>
          <w:sz w:val="32"/>
          <w:szCs w:val="32"/>
        </w:rPr>
        <w:t>201</w:t>
      </w:r>
      <w:r>
        <w:rPr>
          <w:rFonts w:hint="eastAsia" w:ascii="仿宋" w:hAnsi="仿宋" w:eastAsia="仿宋"/>
          <w:b/>
          <w:snapToGrid w:val="0"/>
          <w:color w:val="000000"/>
          <w:kern w:val="0"/>
          <w:sz w:val="32"/>
          <w:szCs w:val="32"/>
        </w:rPr>
        <w:t>9年政府收支分类科目》增减内容。）</w:t>
      </w:r>
    </w:p>
    <w:p>
      <w:pPr>
        <w:overflowPunct w:val="0"/>
        <w:adjustRightInd w:val="0"/>
        <w:snapToGrid w:val="0"/>
        <w:spacing w:line="576" w:lineRule="exact"/>
        <w:ind w:firstLine="640" w:firstLineChars="200"/>
        <w:rPr>
          <w:rFonts w:ascii="仿宋" w:hAnsi="仿宋" w:eastAsia="仿宋"/>
          <w:snapToGrid w:val="0"/>
          <w:color w:val="000000"/>
          <w:kern w:val="0"/>
          <w:sz w:val="32"/>
          <w:szCs w:val="32"/>
        </w:rPr>
      </w:pPr>
      <w:r>
        <w:rPr>
          <w:rFonts w:hint="eastAsia" w:ascii="仿宋" w:hAnsi="仿宋" w:eastAsia="仿宋"/>
          <w:snapToGrid w:val="0"/>
          <w:color w:val="000000"/>
          <w:kern w:val="0"/>
          <w:sz w:val="32"/>
          <w:szCs w:val="32"/>
        </w:rPr>
        <w:t>13</w:t>
      </w:r>
      <w:r>
        <w:rPr>
          <w:rFonts w:ascii="仿宋" w:hAnsi="仿宋" w:eastAsia="仿宋"/>
          <w:snapToGrid w:val="0"/>
          <w:color w:val="000000"/>
          <w:kern w:val="0"/>
          <w:sz w:val="32"/>
          <w:szCs w:val="32"/>
        </w:rPr>
        <w:t>．</w:t>
      </w:r>
      <w:r>
        <w:rPr>
          <w:rFonts w:hint="eastAsia" w:ascii="仿宋" w:hAnsi="仿宋" w:eastAsia="仿宋"/>
          <w:snapToGrid w:val="0"/>
          <w:color w:val="000000"/>
          <w:kern w:val="0"/>
          <w:sz w:val="32"/>
          <w:szCs w:val="32"/>
        </w:rPr>
        <w:t>基本支出：指为保障机构正常运转、完成日常工作任务而发生的人员支出和公用支出。</w:t>
      </w:r>
    </w:p>
    <w:p>
      <w:pPr>
        <w:overflowPunct w:val="0"/>
        <w:adjustRightInd w:val="0"/>
        <w:snapToGrid w:val="0"/>
        <w:spacing w:line="576" w:lineRule="exact"/>
        <w:ind w:firstLine="640" w:firstLineChars="200"/>
        <w:rPr>
          <w:rFonts w:ascii="仿宋" w:hAnsi="仿宋" w:eastAsia="仿宋"/>
          <w:snapToGrid w:val="0"/>
          <w:color w:val="000000"/>
          <w:kern w:val="0"/>
          <w:sz w:val="32"/>
          <w:szCs w:val="32"/>
        </w:rPr>
      </w:pPr>
      <w:r>
        <w:rPr>
          <w:rFonts w:hint="eastAsia" w:ascii="仿宋" w:hAnsi="仿宋" w:eastAsia="仿宋"/>
          <w:snapToGrid w:val="0"/>
          <w:color w:val="000000"/>
          <w:kern w:val="0"/>
          <w:sz w:val="32"/>
          <w:szCs w:val="32"/>
        </w:rPr>
        <w:t>14</w:t>
      </w:r>
      <w:r>
        <w:rPr>
          <w:rFonts w:ascii="仿宋" w:hAnsi="仿宋" w:eastAsia="仿宋"/>
          <w:snapToGrid w:val="0"/>
          <w:color w:val="000000"/>
          <w:kern w:val="0"/>
          <w:sz w:val="32"/>
          <w:szCs w:val="32"/>
        </w:rPr>
        <w:t>．</w:t>
      </w:r>
      <w:r>
        <w:rPr>
          <w:rFonts w:hint="eastAsia" w:ascii="仿宋" w:hAnsi="仿宋" w:eastAsia="仿宋"/>
          <w:snapToGrid w:val="0"/>
          <w:color w:val="000000"/>
          <w:kern w:val="0"/>
          <w:sz w:val="32"/>
          <w:szCs w:val="32"/>
        </w:rPr>
        <w:t>项目支出：指在基本支出之外为完成特定行政任务和事业发展目标所发生的支出。</w:t>
      </w:r>
      <w:r>
        <w:rPr>
          <w:rFonts w:ascii="仿宋" w:hAnsi="仿宋" w:eastAsia="仿宋"/>
          <w:snapToGrid w:val="0"/>
          <w:color w:val="000000"/>
          <w:kern w:val="0"/>
          <w:sz w:val="32"/>
          <w:szCs w:val="32"/>
        </w:rPr>
        <w:t xml:space="preserve"> </w:t>
      </w:r>
    </w:p>
    <w:p>
      <w:pPr>
        <w:pStyle w:val="23"/>
        <w:overflowPunct w:val="0"/>
        <w:autoSpaceDE/>
        <w:autoSpaceDN/>
        <w:snapToGrid w:val="0"/>
        <w:spacing w:line="576" w:lineRule="exact"/>
        <w:ind w:firstLine="640" w:firstLineChars="200"/>
        <w:jc w:val="both"/>
        <w:rPr>
          <w:rFonts w:hAnsi="仿宋"/>
          <w:snapToGrid w:val="0"/>
          <w:sz w:val="32"/>
          <w:szCs w:val="32"/>
        </w:rPr>
      </w:pPr>
      <w:r>
        <w:rPr>
          <w:rFonts w:hint="eastAsia" w:hAnsi="仿宋"/>
          <w:snapToGrid w:val="0"/>
          <w:sz w:val="32"/>
          <w:szCs w:val="32"/>
        </w:rPr>
        <w:t>15</w:t>
      </w:r>
      <w:r>
        <w:rPr>
          <w:rFonts w:hAnsi="仿宋"/>
          <w:snapToGrid w:val="0"/>
          <w:sz w:val="32"/>
          <w:szCs w:val="32"/>
        </w:rPr>
        <w:t>．</w:t>
      </w:r>
      <w:r>
        <w:rPr>
          <w:rFonts w:hint="eastAsia" w:hAnsi="仿宋"/>
          <w:snapToGrid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overflowPunct w:val="0"/>
        <w:autoSpaceDE/>
        <w:autoSpaceDN/>
        <w:snapToGrid w:val="0"/>
        <w:spacing w:line="576" w:lineRule="exact"/>
        <w:ind w:firstLine="640" w:firstLineChars="200"/>
        <w:jc w:val="both"/>
        <w:rPr>
          <w:rFonts w:hAnsi="仿宋"/>
          <w:snapToGrid w:val="0"/>
          <w:sz w:val="32"/>
          <w:szCs w:val="32"/>
        </w:rPr>
      </w:pPr>
      <w:r>
        <w:rPr>
          <w:rFonts w:hint="eastAsia" w:hAnsi="仿宋"/>
          <w:snapToGrid w:val="0"/>
          <w:sz w:val="32"/>
          <w:szCs w:val="32"/>
        </w:rPr>
        <w:t>16</w:t>
      </w:r>
      <w:r>
        <w:rPr>
          <w:rFonts w:hAnsi="仿宋"/>
          <w:snapToGrid w:val="0"/>
          <w:sz w:val="32"/>
          <w:szCs w:val="32"/>
        </w:rPr>
        <w:t>．</w:t>
      </w:r>
      <w:r>
        <w:rPr>
          <w:rFonts w:hint="eastAsia" w:hAnsi="仿宋"/>
          <w:snapToGrid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overflowPunct w:val="0"/>
        <w:adjustRightInd w:val="0"/>
        <w:snapToGrid w:val="0"/>
        <w:spacing w:line="576" w:lineRule="exact"/>
        <w:ind w:firstLine="642" w:firstLineChars="200"/>
        <w:rPr>
          <w:rFonts w:ascii="仿宋" w:hAnsi="仿宋" w:eastAsia="仿宋"/>
          <w:b/>
          <w:snapToGrid w:val="0"/>
          <w:color w:val="000000"/>
          <w:kern w:val="0"/>
          <w:sz w:val="32"/>
          <w:szCs w:val="32"/>
        </w:rPr>
      </w:pPr>
      <w:r>
        <w:rPr>
          <w:rFonts w:hint="eastAsia" w:ascii="仿宋" w:hAnsi="仿宋" w:eastAsia="仿宋"/>
          <w:b/>
          <w:snapToGrid w:val="0"/>
          <w:color w:val="000000"/>
          <w:kern w:val="0"/>
          <w:sz w:val="32"/>
          <w:szCs w:val="32"/>
        </w:rPr>
        <w:t>（名词解释部分请根据各部门实际列支情况罗列，并根据本部门职责职能增减名词解释内容。）</w:t>
      </w:r>
    </w:p>
    <w:p>
      <w:pPr>
        <w:overflowPunct w:val="0"/>
        <w:adjustRightInd w:val="0"/>
        <w:snapToGrid w:val="0"/>
        <w:spacing w:line="576" w:lineRule="exact"/>
        <w:jc w:val="center"/>
        <w:outlineLvl w:val="0"/>
        <w:rPr>
          <w:rFonts w:ascii="宋体"/>
          <w:b/>
          <w:snapToGrid w:val="0"/>
          <w:color w:val="000000"/>
          <w:kern w:val="0"/>
          <w:sz w:val="32"/>
          <w:szCs w:val="32"/>
        </w:rPr>
      </w:pPr>
      <w:bookmarkStart w:id="54" w:name="_Toc15377226"/>
      <w:r>
        <w:rPr>
          <w:rFonts w:ascii="宋体"/>
          <w:b/>
          <w:snapToGrid w:val="0"/>
          <w:color w:val="000000"/>
          <w:kern w:val="0"/>
          <w:sz w:val="32"/>
          <w:szCs w:val="32"/>
        </w:rPr>
        <w:br w:type="page"/>
      </w:r>
      <w:bookmarkStart w:id="55" w:name="_Toc15396614"/>
    </w:p>
    <w:p>
      <w:pPr>
        <w:overflowPunct w:val="0"/>
        <w:adjustRightInd w:val="0"/>
        <w:snapToGrid w:val="0"/>
        <w:spacing w:line="576" w:lineRule="exact"/>
        <w:jc w:val="center"/>
        <w:outlineLvl w:val="0"/>
        <w:rPr>
          <w:rFonts w:ascii="仿宋" w:hAnsi="仿宋" w:eastAsia="仿宋"/>
          <w:b/>
          <w:snapToGrid w:val="0"/>
          <w:color w:val="000000"/>
          <w:kern w:val="0"/>
          <w:sz w:val="32"/>
          <w:szCs w:val="32"/>
        </w:rPr>
      </w:pPr>
    </w:p>
    <w:p>
      <w:pPr>
        <w:overflowPunct w:val="0"/>
        <w:adjustRightInd w:val="0"/>
        <w:snapToGrid w:val="0"/>
        <w:spacing w:line="576" w:lineRule="exact"/>
        <w:jc w:val="center"/>
        <w:outlineLvl w:val="0"/>
        <w:rPr>
          <w:rStyle w:val="25"/>
          <w:rFonts w:ascii="方正小标宋简体" w:hAnsi="黑体" w:eastAsia="方正小标宋简体"/>
          <w:b w:val="0"/>
          <w:snapToGrid w:val="0"/>
          <w:kern w:val="0"/>
        </w:rPr>
      </w:pPr>
      <w:r>
        <w:rPr>
          <w:rFonts w:hint="eastAsia" w:ascii="方正小标宋简体" w:hAnsi="黑体" w:eastAsia="方正小标宋简体"/>
          <w:snapToGrid w:val="0"/>
          <w:color w:val="000000"/>
          <w:kern w:val="0"/>
          <w:sz w:val="44"/>
          <w:szCs w:val="44"/>
        </w:rPr>
        <w:t>第</w:t>
      </w:r>
      <w:r>
        <w:rPr>
          <w:rStyle w:val="25"/>
          <w:rFonts w:hint="eastAsia" w:ascii="方正小标宋简体" w:hAnsi="黑体" w:eastAsia="方正小标宋简体"/>
          <w:b w:val="0"/>
          <w:snapToGrid w:val="0"/>
          <w:kern w:val="0"/>
        </w:rPr>
        <w:t xml:space="preserve">四部分 </w:t>
      </w:r>
      <w:r>
        <w:rPr>
          <w:rStyle w:val="25"/>
          <w:rFonts w:ascii="方正小标宋简体" w:hAnsi="黑体" w:eastAsia="方正小标宋简体"/>
          <w:b w:val="0"/>
          <w:snapToGrid w:val="0"/>
          <w:kern w:val="0"/>
        </w:rPr>
        <w:t xml:space="preserve"> </w:t>
      </w:r>
      <w:r>
        <w:rPr>
          <w:rStyle w:val="25"/>
          <w:rFonts w:hint="eastAsia" w:ascii="方正小标宋简体" w:hAnsi="黑体" w:eastAsia="方正小标宋简体"/>
          <w:b w:val="0"/>
          <w:snapToGrid w:val="0"/>
          <w:kern w:val="0"/>
        </w:rPr>
        <w:t xml:space="preserve">附 </w:t>
      </w:r>
      <w:r>
        <w:rPr>
          <w:rStyle w:val="25"/>
          <w:rFonts w:ascii="方正小标宋简体" w:hAnsi="黑体" w:eastAsia="方正小标宋简体"/>
          <w:b w:val="0"/>
          <w:snapToGrid w:val="0"/>
          <w:kern w:val="0"/>
        </w:rPr>
        <w:t xml:space="preserve"> </w:t>
      </w:r>
      <w:r>
        <w:rPr>
          <w:rStyle w:val="25"/>
          <w:rFonts w:hint="eastAsia" w:ascii="方正小标宋简体" w:hAnsi="黑体" w:eastAsia="方正小标宋简体"/>
          <w:b w:val="0"/>
          <w:snapToGrid w:val="0"/>
          <w:kern w:val="0"/>
        </w:rPr>
        <w:t>件</w:t>
      </w:r>
      <w:bookmarkEnd w:id="55"/>
    </w:p>
    <w:p>
      <w:pPr>
        <w:overflowPunct w:val="0"/>
        <w:adjustRightInd w:val="0"/>
        <w:snapToGrid w:val="0"/>
        <w:spacing w:line="576" w:lineRule="exact"/>
        <w:jc w:val="left"/>
        <w:outlineLvl w:val="0"/>
        <w:rPr>
          <w:rFonts w:ascii="仿宋" w:hAnsi="仿宋" w:eastAsia="仿宋" w:cs="黑体"/>
          <w:snapToGrid w:val="0"/>
          <w:kern w:val="0"/>
          <w:sz w:val="32"/>
          <w:szCs w:val="32"/>
        </w:rPr>
      </w:pPr>
    </w:p>
    <w:p>
      <w:pPr>
        <w:overflowPunct w:val="0"/>
        <w:adjustRightInd w:val="0"/>
        <w:snapToGrid w:val="0"/>
        <w:spacing w:line="576" w:lineRule="exact"/>
        <w:jc w:val="left"/>
        <w:outlineLvl w:val="0"/>
        <w:rPr>
          <w:rFonts w:ascii="方正小标宋简体" w:hAnsi="方正小标宋简体" w:eastAsia="方正小标宋简体" w:cs="方正小标宋简体"/>
          <w:snapToGrid w:val="0"/>
          <w:kern w:val="0"/>
          <w:sz w:val="32"/>
          <w:szCs w:val="32"/>
        </w:rPr>
      </w:pPr>
      <w:r>
        <w:rPr>
          <w:rFonts w:hint="eastAsia" w:ascii="黑体" w:hAnsi="黑体" w:eastAsia="黑体" w:cs="黑体"/>
          <w:snapToGrid w:val="0"/>
          <w:kern w:val="0"/>
          <w:sz w:val="32"/>
          <w:szCs w:val="32"/>
        </w:rPr>
        <w:t>附件1</w:t>
      </w:r>
    </w:p>
    <w:p>
      <w:pPr>
        <w:overflowPunct w:val="0"/>
        <w:adjustRightInd w:val="0"/>
        <w:snapToGrid w:val="0"/>
        <w:spacing w:line="576" w:lineRule="exact"/>
        <w:jc w:val="center"/>
        <w:rPr>
          <w:rFonts w:ascii="方正小标宋简体" w:hAnsi="方正小标宋简体" w:eastAsia="方正小标宋简体" w:cs="方正小标宋简体"/>
          <w:snapToGrid w:val="0"/>
          <w:kern w:val="0"/>
          <w:sz w:val="32"/>
          <w:szCs w:val="32"/>
        </w:rPr>
      </w:pPr>
    </w:p>
    <w:p>
      <w:pPr>
        <w:overflowPunct w:val="0"/>
        <w:adjustRightInd w:val="0"/>
        <w:snapToGrid w:val="0"/>
        <w:spacing w:line="576" w:lineRule="exact"/>
        <w:jc w:val="center"/>
        <w:rPr>
          <w:rFonts w:ascii="方正小标宋简体" w:hAnsi="宋体" w:eastAsia="方正小标宋简体"/>
          <w:snapToGrid w:val="0"/>
          <w:color w:val="000000"/>
          <w:kern w:val="0"/>
          <w:sz w:val="40"/>
          <w:szCs w:val="40"/>
          <w:lang w:val="zh-CN"/>
        </w:rPr>
      </w:pPr>
      <w:r>
        <w:rPr>
          <w:rFonts w:hint="eastAsia" w:ascii="方正小标宋简体" w:hAnsi="宋体" w:eastAsia="方正小标宋简体"/>
          <w:snapToGrid w:val="0"/>
          <w:color w:val="000000"/>
          <w:kern w:val="0"/>
          <w:sz w:val="40"/>
          <w:szCs w:val="40"/>
        </w:rPr>
        <w:t>雪峰街道</w:t>
      </w:r>
      <w:r>
        <w:rPr>
          <w:rFonts w:ascii="方正小标宋简体" w:hAnsi="宋体" w:eastAsia="方正小标宋简体"/>
          <w:snapToGrid w:val="0"/>
          <w:color w:val="000000"/>
          <w:kern w:val="0"/>
          <w:sz w:val="40"/>
          <w:szCs w:val="40"/>
        </w:rPr>
        <w:t>2019年部门</w:t>
      </w:r>
      <w:r>
        <w:rPr>
          <w:rFonts w:hint="eastAsia" w:ascii="方正小标宋简体" w:hAnsi="宋体" w:eastAsia="方正小标宋简体"/>
          <w:snapToGrid w:val="0"/>
          <w:color w:val="000000"/>
          <w:kern w:val="0"/>
          <w:sz w:val="40"/>
          <w:szCs w:val="40"/>
          <w:lang w:val="zh-CN"/>
        </w:rPr>
        <w:t>整体支出绩效评价报告</w:t>
      </w:r>
    </w:p>
    <w:p>
      <w:pPr>
        <w:overflowPunct w:val="0"/>
        <w:adjustRightInd w:val="0"/>
        <w:snapToGrid w:val="0"/>
        <w:spacing w:line="576" w:lineRule="exact"/>
        <w:jc w:val="center"/>
        <w:rPr>
          <w:rFonts w:ascii="宋体" w:hAnsi="宋体" w:eastAsia="楷体"/>
          <w:snapToGrid w:val="0"/>
          <w:kern w:val="0"/>
          <w:sz w:val="32"/>
          <w:szCs w:val="32"/>
          <w:shd w:val="clear" w:color="auto" w:fill="FFFFFF"/>
        </w:rPr>
      </w:pPr>
      <w:r>
        <w:rPr>
          <w:rFonts w:hint="eastAsia" w:ascii="宋体" w:hAnsi="宋体" w:eastAsia="楷体"/>
          <w:snapToGrid w:val="0"/>
          <w:kern w:val="0"/>
          <w:sz w:val="32"/>
          <w:szCs w:val="32"/>
          <w:shd w:val="clear" w:color="auto" w:fill="FFFFFF"/>
        </w:rPr>
        <w:t>（报告范围包括机关和下属单位）</w:t>
      </w:r>
    </w:p>
    <w:p>
      <w:pPr>
        <w:overflowPunct w:val="0"/>
        <w:adjustRightInd w:val="0"/>
        <w:snapToGrid w:val="0"/>
        <w:spacing w:line="576" w:lineRule="exact"/>
        <w:ind w:firstLine="640" w:firstLineChars="200"/>
        <w:jc w:val="left"/>
        <w:rPr>
          <w:rFonts w:ascii="黑体" w:hAnsi="宋体" w:eastAsia="黑体" w:cs="宋体"/>
          <w:snapToGrid w:val="0"/>
          <w:color w:val="000000"/>
          <w:kern w:val="0"/>
          <w:sz w:val="32"/>
          <w:szCs w:val="32"/>
          <w:shd w:val="clear" w:color="auto" w:fill="FFFFFF"/>
        </w:rPr>
      </w:pPr>
    </w:p>
    <w:p>
      <w:pPr>
        <w:overflowPunct w:val="0"/>
        <w:adjustRightInd w:val="0"/>
        <w:snapToGrid w:val="0"/>
        <w:spacing w:line="576" w:lineRule="exact"/>
        <w:ind w:firstLine="640" w:firstLineChars="200"/>
        <w:rPr>
          <w:rFonts w:ascii="黑体" w:hAnsi="宋体" w:eastAsia="黑体" w:cs="宋体"/>
          <w:snapToGrid w:val="0"/>
          <w:color w:val="000000"/>
          <w:kern w:val="0"/>
          <w:sz w:val="32"/>
          <w:szCs w:val="32"/>
          <w:shd w:val="clear" w:color="auto" w:fill="FFFFFF"/>
          <w:lang w:val="zh-CN"/>
        </w:rPr>
      </w:pPr>
      <w:r>
        <w:rPr>
          <w:rFonts w:hint="eastAsia" w:ascii="黑体" w:hAnsi="宋体" w:eastAsia="黑体" w:cs="宋体"/>
          <w:snapToGrid w:val="0"/>
          <w:color w:val="000000"/>
          <w:kern w:val="0"/>
          <w:sz w:val="32"/>
          <w:szCs w:val="32"/>
          <w:shd w:val="clear" w:color="auto" w:fill="FFFFFF"/>
        </w:rPr>
        <w:t>一、</w:t>
      </w:r>
      <w:r>
        <w:rPr>
          <w:rFonts w:hint="eastAsia" w:ascii="黑体" w:hAnsi="宋体" w:eastAsia="黑体" w:cs="宋体"/>
          <w:snapToGrid w:val="0"/>
          <w:color w:val="000000"/>
          <w:kern w:val="0"/>
          <w:sz w:val="32"/>
          <w:szCs w:val="32"/>
          <w:shd w:val="clear" w:color="auto" w:fill="FFFFFF"/>
          <w:lang w:val="zh-CN"/>
        </w:rPr>
        <w:t>部门（单位）概况</w:t>
      </w:r>
    </w:p>
    <w:p>
      <w:pPr>
        <w:overflowPunct w:val="0"/>
        <w:adjustRightInd w:val="0"/>
        <w:snapToGrid w:val="0"/>
        <w:spacing w:line="576" w:lineRule="exact"/>
        <w:ind w:firstLine="640" w:firstLineChars="200"/>
        <w:rPr>
          <w:rFonts w:ascii="宋体" w:hAnsi="宋体" w:eastAsia="楷体" w:cs="宋体"/>
          <w:snapToGrid w:val="0"/>
          <w:color w:val="000000"/>
          <w:kern w:val="0"/>
          <w:sz w:val="32"/>
          <w:szCs w:val="32"/>
          <w:shd w:val="clear" w:color="auto" w:fill="FFFFFF"/>
          <w:lang w:val="zh-CN"/>
        </w:rPr>
      </w:pPr>
      <w:r>
        <w:rPr>
          <w:rFonts w:hint="eastAsia" w:ascii="宋体" w:hAnsi="宋体" w:eastAsia="楷体" w:cs="宋体"/>
          <w:snapToGrid w:val="0"/>
          <w:color w:val="000000"/>
          <w:kern w:val="0"/>
          <w:sz w:val="32"/>
          <w:szCs w:val="32"/>
          <w:shd w:val="clear" w:color="auto" w:fill="FFFFFF"/>
          <w:lang w:val="zh-CN"/>
        </w:rPr>
        <w:t>（一）机构组成</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广元市利州区人民政府雪峰街道办事处是利州区人民政府派出机构，属于行政事业单位，是一级预算单位,无下下属二级预算单位。雪峰街道办事处下辖3个行政村，18个村民小组，和4个社区居民委员会，雪峰街道办事处机关设三办三中心，三办：党政办、经发办、社会事务办，三中心：社区服务中心、社会事业服务中心、城建服务中心；内设机构有综治办、安办、财政所、爱卫办。另设立司法所、劳动保障所、林业站、农技站等4个区级部门延伸机构。</w:t>
      </w:r>
    </w:p>
    <w:p>
      <w:pPr>
        <w:overflowPunct w:val="0"/>
        <w:adjustRightInd w:val="0"/>
        <w:snapToGrid w:val="0"/>
        <w:spacing w:line="576" w:lineRule="exact"/>
        <w:ind w:firstLine="640" w:firstLineChars="200"/>
        <w:rPr>
          <w:rFonts w:ascii="宋体" w:hAnsi="宋体" w:eastAsia="楷体" w:cs="宋体"/>
          <w:snapToGrid w:val="0"/>
          <w:color w:val="000000"/>
          <w:kern w:val="0"/>
          <w:sz w:val="32"/>
          <w:szCs w:val="32"/>
          <w:shd w:val="clear" w:color="auto" w:fill="FFFFFF"/>
          <w:lang w:val="zh-CN"/>
        </w:rPr>
      </w:pPr>
      <w:r>
        <w:rPr>
          <w:rFonts w:hint="eastAsia" w:ascii="宋体" w:hAnsi="宋体" w:eastAsia="楷体" w:cs="宋体"/>
          <w:snapToGrid w:val="0"/>
          <w:color w:val="000000"/>
          <w:kern w:val="0"/>
          <w:sz w:val="32"/>
          <w:szCs w:val="32"/>
          <w:shd w:val="clear" w:color="auto" w:fill="FFFFFF"/>
          <w:lang w:val="zh-CN"/>
        </w:rPr>
        <w:t>（二）机构职能</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1、执行党和国家的各项方针、政策、法令、法规，在区委、区政府领导下完成各项任务。</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2、建设社会主义物质文明和精神文明，以经济建设为中心，发展街道工业以及与居民密切相关的第三产业。</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3、负责辖区内的社会治安综合治理，人民调解、法律服务工作，依照有关规定管理外来流动人员。</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4、开展社区服务、拥军优属工作，负责社区优抚、社会救济、社会福利、社区文化、科普、体育、教育工作。</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5、按照职责范围做好城市建设管理监察、计划生育、爱国卫生、市容环境卫生、环境保护、劳动就业、安全生产等管理工作。</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6、配合有关部门做好防汛、防风、防火、防震、抢险和防灾救灾工作。</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7、维护老年人、妇女、儿童、青少年和残疾人的合法权益，尊重少数民族的风俗习惯和保障少数民族的权益。</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8、指导和帮助村、社区的工作，促进村、社区的依法建设和发挥自我教育、自我管理、自我服务的作用。</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9、向市、区人民政府反映群众的意见和要求，办理人民群众的来信来访等事项。</w:t>
      </w:r>
    </w:p>
    <w:p>
      <w:pPr>
        <w:overflowPunct w:val="0"/>
        <w:adjustRightInd w:val="0"/>
        <w:snapToGrid w:val="0"/>
        <w:spacing w:line="576" w:lineRule="exact"/>
        <w:ind w:firstLine="640" w:firstLineChars="200"/>
        <w:rPr>
          <w:rFonts w:ascii="宋体" w:hAnsi="宋体" w:eastAsia="楷体" w:cs="宋体"/>
          <w:snapToGrid w:val="0"/>
          <w:color w:val="000000"/>
          <w:kern w:val="0"/>
          <w:sz w:val="32"/>
          <w:szCs w:val="32"/>
          <w:shd w:val="clear" w:color="auto" w:fill="FFFFFF"/>
          <w:lang w:val="zh-CN"/>
        </w:rPr>
      </w:pPr>
      <w:r>
        <w:rPr>
          <w:rFonts w:hint="eastAsia" w:ascii="宋体" w:hAnsi="宋体" w:eastAsia="楷体" w:cs="宋体"/>
          <w:snapToGrid w:val="0"/>
          <w:color w:val="000000"/>
          <w:kern w:val="0"/>
          <w:sz w:val="32"/>
          <w:szCs w:val="32"/>
          <w:shd w:val="clear" w:color="auto" w:fill="FFFFFF"/>
          <w:lang w:val="zh-CN"/>
        </w:rPr>
        <w:t>（三）人员概况</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机关现有在职人员30人（其中：公务员15人，机关行政工人2个，事业人员13人）；退休人员11人。</w:t>
      </w:r>
    </w:p>
    <w:p>
      <w:pPr>
        <w:overflowPunct w:val="0"/>
        <w:adjustRightInd w:val="0"/>
        <w:snapToGrid w:val="0"/>
        <w:spacing w:line="576" w:lineRule="exact"/>
        <w:ind w:firstLine="640" w:firstLineChars="200"/>
        <w:rPr>
          <w:rFonts w:ascii="黑体" w:hAnsi="宋体" w:eastAsia="黑体" w:cs="宋体"/>
          <w:snapToGrid w:val="0"/>
          <w:color w:val="000000"/>
          <w:kern w:val="0"/>
          <w:sz w:val="32"/>
          <w:szCs w:val="32"/>
          <w:shd w:val="clear" w:color="auto" w:fill="FFFFFF"/>
        </w:rPr>
      </w:pPr>
      <w:r>
        <w:rPr>
          <w:rFonts w:hint="eastAsia" w:ascii="黑体" w:hAnsi="宋体" w:eastAsia="黑体" w:cs="宋体"/>
          <w:snapToGrid w:val="0"/>
          <w:color w:val="000000"/>
          <w:kern w:val="0"/>
          <w:sz w:val="32"/>
          <w:szCs w:val="32"/>
          <w:shd w:val="clear" w:color="auto" w:fill="FFFFFF"/>
        </w:rPr>
        <w:t>二、部门财政资金收支情况</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（一）部门财政资金收入情况</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2019年本年收入合计681.21万元，其中：一般公共预算财政拨款收入681.21万元。</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（二）部门财政资金支出情况</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2019年本年支出合计845.51万元。其中：基本支出564.35万元，占66.75%；项目支出281.16万元，占33.25%。</w:t>
      </w:r>
    </w:p>
    <w:p>
      <w:pPr>
        <w:overflowPunct w:val="0"/>
        <w:adjustRightInd w:val="0"/>
        <w:snapToGrid w:val="0"/>
        <w:spacing w:line="576" w:lineRule="exact"/>
        <w:ind w:firstLine="640" w:firstLineChars="200"/>
        <w:rPr>
          <w:rFonts w:ascii="黑体" w:hAnsi="宋体" w:eastAsia="黑体" w:cs="宋体"/>
          <w:snapToGrid w:val="0"/>
          <w:color w:val="000000"/>
          <w:kern w:val="0"/>
          <w:sz w:val="32"/>
          <w:szCs w:val="32"/>
          <w:shd w:val="clear" w:color="auto" w:fill="FFFFFF"/>
        </w:rPr>
      </w:pPr>
      <w:r>
        <w:rPr>
          <w:rFonts w:hint="eastAsia" w:ascii="黑体" w:hAnsi="宋体" w:eastAsia="黑体" w:cs="宋体"/>
          <w:snapToGrid w:val="0"/>
          <w:color w:val="000000"/>
          <w:kern w:val="0"/>
          <w:sz w:val="32"/>
          <w:szCs w:val="32"/>
          <w:shd w:val="clear" w:color="auto" w:fill="FFFFFF"/>
        </w:rPr>
        <w:t>三、部门整体预算绩效管理情况</w:t>
      </w:r>
    </w:p>
    <w:p>
      <w:pPr>
        <w:overflowPunct w:val="0"/>
        <w:adjustRightInd w:val="0"/>
        <w:snapToGrid w:val="0"/>
        <w:spacing w:line="576" w:lineRule="exact"/>
        <w:ind w:firstLine="640" w:firstLineChars="200"/>
        <w:rPr>
          <w:rFonts w:ascii="宋体" w:hAnsi="宋体" w:eastAsia="楷体" w:cs="宋体"/>
          <w:snapToGrid w:val="0"/>
          <w:color w:val="000000"/>
          <w:kern w:val="0"/>
          <w:sz w:val="32"/>
          <w:szCs w:val="32"/>
          <w:shd w:val="clear" w:color="auto" w:fill="FFFFFF"/>
          <w:lang w:val="zh-CN"/>
        </w:rPr>
      </w:pPr>
      <w:r>
        <w:rPr>
          <w:rFonts w:hint="eastAsia" w:ascii="宋体" w:hAnsi="宋体" w:eastAsia="楷体" w:cs="宋体"/>
          <w:snapToGrid w:val="0"/>
          <w:color w:val="000000"/>
          <w:kern w:val="0"/>
          <w:sz w:val="32"/>
          <w:szCs w:val="32"/>
          <w:shd w:val="clear" w:color="auto" w:fill="FFFFFF"/>
          <w:lang w:val="zh-CN"/>
        </w:rPr>
        <w:t>（一）部门预算管理</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年初预算时制定总体绩效目标、人员经费做好实有人数，人员情况登记造册，按照财政部门制定的定额标准直接计算编制。维持机构正常运行的公用经费按照财政部门制定的定额标准直接计算编制，做到预算编制准确。严格支出控制、层层把关审核。做好预算动态调整、执行进度、预算完成情况和违规记录等。</w:t>
      </w:r>
    </w:p>
    <w:p>
      <w:pPr>
        <w:overflowPunct w:val="0"/>
        <w:adjustRightInd w:val="0"/>
        <w:snapToGrid w:val="0"/>
        <w:spacing w:line="576" w:lineRule="exact"/>
        <w:ind w:firstLine="640" w:firstLineChars="200"/>
        <w:rPr>
          <w:rFonts w:ascii="宋体" w:hAnsi="宋体" w:eastAsia="楷体" w:cs="宋体"/>
          <w:snapToGrid w:val="0"/>
          <w:color w:val="000000"/>
          <w:kern w:val="0"/>
          <w:sz w:val="32"/>
          <w:szCs w:val="32"/>
          <w:shd w:val="clear" w:color="auto" w:fill="FFFFFF"/>
          <w:lang w:val="zh-CN"/>
        </w:rPr>
      </w:pPr>
      <w:r>
        <w:rPr>
          <w:rFonts w:hint="eastAsia" w:ascii="宋体" w:hAnsi="宋体" w:eastAsia="楷体" w:cs="宋体"/>
          <w:snapToGrid w:val="0"/>
          <w:color w:val="000000"/>
          <w:kern w:val="0"/>
          <w:sz w:val="32"/>
          <w:szCs w:val="32"/>
          <w:shd w:val="clear" w:color="auto" w:fill="FFFFFF"/>
          <w:lang w:val="zh-CN"/>
        </w:rPr>
        <w:t>（二）结果应用情况</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2019年雪峰办事处整体绩效较为良好，财政支出严格按照规程执行达到预期的绩效目标。</w:t>
      </w:r>
    </w:p>
    <w:p>
      <w:pPr>
        <w:overflowPunct w:val="0"/>
        <w:adjustRightInd w:val="0"/>
        <w:snapToGrid w:val="0"/>
        <w:spacing w:line="576" w:lineRule="exact"/>
        <w:ind w:firstLine="640" w:firstLineChars="200"/>
        <w:rPr>
          <w:rFonts w:ascii="黑体" w:hAnsi="宋体" w:eastAsia="黑体" w:cs="宋体"/>
          <w:snapToGrid w:val="0"/>
          <w:color w:val="000000"/>
          <w:kern w:val="0"/>
          <w:sz w:val="32"/>
          <w:szCs w:val="32"/>
          <w:shd w:val="clear" w:color="auto" w:fill="FFFFFF"/>
        </w:rPr>
      </w:pPr>
      <w:r>
        <w:rPr>
          <w:rFonts w:hint="eastAsia" w:ascii="黑体" w:hAnsi="宋体" w:eastAsia="黑体" w:cs="宋体"/>
          <w:snapToGrid w:val="0"/>
          <w:color w:val="000000"/>
          <w:kern w:val="0"/>
          <w:sz w:val="32"/>
          <w:szCs w:val="32"/>
          <w:shd w:val="clear" w:color="auto" w:fill="FFFFFF"/>
        </w:rPr>
        <w:t>四、评价结论及建议</w:t>
      </w:r>
    </w:p>
    <w:p>
      <w:pPr>
        <w:overflowPunct w:val="0"/>
        <w:adjustRightInd w:val="0"/>
        <w:snapToGrid w:val="0"/>
        <w:spacing w:line="576" w:lineRule="exact"/>
        <w:ind w:firstLine="640" w:firstLineChars="200"/>
        <w:rPr>
          <w:rFonts w:ascii="宋体" w:hAnsi="宋体" w:eastAsia="楷体" w:cs="宋体"/>
          <w:snapToGrid w:val="0"/>
          <w:color w:val="000000"/>
          <w:kern w:val="0"/>
          <w:sz w:val="32"/>
          <w:szCs w:val="32"/>
          <w:shd w:val="clear" w:color="auto" w:fill="FFFFFF"/>
          <w:lang w:val="zh-CN"/>
        </w:rPr>
      </w:pPr>
      <w:r>
        <w:rPr>
          <w:rFonts w:hint="eastAsia" w:ascii="宋体" w:hAnsi="宋体" w:eastAsia="楷体" w:cs="宋体"/>
          <w:snapToGrid w:val="0"/>
          <w:color w:val="000000"/>
          <w:kern w:val="0"/>
          <w:sz w:val="32"/>
          <w:szCs w:val="32"/>
          <w:shd w:val="clear" w:color="auto" w:fill="FFFFFF"/>
          <w:lang w:val="zh-CN"/>
        </w:rPr>
        <w:t>（一）评价结论</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2019年我办整体支出绩效评价自查自评结果良好，按照预算绩效管理要求，本部门对2019年整体支出开展绩效自评，自评得分98分，基本支出保证了部门的正常运行和日常工作的正常开展，项目支出能够保障重点工作的开展，达到预期了绩效目标。</w:t>
      </w:r>
    </w:p>
    <w:p>
      <w:pPr>
        <w:overflowPunct w:val="0"/>
        <w:adjustRightInd w:val="0"/>
        <w:snapToGrid w:val="0"/>
        <w:spacing w:line="576" w:lineRule="exact"/>
        <w:ind w:firstLine="640" w:firstLineChars="200"/>
        <w:rPr>
          <w:rFonts w:ascii="宋体" w:hAnsi="宋体" w:eastAsia="楷体" w:cs="宋体"/>
          <w:snapToGrid w:val="0"/>
          <w:color w:val="000000"/>
          <w:kern w:val="0"/>
          <w:sz w:val="32"/>
          <w:szCs w:val="32"/>
          <w:shd w:val="clear" w:color="auto" w:fill="FFFFFF"/>
          <w:lang w:val="zh-CN"/>
        </w:rPr>
      </w:pPr>
      <w:r>
        <w:rPr>
          <w:rFonts w:hint="eastAsia" w:ascii="宋体" w:hAnsi="宋体" w:eastAsia="楷体" w:cs="宋体"/>
          <w:snapToGrid w:val="0"/>
          <w:color w:val="000000"/>
          <w:kern w:val="0"/>
          <w:sz w:val="32"/>
          <w:szCs w:val="32"/>
          <w:shd w:val="clear" w:color="auto" w:fill="FFFFFF"/>
          <w:lang w:val="zh-CN"/>
        </w:rPr>
        <w:t>（二）存在问题</w:t>
      </w:r>
    </w:p>
    <w:p>
      <w:pPr>
        <w:overflowPunct w:val="0"/>
        <w:adjustRightInd w:val="0"/>
        <w:snapToGrid w:val="0"/>
        <w:spacing w:line="576" w:lineRule="exact"/>
        <w:ind w:firstLine="640" w:firstLineChars="200"/>
        <w:rPr>
          <w:rFonts w:ascii="仿宋" w:hAnsi="仿宋" w:eastAsia="仿宋"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内控信息化建设不够完善，预算项目不够全面</w:t>
      </w:r>
    </w:p>
    <w:p>
      <w:pPr>
        <w:overflowPunct w:val="0"/>
        <w:adjustRightInd w:val="0"/>
        <w:snapToGrid w:val="0"/>
        <w:spacing w:line="576" w:lineRule="exact"/>
        <w:ind w:firstLine="640" w:firstLineChars="200"/>
        <w:rPr>
          <w:rFonts w:ascii="宋体" w:hAnsi="宋体" w:eastAsia="楷体" w:cs="宋体"/>
          <w:snapToGrid w:val="0"/>
          <w:color w:val="000000"/>
          <w:kern w:val="0"/>
          <w:sz w:val="32"/>
          <w:szCs w:val="32"/>
          <w:shd w:val="clear" w:color="auto" w:fill="FFFFFF"/>
          <w:lang w:val="zh-CN"/>
        </w:rPr>
      </w:pPr>
      <w:r>
        <w:rPr>
          <w:rFonts w:hint="eastAsia" w:ascii="宋体" w:hAnsi="宋体" w:eastAsia="楷体" w:cs="宋体"/>
          <w:snapToGrid w:val="0"/>
          <w:color w:val="000000"/>
          <w:kern w:val="0"/>
          <w:sz w:val="32"/>
          <w:szCs w:val="32"/>
          <w:shd w:val="clear" w:color="auto" w:fill="FFFFFF"/>
          <w:lang w:val="zh-CN"/>
        </w:rPr>
        <w:t>（三）改进建议</w:t>
      </w:r>
    </w:p>
    <w:p>
      <w:pPr>
        <w:overflowPunct w:val="0"/>
        <w:adjustRightInd w:val="0"/>
        <w:snapToGrid w:val="0"/>
        <w:spacing w:line="576" w:lineRule="exact"/>
        <w:ind w:firstLine="640" w:firstLineChars="200"/>
        <w:rPr>
          <w:rFonts w:ascii="仿宋_GB2312" w:hAnsi="宋体" w:eastAsia="仿宋_GB2312" w:cs="宋体"/>
          <w:snapToGrid w:val="0"/>
          <w:color w:val="000000"/>
          <w:kern w:val="0"/>
          <w:sz w:val="32"/>
          <w:szCs w:val="32"/>
          <w:shd w:val="clear" w:color="auto" w:fill="FFFFFF"/>
          <w:lang w:val="zh-CN"/>
        </w:rPr>
      </w:pPr>
      <w:r>
        <w:rPr>
          <w:rFonts w:hint="eastAsia" w:ascii="仿宋" w:hAnsi="仿宋" w:eastAsia="仿宋" w:cs="宋体"/>
          <w:snapToGrid w:val="0"/>
          <w:color w:val="000000"/>
          <w:kern w:val="0"/>
          <w:sz w:val="32"/>
          <w:szCs w:val="32"/>
          <w:shd w:val="clear" w:color="auto" w:fill="FFFFFF"/>
          <w:lang w:val="zh-CN"/>
        </w:rPr>
        <w:t>一是在完善内控制度工作基础上，我办将进一步加强内控信息化建设，采取“分期建设、分步推进”的方式，覆盖内控重点环节。二是梳理细化工作流程及风险点，将各项财经法律、法规以及中央、省各项规章制度与经费支出衔接，实现预设标准、范围，做到提前预警控制。三是强化内控信息化数据分析，发挥信息化管理数据分析优势，并将内控分析结果运用于预算安排、绩效目标编报、资产配置管理等方面，四是加强预算项目的前瞻性，确保预算项目的全面性。</w:t>
      </w:r>
    </w:p>
    <w:p>
      <w:pPr>
        <w:widowControl/>
        <w:jc w:val="left"/>
        <w:rPr>
          <w:rFonts w:ascii="黑体" w:hAnsi="黑体" w:eastAsia="黑体" w:cs="黑体"/>
          <w:snapToGrid w:val="0"/>
          <w:kern w:val="0"/>
          <w:sz w:val="32"/>
          <w:szCs w:val="32"/>
        </w:rPr>
      </w:pPr>
      <w:r>
        <w:rPr>
          <w:rFonts w:ascii="黑体" w:hAnsi="黑体" w:eastAsia="黑体" w:cs="黑体"/>
          <w:snapToGrid w:val="0"/>
          <w:kern w:val="0"/>
          <w:sz w:val="32"/>
          <w:szCs w:val="32"/>
        </w:rPr>
        <w:br w:type="page"/>
      </w:r>
    </w:p>
    <w:p>
      <w:pPr>
        <w:overflowPunct w:val="0"/>
        <w:adjustRightInd w:val="0"/>
        <w:snapToGrid w:val="0"/>
        <w:spacing w:line="576" w:lineRule="exact"/>
        <w:rPr>
          <w:rFonts w:ascii="仿宋" w:hAnsi="仿宋" w:eastAsia="仿宋" w:cs="仿宋_GB2312"/>
          <w:snapToGrid w:val="0"/>
          <w:kern w:val="0"/>
          <w:sz w:val="32"/>
          <w:szCs w:val="32"/>
        </w:rPr>
      </w:pPr>
      <w:r>
        <w:rPr>
          <w:rFonts w:hint="eastAsia" w:ascii="黑体" w:hAnsi="黑体" w:eastAsia="黑体" w:cs="黑体"/>
          <w:snapToGrid w:val="0"/>
          <w:kern w:val="0"/>
          <w:sz w:val="32"/>
          <w:szCs w:val="32"/>
        </w:rPr>
        <w:t>附件2</w:t>
      </w:r>
    </w:p>
    <w:p>
      <w:pPr>
        <w:overflowPunct w:val="0"/>
        <w:adjustRightInd w:val="0"/>
        <w:snapToGrid w:val="0"/>
        <w:spacing w:line="576" w:lineRule="exact"/>
        <w:ind w:firstLine="640" w:firstLineChars="200"/>
        <w:rPr>
          <w:rFonts w:ascii="仿宋" w:hAnsi="仿宋" w:eastAsia="仿宋" w:cs="仿宋_GB2312"/>
          <w:snapToGrid w:val="0"/>
          <w:kern w:val="0"/>
          <w:sz w:val="32"/>
          <w:szCs w:val="32"/>
        </w:rPr>
      </w:pPr>
    </w:p>
    <w:p>
      <w:pPr>
        <w:overflowPunct w:val="0"/>
        <w:adjustRightInd w:val="0"/>
        <w:snapToGrid w:val="0"/>
        <w:spacing w:line="576" w:lineRule="exact"/>
        <w:jc w:val="center"/>
        <w:rPr>
          <w:rFonts w:ascii="方正小标宋简体" w:hAnsi="宋体" w:eastAsia="方正小标宋简体"/>
          <w:snapToGrid w:val="0"/>
          <w:kern w:val="0"/>
          <w:sz w:val="44"/>
          <w:szCs w:val="44"/>
          <w:lang w:val="zh-CN"/>
        </w:rPr>
      </w:pPr>
      <w:r>
        <w:rPr>
          <w:rFonts w:hint="eastAsia" w:ascii="方正小标宋简体" w:hAnsi="宋体" w:eastAsia="方正小标宋简体"/>
          <w:snapToGrid w:val="0"/>
          <w:kern w:val="0"/>
          <w:sz w:val="44"/>
          <w:szCs w:val="44"/>
          <w:lang w:val="zh-CN"/>
        </w:rPr>
        <w:t>2019年农村义务兵优待金项目</w:t>
      </w:r>
    </w:p>
    <w:p>
      <w:pPr>
        <w:overflowPunct w:val="0"/>
        <w:adjustRightInd w:val="0"/>
        <w:snapToGrid w:val="0"/>
        <w:spacing w:line="576" w:lineRule="exact"/>
        <w:jc w:val="center"/>
        <w:rPr>
          <w:rFonts w:ascii="方正小标宋简体" w:hAnsi="宋体" w:eastAsia="方正小标宋简体"/>
          <w:snapToGrid w:val="0"/>
          <w:kern w:val="0"/>
          <w:sz w:val="44"/>
          <w:szCs w:val="44"/>
          <w:lang w:val="zh-CN"/>
        </w:rPr>
      </w:pPr>
      <w:r>
        <w:rPr>
          <w:rFonts w:hint="eastAsia" w:ascii="方正小标宋简体" w:hAnsi="宋体" w:eastAsia="方正小标宋简体"/>
          <w:snapToGrid w:val="0"/>
          <w:kern w:val="0"/>
          <w:sz w:val="44"/>
          <w:szCs w:val="44"/>
          <w:lang w:val="zh-CN"/>
        </w:rPr>
        <w:t>支出绩效评价报告</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一、评价工作开展及项目情况</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项目评价实施方案情况：确保辖区内符合条件的农村义务兵生活补助按时，按标准发放，提高农村义务兵家庭生活质量，保证服役人员安心保家卫国。</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评价指标：补助是否按时，按标准发放到位。覆盖率是否100%。</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评价方法：支付凭证资料查阅，电话抽查是否真实发放到位。</w:t>
      </w: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二、评价结论及绩效分析</w:t>
      </w:r>
    </w:p>
    <w:p>
      <w:pPr>
        <w:overflowPunct w:val="0"/>
        <w:adjustRightInd w:val="0"/>
        <w:snapToGrid w:val="0"/>
        <w:spacing w:line="576" w:lineRule="exact"/>
        <w:ind w:firstLine="640" w:firstLineChars="200"/>
        <w:rPr>
          <w:rFonts w:ascii="宋体" w:hAnsi="宋体" w:eastAsia="楷体"/>
          <w:snapToGrid w:val="0"/>
          <w:kern w:val="0"/>
          <w:sz w:val="32"/>
          <w:szCs w:val="32"/>
          <w:lang w:val="zh-CN"/>
        </w:rPr>
      </w:pPr>
      <w:r>
        <w:rPr>
          <w:rFonts w:hint="eastAsia" w:ascii="宋体" w:hAnsi="宋体" w:eastAsia="楷体"/>
          <w:snapToGrid w:val="0"/>
          <w:kern w:val="0"/>
          <w:sz w:val="32"/>
          <w:szCs w:val="32"/>
          <w:lang w:val="zh-CN"/>
        </w:rPr>
        <w:t>（一）评价结论</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项目绩效评价总体结论：该项目总体实践较好，确保辖区内符合条件的农村义务兵生活补助按时，按标准发放，提高农村义务兵家庭生活质量，保证服役人员安心保家卫国。</w:t>
      </w:r>
    </w:p>
    <w:p>
      <w:pPr>
        <w:overflowPunct w:val="0"/>
        <w:adjustRightInd w:val="0"/>
        <w:snapToGrid w:val="0"/>
        <w:spacing w:line="576" w:lineRule="exact"/>
        <w:ind w:firstLine="640" w:firstLineChars="200"/>
        <w:rPr>
          <w:rFonts w:ascii="宋体" w:hAnsi="宋体" w:eastAsia="楷体"/>
          <w:snapToGrid w:val="0"/>
          <w:kern w:val="0"/>
          <w:sz w:val="32"/>
          <w:szCs w:val="32"/>
          <w:lang w:val="zh-CN"/>
        </w:rPr>
      </w:pPr>
      <w:r>
        <w:rPr>
          <w:rFonts w:hint="eastAsia" w:ascii="宋体" w:hAnsi="宋体" w:eastAsia="楷体"/>
          <w:snapToGrid w:val="0"/>
          <w:kern w:val="0"/>
          <w:sz w:val="32"/>
          <w:szCs w:val="32"/>
          <w:lang w:val="zh-CN"/>
        </w:rPr>
        <w:t>（二）绩效分析</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1、项目决策</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必要性和可行性分析：据有关政策规定，退伍军人按照服役年数，给予每月相应的生活补助。</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绩效目标设置情况：保障我镇农村义务兵生活补贴。</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2、项目管理</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资金分配情况：该项目全年预算数6.7365万元。</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资金使用情况：共计使用6.7265万元。</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3、项目绩效</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项目目标完成情况：确保辖区内符合条件的农村义务兵生活补助按时，按标准发放，提高农村义务兵家庭生活质量，保证服役人员安心保家卫国。</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项目效益情况：提高农村义务兵家庭生活质量，保证服役人员安心保家卫国，并保障群众满意度。</w:t>
      </w: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三、存在主要问题</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因涉及每年有的新增退伍军人收集数据有一定困难</w:t>
      </w: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四、相关措施建议</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提前就辖区内将新增退伍军人人数做好摸底，及时收集数据，保障资金支付的时效性。</w:t>
      </w:r>
    </w:p>
    <w:p>
      <w:pPr>
        <w:widowControl/>
        <w:jc w:val="left"/>
        <w:rPr>
          <w:rFonts w:ascii="宋体" w:hAnsi="宋体" w:eastAsia="仿宋"/>
          <w:snapToGrid w:val="0"/>
          <w:kern w:val="0"/>
          <w:sz w:val="32"/>
          <w:szCs w:val="32"/>
          <w:lang w:val="zh-CN"/>
        </w:rPr>
      </w:pPr>
      <w:r>
        <w:rPr>
          <w:rFonts w:ascii="宋体" w:hAnsi="宋体" w:eastAsia="仿宋"/>
          <w:snapToGrid w:val="0"/>
          <w:kern w:val="0"/>
          <w:sz w:val="32"/>
          <w:szCs w:val="32"/>
          <w:lang w:val="zh-CN"/>
        </w:rPr>
        <w:br w:type="page"/>
      </w:r>
    </w:p>
    <w:p>
      <w:pPr>
        <w:overflowPunct w:val="0"/>
        <w:adjustRightInd w:val="0"/>
        <w:snapToGrid w:val="0"/>
        <w:spacing w:line="576" w:lineRule="exact"/>
        <w:rPr>
          <w:rFonts w:ascii="宋体" w:hAnsi="宋体" w:eastAsia="仿宋"/>
          <w:snapToGrid w:val="0"/>
          <w:kern w:val="0"/>
          <w:sz w:val="32"/>
          <w:szCs w:val="32"/>
          <w:lang w:val="zh-CN"/>
        </w:rPr>
      </w:pPr>
    </w:p>
    <w:p>
      <w:pPr>
        <w:overflowPunct w:val="0"/>
        <w:adjustRightInd w:val="0"/>
        <w:snapToGrid w:val="0"/>
        <w:spacing w:line="576" w:lineRule="exact"/>
        <w:jc w:val="center"/>
        <w:rPr>
          <w:rFonts w:ascii="方正小标宋简体" w:hAnsi="宋体" w:eastAsia="方正小标宋简体"/>
          <w:snapToGrid w:val="0"/>
          <w:kern w:val="0"/>
          <w:sz w:val="44"/>
          <w:szCs w:val="44"/>
          <w:lang w:val="zh-CN"/>
        </w:rPr>
      </w:pPr>
      <w:r>
        <w:rPr>
          <w:rFonts w:hint="eastAsia" w:ascii="方正小标宋简体" w:hAnsi="宋体" w:eastAsia="方正小标宋简体"/>
          <w:snapToGrid w:val="0"/>
          <w:kern w:val="0"/>
          <w:sz w:val="44"/>
          <w:szCs w:val="44"/>
          <w:lang w:val="zh-CN"/>
        </w:rPr>
        <w:t>2019年文明城市义务劝导员生活补助项目</w:t>
      </w:r>
    </w:p>
    <w:p>
      <w:pPr>
        <w:overflowPunct w:val="0"/>
        <w:adjustRightInd w:val="0"/>
        <w:snapToGrid w:val="0"/>
        <w:spacing w:line="576" w:lineRule="exact"/>
        <w:jc w:val="center"/>
        <w:rPr>
          <w:rFonts w:ascii="方正小标宋简体" w:hAnsi="宋体" w:eastAsia="方正小标宋简体"/>
          <w:snapToGrid w:val="0"/>
          <w:kern w:val="0"/>
          <w:sz w:val="44"/>
          <w:szCs w:val="44"/>
          <w:lang w:val="zh-CN"/>
        </w:rPr>
      </w:pPr>
      <w:r>
        <w:rPr>
          <w:rFonts w:hint="eastAsia" w:ascii="方正小标宋简体" w:hAnsi="宋体" w:eastAsia="方正小标宋简体"/>
          <w:snapToGrid w:val="0"/>
          <w:kern w:val="0"/>
          <w:sz w:val="44"/>
          <w:szCs w:val="44"/>
          <w:lang w:val="zh-CN"/>
        </w:rPr>
        <w:t>支出绩效评价报告</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一、评价工作开展及项目情况</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2019年文明劝导员补助及意外保险经费支出25.9万元,我办按预算600元/月/每人的标准拨付文明劝导员生活补助。按年购买意外保险。</w:t>
      </w: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二、评价结论及绩效分析</w:t>
      </w:r>
    </w:p>
    <w:p>
      <w:pPr>
        <w:overflowPunct w:val="0"/>
        <w:adjustRightInd w:val="0"/>
        <w:snapToGrid w:val="0"/>
        <w:spacing w:line="576" w:lineRule="exact"/>
        <w:ind w:firstLine="640" w:firstLineChars="200"/>
        <w:rPr>
          <w:rFonts w:ascii="宋体" w:hAnsi="宋体" w:eastAsia="楷体"/>
          <w:snapToGrid w:val="0"/>
          <w:kern w:val="0"/>
          <w:sz w:val="32"/>
          <w:szCs w:val="32"/>
          <w:lang w:val="zh-CN"/>
        </w:rPr>
      </w:pPr>
      <w:r>
        <w:rPr>
          <w:rFonts w:hint="eastAsia" w:ascii="宋体" w:hAnsi="宋体" w:eastAsia="楷体"/>
          <w:snapToGrid w:val="0"/>
          <w:kern w:val="0"/>
          <w:sz w:val="32"/>
          <w:szCs w:val="32"/>
          <w:lang w:val="zh-CN"/>
        </w:rPr>
        <w:t>（一）评价结论</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项目支出报账实行严格审批制度,报账时经领导集体签字审批，不得超预算开支。项目资金总额25.9万元,严格按照相关文件精神办理,支付方式为转账支付,确保财政资金专款专用。</w:t>
      </w:r>
    </w:p>
    <w:p>
      <w:pPr>
        <w:overflowPunct w:val="0"/>
        <w:adjustRightInd w:val="0"/>
        <w:snapToGrid w:val="0"/>
        <w:spacing w:line="576" w:lineRule="exact"/>
        <w:ind w:firstLine="640" w:firstLineChars="200"/>
        <w:rPr>
          <w:rFonts w:ascii="宋体" w:hAnsi="宋体" w:eastAsia="楷体"/>
          <w:snapToGrid w:val="0"/>
          <w:kern w:val="0"/>
          <w:sz w:val="32"/>
          <w:szCs w:val="32"/>
          <w:lang w:val="zh-CN"/>
        </w:rPr>
      </w:pPr>
      <w:r>
        <w:rPr>
          <w:rFonts w:hint="eastAsia" w:ascii="宋体" w:hAnsi="宋体" w:eastAsia="楷体"/>
          <w:snapToGrid w:val="0"/>
          <w:kern w:val="0"/>
          <w:sz w:val="32"/>
          <w:szCs w:val="32"/>
          <w:lang w:val="zh-CN"/>
        </w:rPr>
        <w:t>（二）绩效分析</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1、项目决策</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通过文明劝导员在主要街道、交通路口对不文明现象开展文明劝导，提升市民文明素质和城市文明程度，为创建全国文明城市打下坚实的基础。</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2、项目管理</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2019年度，该项资金预算25.9万元，实际支出25.9万元。</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3、项目绩效</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辖区35名文明劝导员坚守岗位、尽职尽责开展文明劝导活动，辖区内闯红灯、翻越隔离栏、乱扔垃圾等不文明现象大幅减少，社会文明程度明显提升，维护了社会的和谐。</w:t>
      </w: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三、存在的问题和建议</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(一)问题</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从2013年招募文明劝导员起，财政给予的生活补助一直是每人每月600元，从未提高过标准，与现在的经济生活水平相比较，明显偏低。</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（二）建议</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建议提高生活补助标准。</w:t>
      </w:r>
    </w:p>
    <w:p>
      <w:pPr>
        <w:widowControl/>
        <w:jc w:val="left"/>
        <w:rPr>
          <w:rFonts w:ascii="宋体" w:hAnsi="宋体" w:eastAsia="仿宋"/>
          <w:snapToGrid w:val="0"/>
          <w:kern w:val="0"/>
          <w:sz w:val="32"/>
          <w:szCs w:val="32"/>
          <w:lang w:val="zh-CN"/>
        </w:rPr>
      </w:pPr>
      <w:r>
        <w:rPr>
          <w:rFonts w:ascii="宋体" w:hAnsi="宋体" w:eastAsia="仿宋"/>
          <w:snapToGrid w:val="0"/>
          <w:kern w:val="0"/>
          <w:sz w:val="32"/>
          <w:szCs w:val="32"/>
          <w:lang w:val="zh-CN"/>
        </w:rPr>
        <w:br w:type="page"/>
      </w:r>
    </w:p>
    <w:p>
      <w:pPr>
        <w:overflowPunct w:val="0"/>
        <w:adjustRightInd w:val="0"/>
        <w:snapToGrid w:val="0"/>
        <w:spacing w:line="576" w:lineRule="exact"/>
        <w:rPr>
          <w:rFonts w:ascii="宋体" w:hAnsi="宋体" w:eastAsia="仿宋"/>
          <w:snapToGrid w:val="0"/>
          <w:kern w:val="0"/>
          <w:sz w:val="32"/>
          <w:szCs w:val="32"/>
          <w:lang w:val="zh-CN"/>
        </w:rPr>
      </w:pPr>
    </w:p>
    <w:p>
      <w:pPr>
        <w:overflowPunct w:val="0"/>
        <w:adjustRightInd w:val="0"/>
        <w:snapToGrid w:val="0"/>
        <w:spacing w:line="576" w:lineRule="exact"/>
        <w:jc w:val="center"/>
        <w:rPr>
          <w:rFonts w:ascii="方正小标宋简体" w:hAnsi="宋体" w:eastAsia="方正小标宋简体"/>
          <w:snapToGrid w:val="0"/>
          <w:kern w:val="0"/>
          <w:sz w:val="44"/>
          <w:szCs w:val="44"/>
          <w:lang w:val="zh-CN"/>
        </w:rPr>
      </w:pPr>
      <w:r>
        <w:rPr>
          <w:rFonts w:hint="eastAsia" w:ascii="方正小标宋简体" w:hAnsi="宋体" w:eastAsia="方正小标宋简体"/>
          <w:snapToGrid w:val="0"/>
          <w:kern w:val="0"/>
          <w:sz w:val="44"/>
          <w:szCs w:val="44"/>
          <w:lang w:val="zh-CN"/>
        </w:rPr>
        <w:t>2019年森林防火项目支出绩效评价报告</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一、评价工作开展及项目情况</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项目评价实施方案情况：全年预算数4万元，执行数为4万元，完成预算的100%。通过项目实施，有效防范辖区森林火灾的发生，保障森林防火宣传，提高群众森林防火意识。</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评价指标：森林防火措施是否有效，相关宣传是否到位。绿化面积是否提高。</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评价方法：支付凭证资料查阅，相关资料翻阅，森林火灾发生控制率。</w:t>
      </w: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二、评价结论及绩效分析</w:t>
      </w:r>
    </w:p>
    <w:p>
      <w:pPr>
        <w:overflowPunct w:val="0"/>
        <w:adjustRightInd w:val="0"/>
        <w:snapToGrid w:val="0"/>
        <w:spacing w:line="576" w:lineRule="exact"/>
        <w:ind w:firstLine="640" w:firstLineChars="200"/>
        <w:rPr>
          <w:rFonts w:ascii="宋体" w:hAnsi="宋体" w:eastAsia="楷体"/>
          <w:snapToGrid w:val="0"/>
          <w:kern w:val="0"/>
          <w:sz w:val="32"/>
          <w:szCs w:val="32"/>
          <w:lang w:val="zh-CN"/>
        </w:rPr>
      </w:pPr>
      <w:r>
        <w:rPr>
          <w:rFonts w:hint="eastAsia" w:ascii="宋体" w:hAnsi="宋体" w:eastAsia="楷体"/>
          <w:snapToGrid w:val="0"/>
          <w:kern w:val="0"/>
          <w:sz w:val="32"/>
          <w:szCs w:val="32"/>
          <w:lang w:val="zh-CN"/>
        </w:rPr>
        <w:t>（一）评价结论</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项目绩效评价总体结论：该项目总体实践较好，有效防范辖区森林火灾的发生，保障森林防火宣传，提高群众森林防火意识。</w:t>
      </w:r>
    </w:p>
    <w:p>
      <w:pPr>
        <w:overflowPunct w:val="0"/>
        <w:adjustRightInd w:val="0"/>
        <w:snapToGrid w:val="0"/>
        <w:spacing w:line="576" w:lineRule="exact"/>
        <w:ind w:firstLine="640" w:firstLineChars="200"/>
        <w:rPr>
          <w:rFonts w:ascii="宋体" w:hAnsi="宋体" w:eastAsia="楷体"/>
          <w:snapToGrid w:val="0"/>
          <w:kern w:val="0"/>
          <w:sz w:val="32"/>
          <w:szCs w:val="32"/>
          <w:lang w:val="zh-CN"/>
        </w:rPr>
      </w:pPr>
      <w:r>
        <w:rPr>
          <w:rFonts w:hint="eastAsia" w:ascii="宋体" w:hAnsi="宋体" w:eastAsia="楷体"/>
          <w:snapToGrid w:val="0"/>
          <w:kern w:val="0"/>
          <w:sz w:val="32"/>
          <w:szCs w:val="32"/>
          <w:lang w:val="zh-CN"/>
        </w:rPr>
        <w:t>（二）绩效分析</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1、项目决策</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必要性和可行性分析：森林是地球上最大的陆地生态系统，是全球生物圈中重要的一环。森林火灾是一种突发性强、破坏性大、处置救助较为困难的自然灾害。由于其来势迅猛、毁灭性强等，给国家和人民造成严重的损失，不仅包括财产和资源损失，还会引起人身伤亡事故的发生。所以森林防火工作的实施相当重要。</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绩效目标设置情况：防范森林火灾，保护珍稀植物，增强群众防火意识。</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2、项目管理</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资金分配情况：该项目全年预算数4万元，用于防火宣传标示标牌的制作和安装，防火物资的采购储备。</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资金使用情况：该项目共计使用4万元，用于防火宣传标示标牌的制作和安装，防火物资的采购储备。</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3、项目绩效</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项目目标完成情况：该项目实施较好，全年预算数4万元，执行数为4万元，完成预算的100%。</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项目效益情况：通过项目实施，有效防范辖区森林火灾的发生，保护珍稀植物，保障森林防火宣传，提高群众森林防火意识，绿化面积逐年提升。</w:t>
      </w: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三、存在主要问题</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群众森林防火意识需进一步加强。</w:t>
      </w: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四、相关措施建议</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加强森林防火宣传，创新宣传方式方法。</w:t>
      </w:r>
    </w:p>
    <w:p>
      <w:pPr>
        <w:widowControl/>
        <w:jc w:val="left"/>
        <w:rPr>
          <w:rFonts w:ascii="宋体" w:hAnsi="宋体" w:eastAsia="仿宋"/>
          <w:snapToGrid w:val="0"/>
          <w:kern w:val="0"/>
          <w:sz w:val="32"/>
          <w:szCs w:val="32"/>
          <w:lang w:val="zh-CN"/>
        </w:rPr>
      </w:pPr>
      <w:r>
        <w:rPr>
          <w:rFonts w:ascii="宋体" w:hAnsi="宋体" w:eastAsia="仿宋"/>
          <w:snapToGrid w:val="0"/>
          <w:kern w:val="0"/>
          <w:sz w:val="32"/>
          <w:szCs w:val="32"/>
          <w:lang w:val="zh-CN"/>
        </w:rPr>
        <w:br w:type="page"/>
      </w:r>
    </w:p>
    <w:p>
      <w:pPr>
        <w:overflowPunct w:val="0"/>
        <w:adjustRightInd w:val="0"/>
        <w:snapToGrid w:val="0"/>
        <w:spacing w:line="576" w:lineRule="exact"/>
        <w:jc w:val="center"/>
        <w:rPr>
          <w:rFonts w:ascii="宋体" w:hAnsi="宋体" w:eastAsia="仿宋"/>
          <w:snapToGrid w:val="0"/>
          <w:kern w:val="0"/>
          <w:sz w:val="32"/>
          <w:szCs w:val="32"/>
          <w:lang w:val="zh-CN"/>
        </w:rPr>
      </w:pPr>
    </w:p>
    <w:p>
      <w:pPr>
        <w:overflowPunct w:val="0"/>
        <w:adjustRightInd w:val="0"/>
        <w:snapToGrid w:val="0"/>
        <w:spacing w:line="576" w:lineRule="exact"/>
        <w:jc w:val="center"/>
        <w:rPr>
          <w:rFonts w:ascii="方正小标宋简体" w:hAnsi="宋体" w:eastAsia="方正小标宋简体"/>
          <w:snapToGrid w:val="0"/>
          <w:kern w:val="0"/>
          <w:sz w:val="44"/>
          <w:szCs w:val="44"/>
          <w:lang w:val="zh-CN"/>
        </w:rPr>
      </w:pPr>
      <w:r>
        <w:rPr>
          <w:rFonts w:hint="eastAsia" w:ascii="方正小标宋简体" w:hAnsi="宋体" w:eastAsia="方正小标宋简体"/>
          <w:snapToGrid w:val="0"/>
          <w:kern w:val="0"/>
          <w:sz w:val="44"/>
          <w:szCs w:val="44"/>
          <w:lang w:val="zh-CN"/>
        </w:rPr>
        <w:t>2019年计划生育宣传、免费技术服务项目</w:t>
      </w:r>
    </w:p>
    <w:p>
      <w:pPr>
        <w:overflowPunct w:val="0"/>
        <w:adjustRightInd w:val="0"/>
        <w:snapToGrid w:val="0"/>
        <w:spacing w:line="576" w:lineRule="exact"/>
        <w:jc w:val="center"/>
        <w:rPr>
          <w:rFonts w:ascii="方正小标宋简体" w:hAnsi="宋体" w:eastAsia="方正小标宋简体"/>
          <w:snapToGrid w:val="0"/>
          <w:kern w:val="0"/>
          <w:sz w:val="44"/>
          <w:szCs w:val="44"/>
          <w:lang w:val="zh-CN"/>
        </w:rPr>
      </w:pPr>
      <w:r>
        <w:rPr>
          <w:rFonts w:hint="eastAsia" w:ascii="方正小标宋简体" w:hAnsi="宋体" w:eastAsia="方正小标宋简体"/>
          <w:snapToGrid w:val="0"/>
          <w:kern w:val="0"/>
          <w:sz w:val="44"/>
          <w:szCs w:val="44"/>
          <w:lang w:val="zh-CN"/>
        </w:rPr>
        <w:t>支出绩效评价报告</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一、评价工作开展及项目情况</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项目评价实施方案情况：全年预算数2.968万元，执行数为2.968万元，完成预算的100%。通过项目实施，提高了人口整体素质，保障了妇女的合法权益，提高群众优生优育意识。</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评价指标：措施是否有效，相关宣传是否到位。人口素质是否提高。</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评价方法：资料的翻阅，电话抽查，走访问询群众的满意度。</w:t>
      </w: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二、评价结论及绩效分析</w:t>
      </w:r>
    </w:p>
    <w:p>
      <w:pPr>
        <w:overflowPunct w:val="0"/>
        <w:adjustRightInd w:val="0"/>
        <w:snapToGrid w:val="0"/>
        <w:spacing w:line="576" w:lineRule="exact"/>
        <w:ind w:firstLine="640" w:firstLineChars="200"/>
        <w:rPr>
          <w:rFonts w:ascii="宋体" w:hAnsi="宋体" w:eastAsia="楷体"/>
          <w:snapToGrid w:val="0"/>
          <w:kern w:val="0"/>
          <w:sz w:val="32"/>
          <w:szCs w:val="32"/>
          <w:lang w:val="zh-CN"/>
        </w:rPr>
      </w:pPr>
      <w:r>
        <w:rPr>
          <w:rFonts w:hint="eastAsia" w:ascii="宋体" w:hAnsi="宋体" w:eastAsia="楷体"/>
          <w:snapToGrid w:val="0"/>
          <w:kern w:val="0"/>
          <w:sz w:val="32"/>
          <w:szCs w:val="32"/>
          <w:lang w:val="zh-CN"/>
        </w:rPr>
        <w:t>（一）评价结论</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项目绩效评价总体结论：该项目总体实践较好，有效降低了残疾率及低智商孩子的出生率，保障了妇女的合法权益，提高群众优生优育意识。</w:t>
      </w:r>
    </w:p>
    <w:p>
      <w:pPr>
        <w:overflowPunct w:val="0"/>
        <w:adjustRightInd w:val="0"/>
        <w:snapToGrid w:val="0"/>
        <w:spacing w:line="576" w:lineRule="exact"/>
        <w:ind w:firstLine="640" w:firstLineChars="200"/>
        <w:rPr>
          <w:rFonts w:ascii="宋体" w:hAnsi="宋体" w:eastAsia="楷体"/>
          <w:snapToGrid w:val="0"/>
          <w:kern w:val="0"/>
          <w:sz w:val="32"/>
          <w:szCs w:val="32"/>
          <w:lang w:val="zh-CN"/>
        </w:rPr>
      </w:pPr>
      <w:r>
        <w:rPr>
          <w:rFonts w:hint="eastAsia" w:ascii="宋体" w:hAnsi="宋体" w:eastAsia="楷体"/>
          <w:snapToGrid w:val="0"/>
          <w:kern w:val="0"/>
          <w:sz w:val="32"/>
          <w:szCs w:val="32"/>
          <w:lang w:val="zh-CN"/>
        </w:rPr>
        <w:t>（二）绩效分析</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1、项目决策</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必要性和可行性分析：我办外来人口较多，流动性大，文化水平参差不齐，对优生优育的认识不够。对国家一些计划生育政策还不够了解。因此，我们还应加大宣传力度，做好咨询、上门服务。</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绩效目标设置情况：有效降低残疾率及低智商孩子的出生率，保障妇女的合法权益，提高群众优生优育意识。</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2、项目管理</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资金分配情况：该项目全年预算数2.968万元，用于计划生育的宣传和免费服务，实施出生缺陷干预工程。</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3、项目绩效</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项目目标完成情况：该项目实施较好，全年预算数2.968万元，执行数为2.968万元，完成预算的100%。</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项目效益情况：通过项目实施，有效降低了残疾率及低智商孩子的出生率，保障了妇女的合法权益，提高群众优生优育意识。</w:t>
      </w: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三、存在主要问题</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群众优生优育意识需进一步加强。</w:t>
      </w: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四、相关措施建议</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加强优生优育政策宣传，创新宣传方式方法。</w:t>
      </w:r>
    </w:p>
    <w:p>
      <w:pPr>
        <w:widowControl/>
        <w:jc w:val="left"/>
        <w:rPr>
          <w:rFonts w:ascii="宋体" w:hAnsi="宋体" w:eastAsia="仿宋"/>
          <w:snapToGrid w:val="0"/>
          <w:kern w:val="0"/>
          <w:sz w:val="32"/>
          <w:szCs w:val="32"/>
          <w:lang w:val="zh-CN"/>
        </w:rPr>
      </w:pPr>
      <w:r>
        <w:rPr>
          <w:rFonts w:ascii="宋体" w:hAnsi="宋体" w:eastAsia="仿宋"/>
          <w:snapToGrid w:val="0"/>
          <w:kern w:val="0"/>
          <w:sz w:val="32"/>
          <w:szCs w:val="32"/>
          <w:lang w:val="zh-CN"/>
        </w:rPr>
        <w:br w:type="page"/>
      </w:r>
    </w:p>
    <w:p>
      <w:pPr>
        <w:overflowPunct w:val="0"/>
        <w:adjustRightInd w:val="0"/>
        <w:snapToGrid w:val="0"/>
        <w:spacing w:line="576" w:lineRule="exact"/>
        <w:rPr>
          <w:rFonts w:ascii="宋体" w:hAnsi="宋体" w:eastAsia="仿宋"/>
          <w:snapToGrid w:val="0"/>
          <w:kern w:val="0"/>
          <w:sz w:val="32"/>
          <w:szCs w:val="32"/>
          <w:lang w:val="zh-CN"/>
        </w:rPr>
      </w:pPr>
    </w:p>
    <w:p>
      <w:pPr>
        <w:overflowPunct w:val="0"/>
        <w:adjustRightInd w:val="0"/>
        <w:snapToGrid w:val="0"/>
        <w:spacing w:line="576" w:lineRule="exact"/>
        <w:jc w:val="center"/>
        <w:rPr>
          <w:rFonts w:ascii="方正小标宋简体" w:hAnsi="宋体" w:eastAsia="方正小标宋简体"/>
          <w:snapToGrid w:val="0"/>
          <w:kern w:val="0"/>
          <w:sz w:val="44"/>
          <w:szCs w:val="44"/>
          <w:lang w:val="zh-CN"/>
        </w:rPr>
      </w:pPr>
      <w:r>
        <w:rPr>
          <w:rFonts w:hint="eastAsia" w:ascii="方正小标宋简体" w:hAnsi="宋体" w:eastAsia="方正小标宋简体"/>
          <w:snapToGrid w:val="0"/>
          <w:kern w:val="0"/>
          <w:sz w:val="44"/>
          <w:szCs w:val="44"/>
          <w:lang w:val="zh-CN"/>
        </w:rPr>
        <w:t>2019年芸香社区房租项目支出绩效评价报告</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一、评价工作开展及项目情况</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项目评价实施方案情况：确保社区老年活动室、书法室、便民服务中心、图书室、体育健身室等工作顺利开展，提高社区群众生活质量，保证社区的和谐和安定团结。</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评价指标：资金是否按时到位，业务活动是否按标准开展，群众满意度是否100%。</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评价方法：台账资料查阅，电话抽查、实地走访业务活动是否到位。</w:t>
      </w: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二、评价结论及绩效分析</w:t>
      </w:r>
    </w:p>
    <w:p>
      <w:pPr>
        <w:overflowPunct w:val="0"/>
        <w:adjustRightInd w:val="0"/>
        <w:snapToGrid w:val="0"/>
        <w:spacing w:line="576" w:lineRule="exact"/>
        <w:ind w:firstLine="640" w:firstLineChars="200"/>
        <w:rPr>
          <w:rFonts w:ascii="宋体" w:hAnsi="宋体" w:eastAsia="楷体"/>
          <w:snapToGrid w:val="0"/>
          <w:kern w:val="0"/>
          <w:sz w:val="32"/>
          <w:szCs w:val="32"/>
          <w:lang w:val="zh-CN"/>
        </w:rPr>
      </w:pPr>
      <w:r>
        <w:rPr>
          <w:rFonts w:hint="eastAsia" w:ascii="宋体" w:hAnsi="宋体" w:eastAsia="楷体"/>
          <w:snapToGrid w:val="0"/>
          <w:kern w:val="0"/>
          <w:sz w:val="32"/>
          <w:szCs w:val="32"/>
          <w:lang w:val="zh-CN"/>
        </w:rPr>
        <w:t>（一）评价结论</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项目绩效评价总体结论：该项目总体实践较好，确保工作顺利开展，提高社区群众生活质量，保证社区的和谐和安定团结，促进了经济的发展。</w:t>
      </w:r>
    </w:p>
    <w:p>
      <w:pPr>
        <w:overflowPunct w:val="0"/>
        <w:adjustRightInd w:val="0"/>
        <w:snapToGrid w:val="0"/>
        <w:spacing w:line="576" w:lineRule="exact"/>
        <w:ind w:firstLine="640" w:firstLineChars="200"/>
        <w:rPr>
          <w:rFonts w:ascii="宋体" w:hAnsi="宋体" w:eastAsia="楷体"/>
          <w:snapToGrid w:val="0"/>
          <w:kern w:val="0"/>
          <w:sz w:val="32"/>
          <w:szCs w:val="32"/>
          <w:lang w:val="zh-CN"/>
        </w:rPr>
      </w:pPr>
      <w:r>
        <w:rPr>
          <w:rFonts w:hint="eastAsia" w:ascii="宋体" w:hAnsi="宋体" w:eastAsia="楷体"/>
          <w:snapToGrid w:val="0"/>
          <w:kern w:val="0"/>
          <w:sz w:val="32"/>
          <w:szCs w:val="32"/>
          <w:lang w:val="zh-CN"/>
        </w:rPr>
        <w:t>（二）绩效分析</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1、项目决策</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必要性和可行性分析：为了经济发展的需要，人们生活水平不断提高，老百姓生活理念的转变，打造书香社区，低碳社区已经是形式所需。</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绩效目标设置情况：扩大社会影响，促进经济发展。</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2、项目管理</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资金分配情况：该项目全年预算数20万元。</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资金使用情况：共计使用20万元。</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3、项目绩效</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项目目标完成情况：确保工作顺利开展，提高社区群众生活质量，保证社区的和谐和安定团结，促进了经济的发展。</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项目效益情况：工作顺利开展，提高社区群众生活质量，保证社区的和谐和安定团结，促进了经济的发展。</w:t>
      </w: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三、存在主要问题</w:t>
      </w:r>
    </w:p>
    <w:p>
      <w:pPr>
        <w:overflowPunct w:val="0"/>
        <w:adjustRightInd w:val="0"/>
        <w:snapToGrid w:val="0"/>
        <w:spacing w:line="576" w:lineRule="exact"/>
        <w:ind w:firstLine="640" w:firstLineChars="200"/>
        <w:rPr>
          <w:rFonts w:ascii="宋体" w:hAnsi="宋体" w:eastAsia="仿宋"/>
          <w:snapToGrid w:val="0"/>
          <w:kern w:val="0"/>
          <w:sz w:val="32"/>
          <w:szCs w:val="32"/>
          <w:lang w:val="zh-CN"/>
        </w:rPr>
      </w:pPr>
      <w:r>
        <w:rPr>
          <w:rFonts w:hint="eastAsia" w:ascii="宋体" w:hAnsi="宋体" w:eastAsia="仿宋"/>
          <w:snapToGrid w:val="0"/>
          <w:kern w:val="0"/>
          <w:sz w:val="32"/>
          <w:szCs w:val="32"/>
          <w:lang w:val="zh-CN"/>
        </w:rPr>
        <w:t>功能还不够完善。</w:t>
      </w:r>
    </w:p>
    <w:p>
      <w:pPr>
        <w:overflowPunct w:val="0"/>
        <w:adjustRightInd w:val="0"/>
        <w:snapToGrid w:val="0"/>
        <w:spacing w:line="576" w:lineRule="exact"/>
        <w:ind w:firstLine="640" w:firstLineChars="200"/>
        <w:rPr>
          <w:rFonts w:ascii="黑体" w:hAnsi="黑体" w:eastAsia="黑体"/>
          <w:snapToGrid w:val="0"/>
          <w:kern w:val="0"/>
          <w:sz w:val="32"/>
          <w:szCs w:val="32"/>
          <w:lang w:val="zh-CN"/>
        </w:rPr>
      </w:pPr>
      <w:r>
        <w:rPr>
          <w:rFonts w:hint="eastAsia" w:ascii="黑体" w:hAnsi="黑体" w:eastAsia="黑体"/>
          <w:snapToGrid w:val="0"/>
          <w:kern w:val="0"/>
          <w:sz w:val="32"/>
          <w:szCs w:val="32"/>
          <w:lang w:val="zh-CN"/>
        </w:rPr>
        <w:t>四、相关措施建议</w:t>
      </w:r>
    </w:p>
    <w:p>
      <w:pPr>
        <w:overflowPunct w:val="0"/>
        <w:adjustRightInd w:val="0"/>
        <w:snapToGrid w:val="0"/>
        <w:spacing w:line="576" w:lineRule="exact"/>
        <w:ind w:firstLine="640" w:firstLineChars="200"/>
        <w:rPr>
          <w:rStyle w:val="25"/>
          <w:rFonts w:ascii="宋体" w:hAnsi="宋体" w:eastAsia="黑体"/>
          <w:b w:val="0"/>
          <w:bCs w:val="0"/>
          <w:snapToGrid w:val="0"/>
          <w:kern w:val="0"/>
          <w:sz w:val="32"/>
          <w:szCs w:val="32"/>
        </w:rPr>
      </w:pPr>
      <w:r>
        <w:rPr>
          <w:rFonts w:hint="eastAsia" w:ascii="宋体" w:hAnsi="宋体" w:eastAsia="仿宋"/>
          <w:snapToGrid w:val="0"/>
          <w:kern w:val="0"/>
          <w:sz w:val="32"/>
          <w:szCs w:val="32"/>
          <w:lang w:val="zh-CN"/>
        </w:rPr>
        <w:t>加强管理监督，业务活动还需进一步加强。</w:t>
      </w:r>
    </w:p>
    <w:p>
      <w:pPr>
        <w:overflowPunct w:val="0"/>
        <w:adjustRightInd w:val="0"/>
        <w:snapToGrid w:val="0"/>
        <w:spacing w:line="576" w:lineRule="exact"/>
        <w:ind w:firstLine="640" w:firstLineChars="200"/>
        <w:rPr>
          <w:rStyle w:val="25"/>
          <w:rFonts w:ascii="黑体" w:hAnsi="黑体" w:eastAsia="黑体"/>
          <w:b w:val="0"/>
          <w:snapToGrid w:val="0"/>
          <w:kern w:val="0"/>
          <w:sz w:val="32"/>
          <w:szCs w:val="32"/>
        </w:rPr>
      </w:pPr>
      <w:r>
        <w:rPr>
          <w:rStyle w:val="25"/>
          <w:rFonts w:ascii="黑体" w:hAnsi="黑体" w:eastAsia="黑体"/>
          <w:b w:val="0"/>
          <w:snapToGrid w:val="0"/>
          <w:kern w:val="0"/>
          <w:sz w:val="32"/>
          <w:szCs w:val="32"/>
        </w:rPr>
        <w:br w:type="page"/>
      </w:r>
    </w:p>
    <w:p>
      <w:pPr>
        <w:overflowPunct w:val="0"/>
        <w:adjustRightInd w:val="0"/>
        <w:snapToGrid w:val="0"/>
        <w:spacing w:line="576" w:lineRule="exact"/>
        <w:jc w:val="center"/>
        <w:outlineLvl w:val="0"/>
        <w:rPr>
          <w:rStyle w:val="25"/>
          <w:rFonts w:ascii="黑体" w:hAnsi="黑体" w:eastAsia="黑体"/>
          <w:b w:val="0"/>
          <w:snapToGrid w:val="0"/>
          <w:kern w:val="0"/>
          <w:sz w:val="32"/>
          <w:szCs w:val="32"/>
        </w:rPr>
      </w:pPr>
    </w:p>
    <w:p>
      <w:pPr>
        <w:overflowPunct w:val="0"/>
        <w:adjustRightInd w:val="0"/>
        <w:snapToGrid w:val="0"/>
        <w:spacing w:line="576" w:lineRule="exact"/>
        <w:jc w:val="center"/>
        <w:outlineLvl w:val="0"/>
        <w:rPr>
          <w:rStyle w:val="25"/>
          <w:rFonts w:ascii="方正小标宋简体" w:hAnsi="黑体" w:eastAsia="方正小标宋简体"/>
          <w:b w:val="0"/>
          <w:snapToGrid w:val="0"/>
          <w:kern w:val="0"/>
        </w:rPr>
      </w:pPr>
      <w:bookmarkStart w:id="56" w:name="_Toc15396618"/>
      <w:r>
        <w:rPr>
          <w:rFonts w:hint="eastAsia" w:ascii="方正小标宋简体" w:hAnsi="黑体" w:eastAsia="方正小标宋简体"/>
          <w:snapToGrid w:val="0"/>
          <w:color w:val="000000"/>
          <w:kern w:val="0"/>
          <w:sz w:val="44"/>
          <w:szCs w:val="44"/>
        </w:rPr>
        <w:t>第</w:t>
      </w:r>
      <w:r>
        <w:rPr>
          <w:rStyle w:val="25"/>
          <w:rFonts w:hint="eastAsia" w:ascii="方正小标宋简体" w:hAnsi="黑体" w:eastAsia="方正小标宋简体"/>
          <w:b w:val="0"/>
          <w:snapToGrid w:val="0"/>
          <w:kern w:val="0"/>
        </w:rPr>
        <w:t xml:space="preserve">五部分 </w:t>
      </w:r>
      <w:r>
        <w:rPr>
          <w:rStyle w:val="25"/>
          <w:rFonts w:ascii="方正小标宋简体" w:hAnsi="黑体" w:eastAsia="方正小标宋简体"/>
          <w:b w:val="0"/>
          <w:snapToGrid w:val="0"/>
          <w:kern w:val="0"/>
        </w:rPr>
        <w:t xml:space="preserve"> </w:t>
      </w:r>
      <w:r>
        <w:rPr>
          <w:rStyle w:val="25"/>
          <w:rFonts w:hint="eastAsia" w:ascii="方正小标宋简体" w:hAnsi="黑体" w:eastAsia="方正小标宋简体"/>
          <w:b w:val="0"/>
          <w:snapToGrid w:val="0"/>
          <w:kern w:val="0"/>
        </w:rPr>
        <w:t xml:space="preserve">附 </w:t>
      </w:r>
      <w:r>
        <w:rPr>
          <w:rStyle w:val="25"/>
          <w:rFonts w:ascii="方正小标宋简体" w:hAnsi="黑体" w:eastAsia="方正小标宋简体"/>
          <w:b w:val="0"/>
          <w:snapToGrid w:val="0"/>
          <w:kern w:val="0"/>
        </w:rPr>
        <w:t xml:space="preserve"> </w:t>
      </w:r>
      <w:r>
        <w:rPr>
          <w:rStyle w:val="25"/>
          <w:rFonts w:hint="eastAsia" w:ascii="方正小标宋简体" w:hAnsi="黑体" w:eastAsia="方正小标宋简体"/>
          <w:b w:val="0"/>
          <w:snapToGrid w:val="0"/>
          <w:kern w:val="0"/>
        </w:rPr>
        <w:t>表</w:t>
      </w:r>
      <w:bookmarkEnd w:id="54"/>
      <w:bookmarkEnd w:id="56"/>
    </w:p>
    <w:p>
      <w:pPr>
        <w:overflowPunct w:val="0"/>
        <w:adjustRightInd w:val="0"/>
        <w:snapToGrid w:val="0"/>
        <w:spacing w:line="576" w:lineRule="exact"/>
        <w:jc w:val="center"/>
        <w:outlineLvl w:val="0"/>
        <w:rPr>
          <w:rFonts w:ascii="仿宋" w:hAnsi="仿宋" w:eastAsia="仿宋"/>
          <w:b/>
          <w:snapToGrid w:val="0"/>
          <w:color w:val="000000"/>
          <w:kern w:val="0"/>
          <w:sz w:val="32"/>
          <w:szCs w:val="32"/>
        </w:rPr>
      </w:pPr>
    </w:p>
    <w:p>
      <w:pPr>
        <w:pStyle w:val="3"/>
        <w:keepNext w:val="0"/>
        <w:keepLines w:val="0"/>
        <w:overflowPunct w:val="0"/>
        <w:adjustRightInd w:val="0"/>
        <w:snapToGrid w:val="0"/>
        <w:spacing w:before="0" w:after="0" w:line="576" w:lineRule="exact"/>
        <w:rPr>
          <w:rFonts w:ascii="仿宋" w:hAnsi="仿宋" w:eastAsia="仿宋"/>
          <w:snapToGrid w:val="0"/>
          <w:color w:val="000000"/>
          <w:kern w:val="0"/>
        </w:rPr>
      </w:pPr>
      <w:bookmarkStart w:id="57" w:name="_Toc15396619"/>
      <w:r>
        <w:rPr>
          <w:rFonts w:hint="eastAsia" w:ascii="仿宋" w:hAnsi="仿宋" w:eastAsia="仿宋"/>
          <w:b w:val="0"/>
          <w:snapToGrid w:val="0"/>
          <w:color w:val="000000"/>
          <w:kern w:val="0"/>
        </w:rPr>
        <w:t>一、收</w:t>
      </w:r>
      <w:r>
        <w:rPr>
          <w:rStyle w:val="26"/>
          <w:rFonts w:hint="eastAsia" w:ascii="仿宋" w:hAnsi="仿宋" w:eastAsia="仿宋"/>
          <w:b w:val="0"/>
          <w:bCs w:val="0"/>
          <w:snapToGrid w:val="0"/>
          <w:kern w:val="0"/>
        </w:rPr>
        <w:t>入支出决算总表</w:t>
      </w:r>
      <w:bookmarkEnd w:id="57"/>
    </w:p>
    <w:p>
      <w:pPr>
        <w:pStyle w:val="3"/>
        <w:keepNext w:val="0"/>
        <w:keepLines w:val="0"/>
        <w:overflowPunct w:val="0"/>
        <w:adjustRightInd w:val="0"/>
        <w:snapToGrid w:val="0"/>
        <w:spacing w:before="0" w:after="0" w:line="576" w:lineRule="exact"/>
        <w:rPr>
          <w:rFonts w:ascii="仿宋" w:hAnsi="仿宋" w:eastAsia="仿宋"/>
          <w:snapToGrid w:val="0"/>
          <w:color w:val="000000"/>
          <w:kern w:val="0"/>
        </w:rPr>
      </w:pPr>
      <w:bookmarkStart w:id="58" w:name="_Toc15396620"/>
      <w:r>
        <w:rPr>
          <w:rFonts w:hint="eastAsia" w:ascii="仿宋" w:hAnsi="仿宋" w:eastAsia="仿宋"/>
          <w:b w:val="0"/>
          <w:snapToGrid w:val="0"/>
          <w:color w:val="000000"/>
          <w:kern w:val="0"/>
        </w:rPr>
        <w:t>二、收</w:t>
      </w:r>
      <w:r>
        <w:rPr>
          <w:rStyle w:val="26"/>
          <w:rFonts w:hint="eastAsia" w:ascii="仿宋" w:hAnsi="仿宋" w:eastAsia="仿宋"/>
          <w:b w:val="0"/>
          <w:bCs w:val="0"/>
          <w:snapToGrid w:val="0"/>
          <w:kern w:val="0"/>
        </w:rPr>
        <w:t>入决算表</w:t>
      </w:r>
      <w:bookmarkEnd w:id="58"/>
    </w:p>
    <w:p>
      <w:pPr>
        <w:pStyle w:val="3"/>
        <w:keepNext w:val="0"/>
        <w:keepLines w:val="0"/>
        <w:overflowPunct w:val="0"/>
        <w:adjustRightInd w:val="0"/>
        <w:snapToGrid w:val="0"/>
        <w:spacing w:before="0" w:after="0" w:line="576" w:lineRule="exact"/>
        <w:rPr>
          <w:rFonts w:ascii="仿宋" w:hAnsi="仿宋" w:eastAsia="仿宋"/>
          <w:snapToGrid w:val="0"/>
          <w:color w:val="000000"/>
          <w:kern w:val="0"/>
        </w:rPr>
      </w:pPr>
      <w:bookmarkStart w:id="59" w:name="_Toc15396621"/>
      <w:r>
        <w:rPr>
          <w:rStyle w:val="26"/>
          <w:rFonts w:hint="eastAsia" w:ascii="仿宋" w:hAnsi="仿宋" w:eastAsia="仿宋"/>
          <w:b w:val="0"/>
          <w:bCs w:val="0"/>
          <w:snapToGrid w:val="0"/>
          <w:kern w:val="0"/>
        </w:rPr>
        <w:t>三、</w:t>
      </w:r>
      <w:r>
        <w:rPr>
          <w:rFonts w:hint="eastAsia" w:ascii="仿宋" w:hAnsi="仿宋" w:eastAsia="仿宋"/>
          <w:b w:val="0"/>
          <w:snapToGrid w:val="0"/>
          <w:color w:val="000000"/>
          <w:kern w:val="0"/>
        </w:rPr>
        <w:t>支</w:t>
      </w:r>
      <w:r>
        <w:rPr>
          <w:rStyle w:val="26"/>
          <w:rFonts w:hint="eastAsia" w:ascii="仿宋" w:hAnsi="仿宋" w:eastAsia="仿宋"/>
          <w:b w:val="0"/>
          <w:bCs w:val="0"/>
          <w:snapToGrid w:val="0"/>
          <w:kern w:val="0"/>
        </w:rPr>
        <w:t>出决算表</w:t>
      </w:r>
      <w:bookmarkEnd w:id="59"/>
    </w:p>
    <w:p>
      <w:pPr>
        <w:pStyle w:val="3"/>
        <w:keepNext w:val="0"/>
        <w:keepLines w:val="0"/>
        <w:overflowPunct w:val="0"/>
        <w:adjustRightInd w:val="0"/>
        <w:snapToGrid w:val="0"/>
        <w:spacing w:before="0" w:after="0" w:line="576" w:lineRule="exact"/>
        <w:rPr>
          <w:rFonts w:ascii="仿宋" w:hAnsi="仿宋" w:eastAsia="仿宋"/>
          <w:b w:val="0"/>
          <w:snapToGrid w:val="0"/>
          <w:color w:val="000000"/>
          <w:kern w:val="0"/>
        </w:rPr>
      </w:pPr>
      <w:bookmarkStart w:id="60" w:name="_Toc15396622"/>
      <w:r>
        <w:rPr>
          <w:rStyle w:val="26"/>
          <w:rFonts w:hint="eastAsia" w:ascii="仿宋" w:hAnsi="仿宋" w:eastAsia="仿宋"/>
          <w:b w:val="0"/>
          <w:bCs w:val="0"/>
          <w:snapToGrid w:val="0"/>
          <w:kern w:val="0"/>
        </w:rPr>
        <w:t>四、</w:t>
      </w:r>
      <w:r>
        <w:rPr>
          <w:rFonts w:hint="eastAsia" w:ascii="仿宋" w:hAnsi="仿宋" w:eastAsia="仿宋"/>
          <w:b w:val="0"/>
          <w:snapToGrid w:val="0"/>
          <w:color w:val="000000"/>
          <w:kern w:val="0"/>
        </w:rPr>
        <w:t>财</w:t>
      </w:r>
      <w:r>
        <w:rPr>
          <w:rStyle w:val="26"/>
          <w:rFonts w:hint="eastAsia" w:ascii="仿宋" w:hAnsi="仿宋" w:eastAsia="仿宋"/>
          <w:b w:val="0"/>
          <w:bCs w:val="0"/>
          <w:snapToGrid w:val="0"/>
          <w:kern w:val="0"/>
        </w:rPr>
        <w:t>政拨款收入支出决算总表</w:t>
      </w:r>
      <w:bookmarkEnd w:id="60"/>
    </w:p>
    <w:p>
      <w:pPr>
        <w:pStyle w:val="3"/>
        <w:keepNext w:val="0"/>
        <w:keepLines w:val="0"/>
        <w:overflowPunct w:val="0"/>
        <w:adjustRightInd w:val="0"/>
        <w:snapToGrid w:val="0"/>
        <w:spacing w:before="0" w:after="0" w:line="576" w:lineRule="exact"/>
        <w:rPr>
          <w:rStyle w:val="26"/>
          <w:rFonts w:ascii="仿宋" w:hAnsi="仿宋" w:eastAsia="仿宋"/>
          <w:b w:val="0"/>
          <w:bCs w:val="0"/>
          <w:snapToGrid w:val="0"/>
          <w:kern w:val="0"/>
        </w:rPr>
      </w:pPr>
      <w:bookmarkStart w:id="61" w:name="_Toc15396623"/>
      <w:r>
        <w:rPr>
          <w:rStyle w:val="26"/>
          <w:rFonts w:hint="eastAsia" w:ascii="仿宋" w:hAnsi="仿宋" w:eastAsia="仿宋"/>
          <w:b w:val="0"/>
          <w:bCs w:val="0"/>
          <w:snapToGrid w:val="0"/>
          <w:kern w:val="0"/>
        </w:rPr>
        <w:t>五、</w:t>
      </w:r>
      <w:r>
        <w:rPr>
          <w:rFonts w:hint="eastAsia" w:ascii="仿宋" w:hAnsi="仿宋" w:eastAsia="仿宋"/>
          <w:b w:val="0"/>
          <w:snapToGrid w:val="0"/>
          <w:color w:val="000000"/>
          <w:kern w:val="0"/>
        </w:rPr>
        <w:t>财</w:t>
      </w:r>
      <w:r>
        <w:rPr>
          <w:rStyle w:val="26"/>
          <w:rFonts w:hint="eastAsia" w:ascii="仿宋" w:hAnsi="仿宋" w:eastAsia="仿宋"/>
          <w:b w:val="0"/>
          <w:bCs w:val="0"/>
          <w:snapToGrid w:val="0"/>
          <w:kern w:val="0"/>
        </w:rPr>
        <w:t>政拨款支出决算明细表</w:t>
      </w:r>
      <w:bookmarkEnd w:id="61"/>
      <w:bookmarkStart w:id="62" w:name="_Toc15396624"/>
    </w:p>
    <w:p>
      <w:pPr>
        <w:pStyle w:val="3"/>
        <w:keepNext w:val="0"/>
        <w:keepLines w:val="0"/>
        <w:overflowPunct w:val="0"/>
        <w:adjustRightInd w:val="0"/>
        <w:snapToGrid w:val="0"/>
        <w:spacing w:before="0" w:after="0" w:line="576" w:lineRule="exact"/>
        <w:rPr>
          <w:rFonts w:ascii="仿宋" w:hAnsi="仿宋" w:eastAsia="仿宋"/>
          <w:snapToGrid w:val="0"/>
          <w:color w:val="000000"/>
          <w:kern w:val="0"/>
        </w:rPr>
      </w:pPr>
      <w:r>
        <w:rPr>
          <w:rStyle w:val="26"/>
          <w:rFonts w:hint="eastAsia" w:ascii="仿宋" w:hAnsi="仿宋" w:eastAsia="仿宋"/>
          <w:b w:val="0"/>
          <w:bCs w:val="0"/>
          <w:snapToGrid w:val="0"/>
          <w:kern w:val="0"/>
        </w:rPr>
        <w:t>六、</w:t>
      </w:r>
      <w:r>
        <w:rPr>
          <w:rFonts w:hint="eastAsia" w:ascii="仿宋" w:hAnsi="仿宋" w:eastAsia="仿宋"/>
          <w:b w:val="0"/>
          <w:snapToGrid w:val="0"/>
          <w:color w:val="000000"/>
          <w:kern w:val="0"/>
        </w:rPr>
        <w:t>一</w:t>
      </w:r>
      <w:r>
        <w:rPr>
          <w:rStyle w:val="26"/>
          <w:rFonts w:hint="eastAsia" w:ascii="仿宋" w:hAnsi="仿宋" w:eastAsia="仿宋"/>
          <w:b w:val="0"/>
          <w:bCs w:val="0"/>
          <w:snapToGrid w:val="0"/>
          <w:kern w:val="0"/>
        </w:rPr>
        <w:t>般公共预算财政拨款支出决算表</w:t>
      </w:r>
      <w:bookmarkEnd w:id="62"/>
    </w:p>
    <w:p>
      <w:pPr>
        <w:pStyle w:val="3"/>
        <w:keepNext w:val="0"/>
        <w:keepLines w:val="0"/>
        <w:overflowPunct w:val="0"/>
        <w:adjustRightInd w:val="0"/>
        <w:snapToGrid w:val="0"/>
        <w:spacing w:before="0" w:after="0" w:line="576" w:lineRule="exact"/>
        <w:rPr>
          <w:rFonts w:ascii="仿宋" w:hAnsi="仿宋" w:eastAsia="仿宋"/>
          <w:snapToGrid w:val="0"/>
          <w:color w:val="000000"/>
          <w:kern w:val="0"/>
        </w:rPr>
      </w:pPr>
      <w:bookmarkStart w:id="63" w:name="_Toc15396625"/>
      <w:r>
        <w:rPr>
          <w:rStyle w:val="26"/>
          <w:rFonts w:hint="eastAsia" w:ascii="仿宋" w:hAnsi="仿宋" w:eastAsia="仿宋"/>
          <w:b w:val="0"/>
          <w:bCs w:val="0"/>
          <w:snapToGrid w:val="0"/>
          <w:kern w:val="0"/>
        </w:rPr>
        <w:t>七、</w:t>
      </w:r>
      <w:r>
        <w:rPr>
          <w:rFonts w:hint="eastAsia" w:ascii="仿宋" w:hAnsi="仿宋" w:eastAsia="仿宋"/>
          <w:b w:val="0"/>
          <w:snapToGrid w:val="0"/>
          <w:color w:val="000000"/>
          <w:kern w:val="0"/>
        </w:rPr>
        <w:t>一</w:t>
      </w:r>
      <w:r>
        <w:rPr>
          <w:rStyle w:val="26"/>
          <w:rFonts w:hint="eastAsia" w:ascii="仿宋" w:hAnsi="仿宋" w:eastAsia="仿宋"/>
          <w:b w:val="0"/>
          <w:bCs w:val="0"/>
          <w:snapToGrid w:val="0"/>
          <w:kern w:val="0"/>
        </w:rPr>
        <w:t>般公共预算财政拨款支出决算明细表</w:t>
      </w:r>
      <w:bookmarkEnd w:id="63"/>
    </w:p>
    <w:p>
      <w:pPr>
        <w:pStyle w:val="3"/>
        <w:keepNext w:val="0"/>
        <w:keepLines w:val="0"/>
        <w:overflowPunct w:val="0"/>
        <w:adjustRightInd w:val="0"/>
        <w:snapToGrid w:val="0"/>
        <w:spacing w:before="0" w:after="0" w:line="576" w:lineRule="exact"/>
        <w:rPr>
          <w:rFonts w:ascii="仿宋" w:hAnsi="仿宋" w:eastAsia="仿宋"/>
          <w:snapToGrid w:val="0"/>
          <w:color w:val="000000"/>
          <w:kern w:val="0"/>
        </w:rPr>
      </w:pPr>
      <w:bookmarkStart w:id="64" w:name="_Toc15396626"/>
      <w:r>
        <w:rPr>
          <w:rStyle w:val="26"/>
          <w:rFonts w:hint="eastAsia" w:ascii="仿宋" w:hAnsi="仿宋" w:eastAsia="仿宋"/>
          <w:b w:val="0"/>
          <w:bCs w:val="0"/>
          <w:snapToGrid w:val="0"/>
          <w:kern w:val="0"/>
        </w:rPr>
        <w:t>八、</w:t>
      </w:r>
      <w:r>
        <w:rPr>
          <w:rFonts w:hint="eastAsia" w:ascii="仿宋" w:hAnsi="仿宋" w:eastAsia="仿宋"/>
          <w:b w:val="0"/>
          <w:snapToGrid w:val="0"/>
          <w:color w:val="000000"/>
          <w:kern w:val="0"/>
        </w:rPr>
        <w:t>一</w:t>
      </w:r>
      <w:r>
        <w:rPr>
          <w:rStyle w:val="26"/>
          <w:rFonts w:hint="eastAsia" w:ascii="仿宋" w:hAnsi="仿宋" w:eastAsia="仿宋"/>
          <w:b w:val="0"/>
          <w:bCs w:val="0"/>
          <w:snapToGrid w:val="0"/>
          <w:kern w:val="0"/>
        </w:rPr>
        <w:t>般公共预算财政拨款基本支出决算表</w:t>
      </w:r>
      <w:bookmarkEnd w:id="64"/>
    </w:p>
    <w:p>
      <w:pPr>
        <w:pStyle w:val="3"/>
        <w:keepNext w:val="0"/>
        <w:keepLines w:val="0"/>
        <w:overflowPunct w:val="0"/>
        <w:adjustRightInd w:val="0"/>
        <w:snapToGrid w:val="0"/>
        <w:spacing w:before="0" w:after="0" w:line="576" w:lineRule="exact"/>
        <w:rPr>
          <w:rFonts w:ascii="仿宋" w:hAnsi="仿宋" w:eastAsia="仿宋"/>
          <w:snapToGrid w:val="0"/>
          <w:color w:val="000000"/>
          <w:kern w:val="0"/>
        </w:rPr>
      </w:pPr>
      <w:bookmarkStart w:id="65" w:name="_Toc15396627"/>
      <w:r>
        <w:rPr>
          <w:rStyle w:val="26"/>
          <w:rFonts w:hint="eastAsia" w:ascii="仿宋" w:hAnsi="仿宋" w:eastAsia="仿宋"/>
          <w:b w:val="0"/>
          <w:bCs w:val="0"/>
          <w:snapToGrid w:val="0"/>
          <w:kern w:val="0"/>
        </w:rPr>
        <w:t>九、</w:t>
      </w:r>
      <w:r>
        <w:rPr>
          <w:rFonts w:hint="eastAsia" w:ascii="仿宋" w:hAnsi="仿宋" w:eastAsia="仿宋"/>
          <w:b w:val="0"/>
          <w:snapToGrid w:val="0"/>
          <w:color w:val="000000"/>
          <w:kern w:val="0"/>
        </w:rPr>
        <w:t>一</w:t>
      </w:r>
      <w:r>
        <w:rPr>
          <w:rStyle w:val="26"/>
          <w:rFonts w:hint="eastAsia" w:ascii="仿宋" w:hAnsi="仿宋" w:eastAsia="仿宋"/>
          <w:b w:val="0"/>
          <w:bCs w:val="0"/>
          <w:snapToGrid w:val="0"/>
          <w:kern w:val="0"/>
        </w:rPr>
        <w:t>般公共预算财政拨款项目支出决算表</w:t>
      </w:r>
      <w:bookmarkEnd w:id="65"/>
    </w:p>
    <w:p>
      <w:pPr>
        <w:pStyle w:val="3"/>
        <w:keepNext w:val="0"/>
        <w:keepLines w:val="0"/>
        <w:overflowPunct w:val="0"/>
        <w:adjustRightInd w:val="0"/>
        <w:snapToGrid w:val="0"/>
        <w:spacing w:before="0" w:after="0" w:line="576" w:lineRule="exact"/>
        <w:rPr>
          <w:rFonts w:ascii="仿宋" w:hAnsi="仿宋" w:eastAsia="仿宋"/>
          <w:snapToGrid w:val="0"/>
          <w:color w:val="000000"/>
          <w:kern w:val="0"/>
        </w:rPr>
      </w:pPr>
      <w:bookmarkStart w:id="66" w:name="_Toc15396628"/>
      <w:r>
        <w:rPr>
          <w:rStyle w:val="26"/>
          <w:rFonts w:hint="eastAsia" w:ascii="仿宋" w:hAnsi="仿宋" w:eastAsia="仿宋"/>
          <w:b w:val="0"/>
          <w:bCs w:val="0"/>
          <w:snapToGrid w:val="0"/>
          <w:kern w:val="0"/>
        </w:rPr>
        <w:t>十、</w:t>
      </w:r>
      <w:r>
        <w:rPr>
          <w:rFonts w:hint="eastAsia" w:ascii="仿宋" w:hAnsi="仿宋" w:eastAsia="仿宋"/>
          <w:b w:val="0"/>
          <w:snapToGrid w:val="0"/>
          <w:color w:val="000000"/>
          <w:kern w:val="0"/>
        </w:rPr>
        <w:t>一</w:t>
      </w:r>
      <w:r>
        <w:rPr>
          <w:rStyle w:val="26"/>
          <w:rFonts w:hint="eastAsia" w:ascii="仿宋" w:hAnsi="仿宋" w:eastAsia="仿宋"/>
          <w:b w:val="0"/>
          <w:bCs w:val="0"/>
          <w:snapToGrid w:val="0"/>
          <w:kern w:val="0"/>
        </w:rPr>
        <w:t>般公共预算财政拨款“三公”经费支出决算表</w:t>
      </w:r>
      <w:bookmarkEnd w:id="66"/>
    </w:p>
    <w:p>
      <w:pPr>
        <w:pStyle w:val="3"/>
        <w:keepNext w:val="0"/>
        <w:keepLines w:val="0"/>
        <w:overflowPunct w:val="0"/>
        <w:adjustRightInd w:val="0"/>
        <w:snapToGrid w:val="0"/>
        <w:spacing w:before="0" w:after="0" w:line="576" w:lineRule="exact"/>
        <w:rPr>
          <w:rFonts w:ascii="仿宋" w:hAnsi="仿宋" w:eastAsia="仿宋"/>
          <w:snapToGrid w:val="0"/>
          <w:color w:val="000000"/>
          <w:kern w:val="0"/>
        </w:rPr>
      </w:pPr>
      <w:bookmarkStart w:id="67" w:name="_Toc15396629"/>
      <w:r>
        <w:rPr>
          <w:rStyle w:val="26"/>
          <w:rFonts w:hint="eastAsia" w:ascii="仿宋" w:hAnsi="仿宋" w:eastAsia="仿宋"/>
          <w:b w:val="0"/>
          <w:bCs w:val="0"/>
          <w:snapToGrid w:val="0"/>
          <w:kern w:val="0"/>
        </w:rPr>
        <w:t>十一、</w:t>
      </w:r>
      <w:r>
        <w:rPr>
          <w:rFonts w:hint="eastAsia" w:ascii="仿宋" w:hAnsi="仿宋" w:eastAsia="仿宋"/>
          <w:b w:val="0"/>
          <w:snapToGrid w:val="0"/>
          <w:color w:val="000000"/>
          <w:kern w:val="0"/>
        </w:rPr>
        <w:t>政</w:t>
      </w:r>
      <w:r>
        <w:rPr>
          <w:rStyle w:val="26"/>
          <w:rFonts w:hint="eastAsia" w:ascii="仿宋" w:hAnsi="仿宋" w:eastAsia="仿宋"/>
          <w:b w:val="0"/>
          <w:bCs w:val="0"/>
          <w:snapToGrid w:val="0"/>
          <w:kern w:val="0"/>
        </w:rPr>
        <w:t>府性基金预算财政拨款收入支出决算表</w:t>
      </w:r>
      <w:bookmarkEnd w:id="67"/>
    </w:p>
    <w:p>
      <w:pPr>
        <w:pStyle w:val="3"/>
        <w:keepNext w:val="0"/>
        <w:keepLines w:val="0"/>
        <w:overflowPunct w:val="0"/>
        <w:adjustRightInd w:val="0"/>
        <w:snapToGrid w:val="0"/>
        <w:spacing w:before="0" w:after="0" w:line="576" w:lineRule="exact"/>
        <w:rPr>
          <w:rFonts w:ascii="仿宋" w:hAnsi="仿宋" w:eastAsia="仿宋"/>
          <w:snapToGrid w:val="0"/>
          <w:color w:val="000000"/>
          <w:kern w:val="0"/>
        </w:rPr>
      </w:pPr>
      <w:bookmarkStart w:id="68" w:name="_Toc15396630"/>
      <w:r>
        <w:rPr>
          <w:rStyle w:val="26"/>
          <w:rFonts w:hint="eastAsia" w:ascii="仿宋" w:hAnsi="仿宋" w:eastAsia="仿宋"/>
          <w:b w:val="0"/>
          <w:bCs w:val="0"/>
          <w:snapToGrid w:val="0"/>
          <w:kern w:val="0"/>
        </w:rPr>
        <w:t>十二、</w:t>
      </w:r>
      <w:r>
        <w:rPr>
          <w:rFonts w:hint="eastAsia" w:ascii="仿宋" w:hAnsi="仿宋" w:eastAsia="仿宋"/>
          <w:b w:val="0"/>
          <w:snapToGrid w:val="0"/>
          <w:color w:val="000000"/>
          <w:kern w:val="0"/>
        </w:rPr>
        <w:t>政</w:t>
      </w:r>
      <w:r>
        <w:rPr>
          <w:rStyle w:val="26"/>
          <w:rFonts w:hint="eastAsia" w:ascii="仿宋" w:hAnsi="仿宋" w:eastAsia="仿宋"/>
          <w:b w:val="0"/>
          <w:bCs w:val="0"/>
          <w:snapToGrid w:val="0"/>
          <w:kern w:val="0"/>
        </w:rPr>
        <w:t>府性基金预算财政拨款“三公”经费支出决算表</w:t>
      </w:r>
      <w:bookmarkEnd w:id="68"/>
    </w:p>
    <w:p>
      <w:pPr>
        <w:pStyle w:val="3"/>
        <w:keepNext w:val="0"/>
        <w:keepLines w:val="0"/>
        <w:overflowPunct w:val="0"/>
        <w:adjustRightInd w:val="0"/>
        <w:snapToGrid w:val="0"/>
        <w:spacing w:before="0" w:after="0" w:line="576" w:lineRule="exact"/>
        <w:rPr>
          <w:rFonts w:ascii="仿宋" w:hAnsi="仿宋" w:eastAsia="仿宋"/>
          <w:snapToGrid w:val="0"/>
          <w:color w:val="000000" w:themeColor="text1"/>
          <w:kern w:val="0"/>
        </w:rPr>
      </w:pPr>
      <w:bookmarkStart w:id="69" w:name="_Toc15396631"/>
      <w:r>
        <w:rPr>
          <w:rStyle w:val="26"/>
          <w:rFonts w:hint="eastAsia" w:ascii="仿宋" w:hAnsi="仿宋" w:eastAsia="仿宋"/>
          <w:b w:val="0"/>
          <w:bCs w:val="0"/>
          <w:snapToGrid w:val="0"/>
          <w:kern w:val="0"/>
        </w:rPr>
        <w:t>十三、</w:t>
      </w:r>
      <w:r>
        <w:rPr>
          <w:rFonts w:hint="eastAsia" w:ascii="仿宋" w:hAnsi="仿宋" w:eastAsia="仿宋"/>
          <w:b w:val="0"/>
          <w:snapToGrid w:val="0"/>
          <w:color w:val="000000"/>
          <w:kern w:val="0"/>
        </w:rPr>
        <w:t>国</w:t>
      </w:r>
      <w:r>
        <w:rPr>
          <w:rStyle w:val="26"/>
          <w:rFonts w:hint="eastAsia" w:ascii="仿宋" w:hAnsi="仿宋" w:eastAsia="仿宋"/>
          <w:b w:val="0"/>
          <w:bCs w:val="0"/>
          <w:snapToGrid w:val="0"/>
          <w:kern w:val="0"/>
        </w:rPr>
        <w:t>有资本经营预算支出决算表</w:t>
      </w:r>
      <w:bookmarkEnd w:id="69"/>
    </w:p>
    <w:sectPr>
      <w:footerReference r:id="rId3" w:type="default"/>
      <w:pgSz w:w="11906" w:h="16838"/>
      <w:pgMar w:top="2098" w:right="1474" w:bottom="1985" w:left="1588" w:header="851" w:footer="1588"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方正黑体简体">
    <w:altName w:val="方正小标宋简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adjustRightInd w:val="0"/>
      <w:ind w:left="210" w:leftChars="100" w:right="210" w:rightChars="100"/>
      <w:jc w:val="center"/>
      <w:rPr>
        <w:rStyle w:val="15"/>
        <w:rFonts w:ascii="宋体" w:hAnsi="宋体"/>
        <w:sz w:val="28"/>
        <w:szCs w:val="28"/>
      </w:rPr>
    </w:pPr>
    <w:sdt>
      <w:sdtPr>
        <w:rPr>
          <w:rStyle w:val="15"/>
          <w:rFonts w:hint="eastAsia" w:ascii="宋体" w:hAnsi="宋体"/>
          <w:sz w:val="28"/>
          <w:szCs w:val="28"/>
        </w:rPr>
        <w:id w:val="-961347943"/>
        <w:docPartObj>
          <w:docPartGallery w:val="AutoText"/>
        </w:docPartObj>
      </w:sdtPr>
      <w:sdtEndPr>
        <w:rPr>
          <w:rStyle w:val="15"/>
          <w:rFonts w:hint="eastAsia" w:ascii="宋体" w:hAnsi="宋体"/>
          <w:sz w:val="28"/>
          <w:szCs w:val="28"/>
        </w:rPr>
      </w:sdtEndPr>
      <w:sdtContent>
        <w:r>
          <w:rPr>
            <w:rStyle w:val="15"/>
            <w:rFonts w:hint="eastAsia" w:ascii="宋体" w:hAnsi="宋体"/>
            <w:sz w:val="28"/>
            <w:szCs w:val="28"/>
          </w:rPr>
          <w:t>—</w:t>
        </w:r>
        <w:r>
          <w:rPr>
            <w:rStyle w:val="15"/>
            <w:rFonts w:ascii="宋体" w:hAnsi="宋体"/>
            <w:sz w:val="28"/>
            <w:szCs w:val="28"/>
          </w:rPr>
          <w:t xml:space="preserve">  </w:t>
        </w:r>
        <w:r>
          <w:rPr>
            <w:rStyle w:val="15"/>
            <w:rFonts w:hint="eastAsia" w:ascii="宋体" w:hAnsi="宋体"/>
            <w:sz w:val="28"/>
            <w:szCs w:val="28"/>
          </w:rPr>
          <w:fldChar w:fldCharType="begin"/>
        </w:r>
        <w:r>
          <w:rPr>
            <w:rStyle w:val="15"/>
            <w:rFonts w:hint="eastAsia" w:ascii="宋体" w:hAnsi="宋体"/>
            <w:sz w:val="28"/>
            <w:szCs w:val="28"/>
          </w:rPr>
          <w:instrText xml:space="preserve">PAGE  </w:instrText>
        </w:r>
        <w:r>
          <w:rPr>
            <w:rStyle w:val="15"/>
            <w:rFonts w:hint="eastAsia" w:ascii="宋体" w:hAnsi="宋体"/>
            <w:sz w:val="28"/>
            <w:szCs w:val="28"/>
          </w:rPr>
          <w:fldChar w:fldCharType="separate"/>
        </w:r>
        <w:r>
          <w:rPr>
            <w:rStyle w:val="15"/>
            <w:rFonts w:ascii="宋体" w:hAnsi="宋体"/>
            <w:sz w:val="28"/>
            <w:szCs w:val="28"/>
          </w:rPr>
          <w:t>2</w:t>
        </w:r>
        <w:r>
          <w:rPr>
            <w:rStyle w:val="15"/>
            <w:rFonts w:hint="eastAsia" w:ascii="宋体" w:hAnsi="宋体"/>
            <w:sz w:val="28"/>
            <w:szCs w:val="28"/>
          </w:rPr>
          <w:fldChar w:fldCharType="end"/>
        </w:r>
        <w:r>
          <w:rPr>
            <w:rStyle w:val="15"/>
            <w:rFonts w:ascii="宋体" w:hAnsi="宋体"/>
            <w:sz w:val="28"/>
            <w:szCs w:val="28"/>
          </w:rPr>
          <w:t xml:space="preserve">  </w:t>
        </w:r>
        <w:r>
          <w:rPr>
            <w:rStyle w:val="15"/>
            <w:rFonts w:hint="eastAsia" w:ascii="宋体" w:hAnsi="宋体"/>
            <w:sz w:val="28"/>
            <w:szCs w:val="28"/>
          </w:rPr>
          <w:t>—</w:t>
        </w:r>
      </w:sdtContent>
    </w:sdt>
  </w:p>
  <w:p>
    <w:pPr>
      <w:pStyle w:val="8"/>
      <w:rPr>
        <w:rFonts w:ascii="宋体" w:hAns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2139" w:hanging="720"/>
      </w:pPr>
      <w:rPr>
        <w:rFonts w:hint="default"/>
        <w:b w:val="0"/>
      </w:rPr>
    </w:lvl>
    <w:lvl w:ilvl="1" w:tentative="0">
      <w:start w:val="1"/>
      <w:numFmt w:val="lowerLetter"/>
      <w:lvlText w:val="%2)"/>
      <w:lvlJc w:val="left"/>
      <w:pPr>
        <w:ind w:left="2259" w:hanging="420"/>
      </w:pPr>
    </w:lvl>
    <w:lvl w:ilvl="2" w:tentative="0">
      <w:start w:val="1"/>
      <w:numFmt w:val="lowerRoman"/>
      <w:lvlText w:val="%3."/>
      <w:lvlJc w:val="right"/>
      <w:pPr>
        <w:ind w:left="2679" w:hanging="420"/>
      </w:pPr>
    </w:lvl>
    <w:lvl w:ilvl="3" w:tentative="0">
      <w:start w:val="1"/>
      <w:numFmt w:val="decimal"/>
      <w:lvlText w:val="%4."/>
      <w:lvlJc w:val="left"/>
      <w:pPr>
        <w:ind w:left="3099" w:hanging="420"/>
      </w:pPr>
    </w:lvl>
    <w:lvl w:ilvl="4" w:tentative="0">
      <w:start w:val="1"/>
      <w:numFmt w:val="lowerLetter"/>
      <w:lvlText w:val="%5)"/>
      <w:lvlJc w:val="left"/>
      <w:pPr>
        <w:ind w:left="3519" w:hanging="420"/>
      </w:pPr>
    </w:lvl>
    <w:lvl w:ilvl="5" w:tentative="0">
      <w:start w:val="1"/>
      <w:numFmt w:val="lowerRoman"/>
      <w:lvlText w:val="%6."/>
      <w:lvlJc w:val="right"/>
      <w:pPr>
        <w:ind w:left="3939" w:hanging="420"/>
      </w:pPr>
    </w:lvl>
    <w:lvl w:ilvl="6" w:tentative="0">
      <w:start w:val="1"/>
      <w:numFmt w:val="decimal"/>
      <w:lvlText w:val="%7."/>
      <w:lvlJc w:val="left"/>
      <w:pPr>
        <w:ind w:left="4359" w:hanging="420"/>
      </w:pPr>
    </w:lvl>
    <w:lvl w:ilvl="7" w:tentative="0">
      <w:start w:val="1"/>
      <w:numFmt w:val="lowerLetter"/>
      <w:lvlText w:val="%8)"/>
      <w:lvlJc w:val="left"/>
      <w:pPr>
        <w:ind w:left="4779" w:hanging="420"/>
      </w:pPr>
    </w:lvl>
    <w:lvl w:ilvl="8" w:tentative="0">
      <w:start w:val="1"/>
      <w:numFmt w:val="lowerRoman"/>
      <w:lvlText w:val="%9."/>
      <w:lvlJc w:val="right"/>
      <w:pPr>
        <w:ind w:left="5199" w:hanging="420"/>
      </w:pPr>
    </w:lvl>
  </w:abstractNum>
  <w:abstractNum w:abstractNumId="2">
    <w:nsid w:val="3D5471B2"/>
    <w:multiLevelType w:val="multilevel"/>
    <w:tmpl w:val="3D5471B2"/>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038F"/>
    <w:rsid w:val="00020E8F"/>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663A"/>
    <w:rsid w:val="000D6F5B"/>
    <w:rsid w:val="000E6613"/>
    <w:rsid w:val="000E7119"/>
    <w:rsid w:val="0010451D"/>
    <w:rsid w:val="00114E9B"/>
    <w:rsid w:val="00142216"/>
    <w:rsid w:val="00144D6A"/>
    <w:rsid w:val="0014729F"/>
    <w:rsid w:val="00157BAB"/>
    <w:rsid w:val="001654D1"/>
    <w:rsid w:val="00174518"/>
    <w:rsid w:val="0018106D"/>
    <w:rsid w:val="001877A7"/>
    <w:rsid w:val="00191536"/>
    <w:rsid w:val="00196687"/>
    <w:rsid w:val="001A1289"/>
    <w:rsid w:val="001C0962"/>
    <w:rsid w:val="001C71BF"/>
    <w:rsid w:val="001D7531"/>
    <w:rsid w:val="001E737D"/>
    <w:rsid w:val="001F0592"/>
    <w:rsid w:val="001F7506"/>
    <w:rsid w:val="002006CD"/>
    <w:rsid w:val="00202B36"/>
    <w:rsid w:val="00204080"/>
    <w:rsid w:val="00204581"/>
    <w:rsid w:val="00204B7A"/>
    <w:rsid w:val="00204CDE"/>
    <w:rsid w:val="0021101A"/>
    <w:rsid w:val="00220536"/>
    <w:rsid w:val="00224E14"/>
    <w:rsid w:val="00226653"/>
    <w:rsid w:val="00235629"/>
    <w:rsid w:val="00260C38"/>
    <w:rsid w:val="002616C0"/>
    <w:rsid w:val="00265372"/>
    <w:rsid w:val="002662AA"/>
    <w:rsid w:val="00280496"/>
    <w:rsid w:val="00294DC9"/>
    <w:rsid w:val="00295495"/>
    <w:rsid w:val="002A31DE"/>
    <w:rsid w:val="002B128E"/>
    <w:rsid w:val="002B2613"/>
    <w:rsid w:val="002D095C"/>
    <w:rsid w:val="002D19B0"/>
    <w:rsid w:val="002D6D05"/>
    <w:rsid w:val="002F1818"/>
    <w:rsid w:val="002F567B"/>
    <w:rsid w:val="003216A9"/>
    <w:rsid w:val="00335A74"/>
    <w:rsid w:val="00350583"/>
    <w:rsid w:val="0036561B"/>
    <w:rsid w:val="0037013F"/>
    <w:rsid w:val="00380C92"/>
    <w:rsid w:val="0039565B"/>
    <w:rsid w:val="003A484F"/>
    <w:rsid w:val="003A4883"/>
    <w:rsid w:val="003B0BE0"/>
    <w:rsid w:val="003B0C1B"/>
    <w:rsid w:val="003B1A9D"/>
    <w:rsid w:val="003B688C"/>
    <w:rsid w:val="003C0291"/>
    <w:rsid w:val="003C39AE"/>
    <w:rsid w:val="003C7B60"/>
    <w:rsid w:val="003D0C0F"/>
    <w:rsid w:val="003D1FB2"/>
    <w:rsid w:val="003D4A5A"/>
    <w:rsid w:val="003D66DA"/>
    <w:rsid w:val="003E1310"/>
    <w:rsid w:val="003E6F55"/>
    <w:rsid w:val="00406254"/>
    <w:rsid w:val="00412C8E"/>
    <w:rsid w:val="00416CD4"/>
    <w:rsid w:val="004176D3"/>
    <w:rsid w:val="004223DE"/>
    <w:rsid w:val="00434489"/>
    <w:rsid w:val="00437085"/>
    <w:rsid w:val="00443880"/>
    <w:rsid w:val="004464F4"/>
    <w:rsid w:val="00462811"/>
    <w:rsid w:val="004667CE"/>
    <w:rsid w:val="00471401"/>
    <w:rsid w:val="00473F31"/>
    <w:rsid w:val="0048263A"/>
    <w:rsid w:val="00483936"/>
    <w:rsid w:val="00487E5D"/>
    <w:rsid w:val="004A711F"/>
    <w:rsid w:val="004B199D"/>
    <w:rsid w:val="004B4690"/>
    <w:rsid w:val="004D538D"/>
    <w:rsid w:val="004E0A2D"/>
    <w:rsid w:val="004E206B"/>
    <w:rsid w:val="004E6DF7"/>
    <w:rsid w:val="004F0FBD"/>
    <w:rsid w:val="004F403E"/>
    <w:rsid w:val="00505A47"/>
    <w:rsid w:val="00512FDA"/>
    <w:rsid w:val="00520DA0"/>
    <w:rsid w:val="00545CF9"/>
    <w:rsid w:val="005664BB"/>
    <w:rsid w:val="00566FFA"/>
    <w:rsid w:val="0057481D"/>
    <w:rsid w:val="00575F0B"/>
    <w:rsid w:val="0058486E"/>
    <w:rsid w:val="00585B33"/>
    <w:rsid w:val="0059014D"/>
    <w:rsid w:val="005B5C64"/>
    <w:rsid w:val="005C6BD0"/>
    <w:rsid w:val="005C6C4C"/>
    <w:rsid w:val="005D1C8B"/>
    <w:rsid w:val="005D468D"/>
    <w:rsid w:val="005D5CED"/>
    <w:rsid w:val="005E7F7D"/>
    <w:rsid w:val="005F1A4C"/>
    <w:rsid w:val="00605688"/>
    <w:rsid w:val="006070AF"/>
    <w:rsid w:val="00607E6C"/>
    <w:rsid w:val="006101B1"/>
    <w:rsid w:val="00614E44"/>
    <w:rsid w:val="0062270A"/>
    <w:rsid w:val="00622830"/>
    <w:rsid w:val="00623DA0"/>
    <w:rsid w:val="006242C8"/>
    <w:rsid w:val="00630AEF"/>
    <w:rsid w:val="006325F8"/>
    <w:rsid w:val="00633463"/>
    <w:rsid w:val="00634C9A"/>
    <w:rsid w:val="006436E0"/>
    <w:rsid w:val="006440E4"/>
    <w:rsid w:val="00655274"/>
    <w:rsid w:val="0066343B"/>
    <w:rsid w:val="00664777"/>
    <w:rsid w:val="006748A4"/>
    <w:rsid w:val="00681A31"/>
    <w:rsid w:val="00683E73"/>
    <w:rsid w:val="00684FAE"/>
    <w:rsid w:val="006A3141"/>
    <w:rsid w:val="006A5E34"/>
    <w:rsid w:val="006B2422"/>
    <w:rsid w:val="006B2B9A"/>
    <w:rsid w:val="006C1937"/>
    <w:rsid w:val="006D703F"/>
    <w:rsid w:val="006F020C"/>
    <w:rsid w:val="007066E8"/>
    <w:rsid w:val="007127B7"/>
    <w:rsid w:val="0071798E"/>
    <w:rsid w:val="007207E6"/>
    <w:rsid w:val="00727533"/>
    <w:rsid w:val="007416B6"/>
    <w:rsid w:val="0074622D"/>
    <w:rsid w:val="00746F48"/>
    <w:rsid w:val="0075404D"/>
    <w:rsid w:val="0076182A"/>
    <w:rsid w:val="00767B7E"/>
    <w:rsid w:val="007770C3"/>
    <w:rsid w:val="00784D24"/>
    <w:rsid w:val="00785FBA"/>
    <w:rsid w:val="00786E4A"/>
    <w:rsid w:val="007875EB"/>
    <w:rsid w:val="0079426B"/>
    <w:rsid w:val="007C7743"/>
    <w:rsid w:val="007D1682"/>
    <w:rsid w:val="007D312A"/>
    <w:rsid w:val="007D3F19"/>
    <w:rsid w:val="007E22E0"/>
    <w:rsid w:val="007E23B0"/>
    <w:rsid w:val="007F1991"/>
    <w:rsid w:val="007F2C2F"/>
    <w:rsid w:val="007F55FC"/>
    <w:rsid w:val="007F5665"/>
    <w:rsid w:val="00800112"/>
    <w:rsid w:val="00805ACD"/>
    <w:rsid w:val="00810D45"/>
    <w:rsid w:val="00811313"/>
    <w:rsid w:val="00813348"/>
    <w:rsid w:val="008253BB"/>
    <w:rsid w:val="00832973"/>
    <w:rsid w:val="00833962"/>
    <w:rsid w:val="0083706E"/>
    <w:rsid w:val="008408F6"/>
    <w:rsid w:val="008423A5"/>
    <w:rsid w:val="00850625"/>
    <w:rsid w:val="00853718"/>
    <w:rsid w:val="00855221"/>
    <w:rsid w:val="00860645"/>
    <w:rsid w:val="00871F71"/>
    <w:rsid w:val="00872FD8"/>
    <w:rsid w:val="00885AF4"/>
    <w:rsid w:val="008939CD"/>
    <w:rsid w:val="008B768C"/>
    <w:rsid w:val="008C0456"/>
    <w:rsid w:val="008C458A"/>
    <w:rsid w:val="008C4DB1"/>
    <w:rsid w:val="008C4EAF"/>
    <w:rsid w:val="008C5176"/>
    <w:rsid w:val="008C7FD0"/>
    <w:rsid w:val="008E1DE7"/>
    <w:rsid w:val="008E707C"/>
    <w:rsid w:val="00900B08"/>
    <w:rsid w:val="009012CA"/>
    <w:rsid w:val="00902155"/>
    <w:rsid w:val="00902FA3"/>
    <w:rsid w:val="00923564"/>
    <w:rsid w:val="0092392E"/>
    <w:rsid w:val="009315F9"/>
    <w:rsid w:val="00933499"/>
    <w:rsid w:val="00935C98"/>
    <w:rsid w:val="00946945"/>
    <w:rsid w:val="00951248"/>
    <w:rsid w:val="0095152F"/>
    <w:rsid w:val="00954C49"/>
    <w:rsid w:val="00955E37"/>
    <w:rsid w:val="00962572"/>
    <w:rsid w:val="0097099F"/>
    <w:rsid w:val="00971997"/>
    <w:rsid w:val="00971FFC"/>
    <w:rsid w:val="0098058D"/>
    <w:rsid w:val="00980DDB"/>
    <w:rsid w:val="00982959"/>
    <w:rsid w:val="0098660A"/>
    <w:rsid w:val="009931C3"/>
    <w:rsid w:val="00997D46"/>
    <w:rsid w:val="00997F33"/>
    <w:rsid w:val="009A321A"/>
    <w:rsid w:val="009B2C43"/>
    <w:rsid w:val="009B4EAE"/>
    <w:rsid w:val="009B7573"/>
    <w:rsid w:val="009C1728"/>
    <w:rsid w:val="009C22F4"/>
    <w:rsid w:val="009C23A2"/>
    <w:rsid w:val="009C2E98"/>
    <w:rsid w:val="009C37FB"/>
    <w:rsid w:val="009D3447"/>
    <w:rsid w:val="009D4711"/>
    <w:rsid w:val="009E0FFF"/>
    <w:rsid w:val="009F1185"/>
    <w:rsid w:val="009F18CD"/>
    <w:rsid w:val="009F2A13"/>
    <w:rsid w:val="009F7527"/>
    <w:rsid w:val="00A039ED"/>
    <w:rsid w:val="00A04EB0"/>
    <w:rsid w:val="00A065EF"/>
    <w:rsid w:val="00A13CC1"/>
    <w:rsid w:val="00A1618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7569E"/>
    <w:rsid w:val="00A91760"/>
    <w:rsid w:val="00A93B00"/>
    <w:rsid w:val="00A93C21"/>
    <w:rsid w:val="00AB64C9"/>
    <w:rsid w:val="00AC3C6A"/>
    <w:rsid w:val="00AD0F83"/>
    <w:rsid w:val="00AD5620"/>
    <w:rsid w:val="00AD656B"/>
    <w:rsid w:val="00AD7C1B"/>
    <w:rsid w:val="00AE16BA"/>
    <w:rsid w:val="00AE1EBE"/>
    <w:rsid w:val="00AF600F"/>
    <w:rsid w:val="00B03C9D"/>
    <w:rsid w:val="00B060AE"/>
    <w:rsid w:val="00B10517"/>
    <w:rsid w:val="00B14E76"/>
    <w:rsid w:val="00B161B8"/>
    <w:rsid w:val="00B2048C"/>
    <w:rsid w:val="00B310B9"/>
    <w:rsid w:val="00B35CC2"/>
    <w:rsid w:val="00B35F3F"/>
    <w:rsid w:val="00B36CBB"/>
    <w:rsid w:val="00B425E0"/>
    <w:rsid w:val="00B440AA"/>
    <w:rsid w:val="00B44B70"/>
    <w:rsid w:val="00B46489"/>
    <w:rsid w:val="00B53C56"/>
    <w:rsid w:val="00B57DAF"/>
    <w:rsid w:val="00B60C5F"/>
    <w:rsid w:val="00B77EA6"/>
    <w:rsid w:val="00B81598"/>
    <w:rsid w:val="00B841F1"/>
    <w:rsid w:val="00B944D6"/>
    <w:rsid w:val="00B97B31"/>
    <w:rsid w:val="00BB4DF0"/>
    <w:rsid w:val="00BC289F"/>
    <w:rsid w:val="00BC2D50"/>
    <w:rsid w:val="00BC5361"/>
    <w:rsid w:val="00BC5460"/>
    <w:rsid w:val="00BC6B50"/>
    <w:rsid w:val="00BD0E25"/>
    <w:rsid w:val="00BE1EB0"/>
    <w:rsid w:val="00BF5BD6"/>
    <w:rsid w:val="00C02309"/>
    <w:rsid w:val="00C03E31"/>
    <w:rsid w:val="00C11F69"/>
    <w:rsid w:val="00C30E69"/>
    <w:rsid w:val="00C33E72"/>
    <w:rsid w:val="00C354B2"/>
    <w:rsid w:val="00C35554"/>
    <w:rsid w:val="00C42709"/>
    <w:rsid w:val="00C533CC"/>
    <w:rsid w:val="00C5751C"/>
    <w:rsid w:val="00C57D8C"/>
    <w:rsid w:val="00C61BFC"/>
    <w:rsid w:val="00C62B85"/>
    <w:rsid w:val="00C65438"/>
    <w:rsid w:val="00C91CBB"/>
    <w:rsid w:val="00C96186"/>
    <w:rsid w:val="00CA2142"/>
    <w:rsid w:val="00CB4E70"/>
    <w:rsid w:val="00CC09B6"/>
    <w:rsid w:val="00CC666F"/>
    <w:rsid w:val="00CD1E3F"/>
    <w:rsid w:val="00CE44F6"/>
    <w:rsid w:val="00CE49DA"/>
    <w:rsid w:val="00CE7B61"/>
    <w:rsid w:val="00D00095"/>
    <w:rsid w:val="00D06149"/>
    <w:rsid w:val="00D114F0"/>
    <w:rsid w:val="00D20620"/>
    <w:rsid w:val="00D2293E"/>
    <w:rsid w:val="00D2458F"/>
    <w:rsid w:val="00D254F7"/>
    <w:rsid w:val="00D26091"/>
    <w:rsid w:val="00D2685C"/>
    <w:rsid w:val="00D34E7C"/>
    <w:rsid w:val="00D35489"/>
    <w:rsid w:val="00D36AFE"/>
    <w:rsid w:val="00D51276"/>
    <w:rsid w:val="00D51D46"/>
    <w:rsid w:val="00D6436F"/>
    <w:rsid w:val="00D7035F"/>
    <w:rsid w:val="00DA0152"/>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730CC"/>
    <w:rsid w:val="00E82267"/>
    <w:rsid w:val="00E853CE"/>
    <w:rsid w:val="00E867B6"/>
    <w:rsid w:val="00E87F08"/>
    <w:rsid w:val="00EA010F"/>
    <w:rsid w:val="00EA04E2"/>
    <w:rsid w:val="00ED1B63"/>
    <w:rsid w:val="00ED3C1F"/>
    <w:rsid w:val="00ED4085"/>
    <w:rsid w:val="00ED420E"/>
    <w:rsid w:val="00ED6FBE"/>
    <w:rsid w:val="00EE2F57"/>
    <w:rsid w:val="00EE3665"/>
    <w:rsid w:val="00EF4C34"/>
    <w:rsid w:val="00EF77C6"/>
    <w:rsid w:val="00F05438"/>
    <w:rsid w:val="00F1361C"/>
    <w:rsid w:val="00F156F0"/>
    <w:rsid w:val="00F160C7"/>
    <w:rsid w:val="00F2408F"/>
    <w:rsid w:val="00F240E9"/>
    <w:rsid w:val="00F24A0C"/>
    <w:rsid w:val="00F36D8F"/>
    <w:rsid w:val="00F417B1"/>
    <w:rsid w:val="00F446CD"/>
    <w:rsid w:val="00F45853"/>
    <w:rsid w:val="00F507E0"/>
    <w:rsid w:val="00F52B81"/>
    <w:rsid w:val="00F601DA"/>
    <w:rsid w:val="00F602DF"/>
    <w:rsid w:val="00F754A1"/>
    <w:rsid w:val="00F81FD9"/>
    <w:rsid w:val="00F841AA"/>
    <w:rsid w:val="00F84A94"/>
    <w:rsid w:val="00F87E96"/>
    <w:rsid w:val="00F90A28"/>
    <w:rsid w:val="00FA23E8"/>
    <w:rsid w:val="00FB0E6E"/>
    <w:rsid w:val="00FB5FA9"/>
    <w:rsid w:val="00FD3CC1"/>
    <w:rsid w:val="00FE3512"/>
    <w:rsid w:val="00FF1E02"/>
    <w:rsid w:val="00FF30B4"/>
    <w:rsid w:val="10C055FF"/>
    <w:rsid w:val="16BB723D"/>
    <w:rsid w:val="240371BF"/>
    <w:rsid w:val="29FD04D3"/>
    <w:rsid w:val="319F7F4E"/>
    <w:rsid w:val="353E67AD"/>
    <w:rsid w:val="4ECE2238"/>
    <w:rsid w:val="72734D90"/>
    <w:rsid w:val="E3FDBE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page number"/>
    <w:basedOn w:val="13"/>
    <w:qFormat/>
    <w:uiPriority w:val="0"/>
  </w:style>
  <w:style w:type="character" w:styleId="16">
    <w:name w:val="Hyperlink"/>
    <w:basedOn w:val="13"/>
    <w:unhideWhenUsed/>
    <w:qFormat/>
    <w:uiPriority w:val="99"/>
    <w:rPr>
      <w:color w:val="0000FF" w:themeColor="hyperlink"/>
      <w:u w:val="single"/>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字符"/>
    <w:link w:val="8"/>
    <w:qFormat/>
    <w:locked/>
    <w:uiPriority w:val="0"/>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字符"/>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3"/>
    <w:link w:val="2"/>
    <w:qFormat/>
    <w:uiPriority w:val="9"/>
    <w:rPr>
      <w:rFonts w:ascii="Times New Roman" w:hAnsi="Times New Roman"/>
      <w:b/>
      <w:bCs/>
      <w:kern w:val="44"/>
      <w:sz w:val="44"/>
      <w:szCs w:val="44"/>
    </w:rPr>
  </w:style>
  <w:style w:type="character" w:customStyle="1" w:styleId="26">
    <w:name w:val="标题 2 字符"/>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字符"/>
    <w:basedOn w:val="13"/>
    <w:link w:val="7"/>
    <w:semiHidden/>
    <w:qFormat/>
    <w:uiPriority w:val="99"/>
    <w:rPr>
      <w:rFonts w:ascii="Times New Roman" w:hAnsi="Times New Roman"/>
      <w:kern w:val="2"/>
      <w:sz w:val="18"/>
      <w:szCs w:val="18"/>
    </w:rPr>
  </w:style>
  <w:style w:type="character" w:customStyle="1" w:styleId="29">
    <w:name w:val="标题 3 字符"/>
    <w:basedOn w:val="13"/>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1095.72</c:v>
                </c:pt>
                <c:pt idx="1">
                  <c:v>1016.65</c:v>
                </c:pt>
              </c:numCache>
            </c:numRef>
          </c:val>
        </c:ser>
        <c:ser>
          <c:idx val="1"/>
          <c:order val="1"/>
          <c:tx>
            <c:strRef>
              <c:f>Sheet1!$C$1</c:f>
              <c:strCache>
                <c:ptCount val="1"/>
                <c:pt idx="0">
                  <c:v>2019年</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681.21</c:v>
                </c:pt>
                <c:pt idx="1">
                  <c:v>845.51</c:v>
                </c:pt>
              </c:numCache>
            </c:numRef>
          </c:val>
        </c:ser>
        <c:dLbls>
          <c:showLegendKey val="false"/>
          <c:showVal val="true"/>
          <c:showCatName val="false"/>
          <c:showSerName val="false"/>
          <c:showPercent val="false"/>
          <c:showBubbleSize val="false"/>
        </c:dLbls>
        <c:gapWidth val="219"/>
        <c:overlap val="-27"/>
        <c:axId val="134730496"/>
        <c:axId val="134738688"/>
      </c:barChart>
      <c:catAx>
        <c:axId val="134730496"/>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1100" b="0" i="0" u="none" strike="noStrike" kern="1200" baseline="0">
                <a:solidFill>
                  <a:schemeClr val="tx1">
                    <a:lumMod val="65000"/>
                    <a:lumOff val="35000"/>
                  </a:schemeClr>
                </a:solidFill>
                <a:latin typeface="+mn-lt"/>
                <a:ea typeface="+mn-ea"/>
                <a:cs typeface="+mn-cs"/>
              </a:defRPr>
            </a:pPr>
          </a:p>
        </c:txPr>
        <c:crossAx val="134738688"/>
        <c:crosses val="autoZero"/>
        <c:auto val="true"/>
        <c:lblAlgn val="ctr"/>
        <c:lblOffset val="100"/>
        <c:noMultiLvlLbl val="false"/>
      </c:catAx>
      <c:valAx>
        <c:axId val="13473868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1100" b="0" i="0" u="none" strike="noStrike" kern="1200" baseline="0">
                <a:solidFill>
                  <a:schemeClr val="tx1">
                    <a:lumMod val="65000"/>
                    <a:lumOff val="35000"/>
                  </a:schemeClr>
                </a:solidFill>
                <a:latin typeface="+mn-lt"/>
                <a:ea typeface="+mn-ea"/>
                <a:cs typeface="+mn-cs"/>
              </a:defRPr>
            </a:pPr>
          </a:p>
        </c:txPr>
        <c:crossAx val="134730496"/>
        <c:crosses val="autoZero"/>
        <c:crossBetween val="between"/>
      </c:valAx>
      <c:spPr>
        <a:noFill/>
        <a:ln>
          <a:noFill/>
        </a:ln>
        <a:effectLst/>
      </c:spPr>
    </c:plotArea>
    <c:legend>
      <c:legendPos val="r"/>
      <c:layout/>
      <c:overlay val="false"/>
      <c:spPr>
        <a:noFill/>
        <a:ln>
          <a:noFill/>
        </a:ln>
        <a:effectLst/>
      </c:spPr>
      <c:txPr>
        <a:bodyPr rot="0" spcFirstLastPara="1" vertOverflow="ellipsis" vert="horz" wrap="square" anchor="ctr" anchorCtr="true"/>
        <a:lstStyle/>
        <a:p>
          <a:pPr>
            <a:defRPr lang="zh-CN" sz="11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18819712910314"/>
          <c:y val="0.147783364481907"/>
          <c:w val="0.391941391941392"/>
          <c:h val="0.8359375"/>
        </c:manualLayout>
      </c:layout>
      <c:pieChart>
        <c:varyColors val="true"/>
        <c:ser>
          <c:idx val="0"/>
          <c:order val="0"/>
          <c:tx>
            <c:strRef>
              <c:f>Sheet1!$B$1</c:f>
              <c:strCache>
                <c:ptCount val="1"/>
                <c:pt idx="0">
                  <c:v>第一季度</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0142016680854937"/>
                  <c:y val="-0.25028112991036"/>
                </c:manualLayout>
              </c:layout>
              <c:dLblPos val="bestFit"/>
              <c:showLegendKey val="true"/>
              <c:showVal val="true"/>
              <c:showCatName val="false"/>
              <c:showSerName val="false"/>
              <c:showPercent val="true"/>
              <c:showBubbleSize val="false"/>
              <c:extLst>
                <c:ext xmlns:c15="http://schemas.microsoft.com/office/drawing/2012/chart" uri="{CE6537A1-D6FC-4f65-9D91-7224C49458BB}">
                  <c15:layout/>
                </c:ext>
              </c:extLst>
            </c:dLbl>
            <c:dLbl>
              <c:idx val="1"/>
              <c:layout>
                <c:manualLayout>
                  <c:x val="0.115564879576665"/>
                  <c:y val="-0.0018134216988293"/>
                </c:manualLayout>
              </c:layout>
              <c:dLblPos val="bestFit"/>
              <c:showLegendKey val="true"/>
              <c:showVal val="true"/>
              <c:showCatName val="false"/>
              <c:showSerName val="false"/>
              <c:showPercent val="true"/>
              <c:showBubbleSize val="false"/>
              <c:extLst>
                <c:ext xmlns:c15="http://schemas.microsoft.com/office/drawing/2012/chart" uri="{CE6537A1-D6FC-4f65-9D91-7224C49458BB}">
                  <c15:layout/>
                </c:ext>
              </c:extLst>
            </c:dLbl>
            <c:numFmt formatCode="0%" sourceLinked="false"/>
            <c:spPr>
              <a:noFill/>
              <a:ln>
                <a:noFill/>
              </a:ln>
              <a:effectLst/>
            </c:spPr>
            <c:txPr>
              <a:bodyPr rot="0" spcFirstLastPara="1" vertOverflow="ellipsis" vert="horz" wrap="square" lIns="38100" tIns="19050" rIns="38100" bIns="19050" anchor="ctr" anchorCtr="true"/>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tru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681.21</c:v>
                </c:pt>
                <c:pt idx="1">
                  <c:v>0</c:v>
                </c:pt>
              </c:numCache>
            </c:numRef>
          </c:val>
        </c:ser>
        <c:dLbls>
          <c:showLegendKey val="true"/>
          <c:showVal val="true"/>
          <c:showCatName val="false"/>
          <c:showSerName val="false"/>
          <c:showPercent val="true"/>
          <c:showBubbleSize val="false"/>
          <c:showLeaderLines val="true"/>
        </c:dLbls>
        <c:firstSliceAng val="0"/>
      </c:pieChart>
      <c:spPr>
        <a:noFill/>
        <a:ln>
          <a:noFill/>
        </a:ln>
        <a:effectLst/>
      </c:spPr>
    </c:plotArea>
    <c:legend>
      <c:legendPos val="r"/>
      <c:layout>
        <c:manualLayout>
          <c:xMode val="edge"/>
          <c:yMode val="edge"/>
          <c:x val="0.517959078107937"/>
          <c:y val="0.351037614131609"/>
          <c:w val="0.446325650899477"/>
          <c:h val="0.328128251524564"/>
        </c:manualLayout>
      </c:layout>
      <c:overlay val="false"/>
      <c:spPr>
        <a:noFill/>
        <a:ln>
          <a:noFill/>
        </a:ln>
        <a:effectLst/>
      </c:spPr>
      <c:txPr>
        <a:bodyPr rot="0" spcFirstLastPara="1" vertOverflow="ellipsis" vert="horz" wrap="square" anchor="ctr" anchorCtr="true"/>
        <a:lstStyle/>
        <a:p>
          <a:pPr>
            <a:defRPr lang="zh-CN" sz="12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94139194139195"/>
          <c:y val="0.0864661654135338"/>
          <c:w val="0.412087912087913"/>
          <c:h val="0.845864661654136"/>
        </c:manualLayout>
      </c:layout>
      <c:pieChart>
        <c:varyColors val="true"/>
        <c:ser>
          <c:idx val="0"/>
          <c:order val="0"/>
          <c:tx>
            <c:strRef>
              <c:f>Sheet1!$B$1</c:f>
              <c:strCache>
                <c:ptCount val="1"/>
                <c:pt idx="0">
                  <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0141791673850988"/>
                  <c:y val="-0.114249357317024"/>
                </c:manualLayout>
              </c:layout>
              <c:dLblPos val="bestFit"/>
              <c:showLegendKey val="true"/>
              <c:showVal val="true"/>
              <c:showCatName val="false"/>
              <c:showSerName val="false"/>
              <c:showPercent val="true"/>
              <c:showBubbleSize val="false"/>
              <c:extLst>
                <c:ext xmlns:c15="http://schemas.microsoft.com/office/drawing/2012/chart" uri="{CE6537A1-D6FC-4f65-9D91-7224C49458BB}">
                  <c15:layout/>
                </c:ext>
              </c:extLst>
            </c:dLbl>
            <c:dLbl>
              <c:idx val="1"/>
              <c:layout>
                <c:manualLayout>
                  <c:x val="0.0108628848401249"/>
                  <c:y val="0.0460017579540063"/>
                </c:manualLayout>
              </c:layout>
              <c:dLblPos val="bestFit"/>
              <c:showLegendKey val="true"/>
              <c:showVal val="tru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1" vertOverflow="ellipsis" vert="horz" wrap="square" lIns="38100" tIns="19050" rIns="38100" bIns="19050" anchor="ctr" anchorCtr="true"/>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tru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564.35</c:v>
                </c:pt>
                <c:pt idx="1">
                  <c:v>281.16</c:v>
                </c:pt>
              </c:numCache>
            </c:numRef>
          </c:val>
        </c:ser>
        <c:dLbls>
          <c:showLegendKey val="true"/>
          <c:showVal val="true"/>
          <c:showCatName val="false"/>
          <c:showSerName val="false"/>
          <c:showPercent val="true"/>
          <c:showBubbleSize val="false"/>
          <c:showLeaderLines val="true"/>
        </c:dLbls>
        <c:firstSliceAng val="180"/>
      </c:pieChart>
      <c:spPr>
        <a:noFill/>
        <a:ln>
          <a:noFill/>
        </a:ln>
        <a:effectLst/>
      </c:spPr>
    </c:plotArea>
    <c:legend>
      <c:legendPos val="r"/>
      <c:layout>
        <c:manualLayout>
          <c:xMode val="edge"/>
          <c:yMode val="edge"/>
          <c:x val="0.694955840373968"/>
          <c:y val="0.372599454960704"/>
          <c:w val="0.224601988620036"/>
          <c:h val="0.182940690128833"/>
        </c:manualLayout>
      </c:layout>
      <c:overlay val="false"/>
      <c:spPr>
        <a:noFill/>
        <a:ln>
          <a:noFill/>
        </a:ln>
        <a:effectLst/>
      </c:spPr>
      <c:txPr>
        <a:bodyPr rot="0" spcFirstLastPara="1" vertOverflow="ellipsis" vert="horz" wrap="square" anchor="ctr" anchorCtr="true"/>
        <a:lstStyle/>
        <a:p>
          <a:pPr>
            <a:defRPr lang="zh-CN" sz="14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29274670958101"/>
          <c:y val="0.0578241543219003"/>
          <c:w val="0.56043956043956"/>
          <c:h val="0.837209302325585"/>
        </c:manualLayout>
      </c:layout>
      <c:barChart>
        <c:barDir val="col"/>
        <c:grouping val="clustered"/>
        <c:varyColors val="false"/>
        <c:ser>
          <c:idx val="0"/>
          <c:order val="0"/>
          <c:tx>
            <c:strRef>
              <c:f>Sheet1!$A$2</c:f>
              <c:strCache>
                <c:ptCount val="1"/>
                <c:pt idx="0">
                  <c:v>2018年财政拨款</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c:v>
                </c:pt>
                <c:pt idx="1">
                  <c:v>支出</c:v>
                </c:pt>
              </c:strCache>
            </c:strRef>
          </c:cat>
          <c:val>
            <c:numRef>
              <c:f>Sheet1!$B$2:$C$2</c:f>
              <c:numCache>
                <c:formatCode>General</c:formatCode>
                <c:ptCount val="2"/>
                <c:pt idx="0">
                  <c:v>1095.72</c:v>
                </c:pt>
                <c:pt idx="1">
                  <c:v>1016.65</c:v>
                </c:pt>
              </c:numCache>
            </c:numRef>
          </c:val>
        </c:ser>
        <c:ser>
          <c:idx val="1"/>
          <c:order val="1"/>
          <c:tx>
            <c:strRef>
              <c:f>Sheet1!$A$3</c:f>
              <c:strCache>
                <c:ptCount val="1"/>
                <c:pt idx="0">
                  <c:v>2019年财政拨款</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c:v>
                </c:pt>
                <c:pt idx="1">
                  <c:v>支出</c:v>
                </c:pt>
              </c:strCache>
            </c:strRef>
          </c:cat>
          <c:val>
            <c:numRef>
              <c:f>Sheet1!$B$3:$C$3</c:f>
              <c:numCache>
                <c:formatCode>General</c:formatCode>
                <c:ptCount val="2"/>
                <c:pt idx="0">
                  <c:v>681.21</c:v>
                </c:pt>
                <c:pt idx="1">
                  <c:v>845.51</c:v>
                </c:pt>
              </c:numCache>
            </c:numRef>
          </c:val>
        </c:ser>
        <c:dLbls>
          <c:showLegendKey val="false"/>
          <c:showVal val="true"/>
          <c:showCatName val="false"/>
          <c:showSerName val="false"/>
          <c:showPercent val="false"/>
          <c:showBubbleSize val="false"/>
        </c:dLbls>
        <c:gapWidth val="219"/>
        <c:overlap val="-27"/>
        <c:axId val="106529920"/>
        <c:axId val="106531456"/>
      </c:barChart>
      <c:catAx>
        <c:axId val="106529920"/>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horz" wrap="square" anchor="ctr" anchorCtr="true"/>
          <a:lstStyle/>
          <a:p>
            <a:pPr>
              <a:defRPr lang="zh-CN" sz="1100" b="0" i="0" u="none" strike="noStrike" kern="1200" baseline="0">
                <a:solidFill>
                  <a:schemeClr val="tx1">
                    <a:lumMod val="65000"/>
                    <a:lumOff val="35000"/>
                  </a:schemeClr>
                </a:solidFill>
                <a:latin typeface="+mn-lt"/>
                <a:ea typeface="+mn-ea"/>
                <a:cs typeface="+mn-cs"/>
              </a:defRPr>
            </a:pPr>
          </a:p>
        </c:txPr>
        <c:crossAx val="106531456"/>
        <c:crosses val="autoZero"/>
        <c:auto val="true"/>
        <c:lblAlgn val="ctr"/>
        <c:lblOffset val="100"/>
        <c:tickLblSkip val="1"/>
        <c:noMultiLvlLbl val="false"/>
      </c:catAx>
      <c:valAx>
        <c:axId val="10653145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0" spcFirstLastPara="1" vertOverflow="ellipsis" vert="horz" wrap="square" anchor="ctr" anchorCtr="true"/>
          <a:lstStyle/>
          <a:p>
            <a:pPr>
              <a:defRPr lang="zh-CN" sz="1100" b="0" i="0" u="none" strike="noStrike" kern="1200" baseline="0">
                <a:solidFill>
                  <a:schemeClr val="tx1">
                    <a:lumMod val="65000"/>
                    <a:lumOff val="35000"/>
                  </a:schemeClr>
                </a:solidFill>
                <a:latin typeface="+mn-lt"/>
                <a:ea typeface="+mn-ea"/>
                <a:cs typeface="+mn-cs"/>
              </a:defRPr>
            </a:pPr>
          </a:p>
        </c:txPr>
        <c:crossAx val="106529920"/>
        <c:crosses val="autoZero"/>
        <c:crossBetween val="between"/>
      </c:valAx>
      <c:spPr>
        <a:noFill/>
        <a:ln>
          <a:noFill/>
        </a:ln>
        <a:effectLst/>
      </c:spPr>
    </c:plotArea>
    <c:legend>
      <c:legendPos val="r"/>
      <c:layout>
        <c:manualLayout>
          <c:xMode val="edge"/>
          <c:yMode val="edge"/>
          <c:x val="0.71204283771098"/>
          <c:y val="0.423170620452308"/>
          <c:w val="0.256361093549438"/>
          <c:h val="0.153658525115179"/>
        </c:manualLayout>
      </c:layout>
      <c:overlay val="false"/>
      <c:spPr>
        <a:noFill/>
        <a:ln>
          <a:noFill/>
        </a:ln>
        <a:effectLst/>
      </c:spPr>
      <c:txPr>
        <a:bodyPr rot="0" spcFirstLastPara="1" vertOverflow="ellipsis" vert="horz" wrap="square" anchor="ctr" anchorCtr="true"/>
        <a:lstStyle/>
        <a:p>
          <a:pPr>
            <a:defRPr lang="zh-CN" sz="12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3597237389122"/>
          <c:y val="0.073089815771291"/>
          <c:w val="0.614061152939824"/>
          <c:h val="0.863132833663172"/>
        </c:manualLayout>
      </c:layout>
      <c:barChart>
        <c:barDir val="col"/>
        <c:grouping val="clustered"/>
        <c:varyColors val="false"/>
        <c:ser>
          <c:idx val="0"/>
          <c:order val="0"/>
          <c:tx>
            <c:strRef>
              <c:f>Sheet1!$A$2</c:f>
              <c:strCache>
                <c:ptCount val="1"/>
                <c:pt idx="0">
                  <c:v>2018年</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Sheet1!$B$1:$B$1</c:f>
              <c:strCache>
                <c:ptCount val="1"/>
                <c:pt idx="0">
                  <c:v>一般公共预算财政拨款支出</c:v>
                </c:pt>
              </c:strCache>
            </c:strRef>
          </c:cat>
          <c:val>
            <c:numRef>
              <c:f>Sheet1!$B$2:$B$2</c:f>
              <c:numCache>
                <c:formatCode>General</c:formatCode>
                <c:ptCount val="1"/>
                <c:pt idx="0">
                  <c:v>1016.65</c:v>
                </c:pt>
              </c:numCache>
            </c:numRef>
          </c:val>
        </c:ser>
        <c:ser>
          <c:idx val="1"/>
          <c:order val="1"/>
          <c:tx>
            <c:strRef>
              <c:f>Sheet1!$A$3</c:f>
              <c:strCache>
                <c:ptCount val="1"/>
                <c:pt idx="0">
                  <c:v>2019年</c:v>
                </c:pt>
              </c:strCache>
            </c:strRef>
          </c:tx>
          <c:spPr>
            <a:solidFill>
              <a:schemeClr val="accent2"/>
            </a:solidFill>
            <a:ln>
              <a:noFill/>
            </a:ln>
            <a:effectLst/>
          </c:spPr>
          <c:invertIfNegative val="false"/>
          <c:dLbls>
            <c:spPr>
              <a:noFill/>
              <a:ln>
                <a:noFill/>
              </a:ln>
              <a:effectLst/>
            </c:spPr>
            <c:txPr>
              <a:bodyPr rot="0" spcFirstLastPara="1" vertOverflow="ellipsis" vert="horz" wrap="square" lIns="38100" tIns="19050" rIns="38100" bIns="19050" anchor="ctr" anchorCtr="true"/>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Sheet1!$B$1:$B$1</c:f>
              <c:strCache>
                <c:ptCount val="1"/>
                <c:pt idx="0">
                  <c:v>一般公共预算财政拨款支出</c:v>
                </c:pt>
              </c:strCache>
            </c:strRef>
          </c:cat>
          <c:val>
            <c:numRef>
              <c:f>Sheet1!$B$3:$B$3</c:f>
              <c:numCache>
                <c:formatCode>General</c:formatCode>
                <c:ptCount val="1"/>
                <c:pt idx="0">
                  <c:v>837.71</c:v>
                </c:pt>
              </c:numCache>
            </c:numRef>
          </c:val>
        </c:ser>
        <c:dLbls>
          <c:showLegendKey val="false"/>
          <c:showVal val="true"/>
          <c:showCatName val="false"/>
          <c:showSerName val="false"/>
          <c:showPercent val="false"/>
          <c:showBubbleSize val="false"/>
        </c:dLbls>
        <c:gapWidth val="219"/>
        <c:overlap val="-27"/>
        <c:axId val="106636032"/>
        <c:axId val="106637568"/>
      </c:barChart>
      <c:catAx>
        <c:axId val="106636032"/>
        <c:scaling>
          <c:orientation val="minMax"/>
        </c:scaling>
        <c:delete val="true"/>
        <c:axPos val="b"/>
        <c:numFmt formatCode="General" sourceLinked="true"/>
        <c:majorTickMark val="none"/>
        <c:minorTickMark val="none"/>
        <c:tickLblPos val="nextTo"/>
        <c:txPr>
          <a:bodyPr rot="-60000000" spcFirstLastPara="0" vertOverflow="ellipsis" vert="horz" wrap="square" anchor="ctr" anchorCtr="true"/>
          <a:lstStyle/>
          <a:p>
            <a:pPr>
              <a:defRPr lang="zh-CN" sz="1100" b="0" i="0" u="none" strike="noStrike" kern="1200" baseline="0">
                <a:solidFill>
                  <a:schemeClr val="tx1"/>
                </a:solidFill>
                <a:latin typeface="+mn-lt"/>
                <a:ea typeface="+mn-ea"/>
                <a:cs typeface="+mn-cs"/>
              </a:defRPr>
            </a:pPr>
          </a:p>
        </c:txPr>
        <c:crossAx val="106637568"/>
        <c:crosses val="autoZero"/>
        <c:auto val="true"/>
        <c:lblAlgn val="ctr"/>
        <c:lblOffset val="100"/>
        <c:tickLblSkip val="1"/>
        <c:noMultiLvlLbl val="false"/>
      </c:catAx>
      <c:valAx>
        <c:axId val="10663756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0" spcFirstLastPara="1" vertOverflow="ellipsis" vert="horz" wrap="square" anchor="ctr" anchorCtr="true"/>
          <a:lstStyle/>
          <a:p>
            <a:pPr>
              <a:defRPr lang="zh-CN" sz="1100" b="0" i="0" u="none" strike="noStrike" kern="1200" baseline="0">
                <a:solidFill>
                  <a:schemeClr val="tx1">
                    <a:lumMod val="65000"/>
                    <a:lumOff val="35000"/>
                  </a:schemeClr>
                </a:solidFill>
                <a:latin typeface="+mn-lt"/>
                <a:ea typeface="+mn-ea"/>
                <a:cs typeface="+mn-cs"/>
              </a:defRPr>
            </a:pPr>
          </a:p>
        </c:txPr>
        <c:crossAx val="106636032"/>
        <c:crosses val="autoZero"/>
        <c:crossBetween val="between"/>
      </c:valAx>
      <c:spPr>
        <a:noFill/>
        <a:ln>
          <a:noFill/>
        </a:ln>
        <a:effectLst/>
      </c:spPr>
    </c:plotArea>
    <c:legend>
      <c:legendPos val="r"/>
      <c:layout>
        <c:manualLayout>
          <c:xMode val="edge"/>
          <c:yMode val="edge"/>
          <c:x val="0.792245722934268"/>
          <c:y val="0.416178673799572"/>
          <c:w val="0.193155736919746"/>
          <c:h val="0.167642652400856"/>
        </c:manualLayout>
      </c:layout>
      <c:overlay val="false"/>
      <c:spPr>
        <a:noFill/>
        <a:ln>
          <a:noFill/>
        </a:ln>
        <a:effectLst/>
      </c:spPr>
      <c:txPr>
        <a:bodyPr rot="0" spcFirstLastPara="1" vertOverflow="ellipsis" vert="horz" wrap="square" anchor="ctr" anchorCtr="true"/>
        <a:lstStyle/>
        <a:p>
          <a:pPr algn="just">
            <a:defRPr lang="zh-CN" sz="12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40480591497228"/>
          <c:y val="0.0994152046783626"/>
          <c:w val="0.495378927911278"/>
          <c:h val="0.783625730994154"/>
        </c:manualLayout>
      </c:layout>
      <c:pieChart>
        <c:varyColors val="true"/>
        <c:ser>
          <c:idx val="0"/>
          <c:order val="0"/>
          <c:tx>
            <c:strRef>
              <c:f>Sheet1!$A$2</c:f>
              <c:strCache>
                <c:ptCount val="1"/>
                <c:pt idx="0">
                  <c:v>2019年支出</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Lbls>
            <c:dLbl>
              <c:idx val="0"/>
              <c:layout>
                <c:manualLayout>
                  <c:x val="0.0307398892656665"/>
                  <c:y val="-0.422078776894723"/>
                </c:manualLayout>
              </c:layout>
              <c:numFmt formatCode="0.00%" sourceLinked="false"/>
              <c:spPr>
                <a:noFill/>
                <a:ln>
                  <a:noFill/>
                </a:ln>
                <a:effectLst/>
              </c:spPr>
              <c:txPr>
                <a:bodyPr rot="0" spcFirstLastPara="1" vertOverflow="ellipsis" vert="horz" wrap="square" lIns="38100" tIns="19050" rIns="38100" bIns="19050" anchor="ctr" anchorCtr="true"/>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1"/>
              <c:layout>
                <c:manualLayout>
                  <c:x val="0.0521714777213013"/>
                  <c:y val="0.0335169086523144"/>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0134866491097825"/>
                  <c:y val="0.0522634381684948"/>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3"/>
              <c:layout>
                <c:manualLayout>
                  <c:x val="-0.0295558890654423"/>
                  <c:y val="0.0445564077143027"/>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4"/>
              <c:layout>
                <c:manualLayout>
                  <c:x val="-0.0344550453091174"/>
                  <c:y val="-0.0157691554107836"/>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5"/>
              <c:layout>
                <c:manualLayout>
                  <c:x val="0.0247629174090465"/>
                  <c:y val="-0.0112171048603372"/>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6"/>
              <c:layout>
                <c:manualLayout>
                  <c:x val="-0.0485878227121778"/>
                  <c:y val="-0.00347731100086479"/>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7"/>
              <c:layout>
                <c:manualLayout>
                  <c:x val="0.00988294729175304"/>
                  <c:y val="0.0087719298245614"/>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numFmt formatCode="0%" sourceLinked="false"/>
            <c:spPr>
              <a:noFill/>
              <a:ln>
                <a:noFill/>
              </a:ln>
              <a:effectLst/>
            </c:spPr>
            <c:txPr>
              <a:bodyPr rot="0" spcFirstLastPara="1" vertOverflow="ellipsis" vert="horz" wrap="square" lIns="38100" tIns="19050" rIns="38100" bIns="19050" anchor="ctr" anchorCtr="true"/>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Sheet1!$B$1:$I$1</c:f>
              <c:strCache>
                <c:ptCount val="8"/>
                <c:pt idx="0">
                  <c:v>一般公共服务</c:v>
                </c:pt>
                <c:pt idx="1">
                  <c:v>文化体育与传媒</c:v>
                </c:pt>
                <c:pt idx="2">
                  <c:v>社会保障和就业</c:v>
                </c:pt>
                <c:pt idx="3">
                  <c:v>卫生健康</c:v>
                </c:pt>
                <c:pt idx="4">
                  <c:v>住房保障</c:v>
                </c:pt>
                <c:pt idx="5">
                  <c:v>城乡社区</c:v>
                </c:pt>
                <c:pt idx="6">
                  <c:v>农林水</c:v>
                </c:pt>
                <c:pt idx="7">
                  <c:v>灾害防治及应急管理</c:v>
                </c:pt>
              </c:strCache>
            </c:strRef>
          </c:cat>
          <c:val>
            <c:numRef>
              <c:f>Sheet1!$B$2:$I$2</c:f>
              <c:numCache>
                <c:formatCode>General</c:formatCode>
                <c:ptCount val="8"/>
                <c:pt idx="0">
                  <c:v>448.05</c:v>
                </c:pt>
                <c:pt idx="1">
                  <c:v>12.1</c:v>
                </c:pt>
                <c:pt idx="2">
                  <c:v>48.68</c:v>
                </c:pt>
                <c:pt idx="3">
                  <c:v>32.98</c:v>
                </c:pt>
                <c:pt idx="4">
                  <c:v>25.63</c:v>
                </c:pt>
                <c:pt idx="5">
                  <c:v>122.88</c:v>
                </c:pt>
                <c:pt idx="6">
                  <c:v>126.98</c:v>
                </c:pt>
                <c:pt idx="7">
                  <c:v>20.43</c:v>
                </c:pt>
              </c:numCache>
            </c:numRef>
          </c:val>
        </c:ser>
        <c:dLbls>
          <c:showLegendKey val="false"/>
          <c:showVal val="true"/>
          <c:showCatName val="false"/>
          <c:showSerName val="false"/>
          <c:showPercent val="true"/>
          <c:showBubbleSize val="false"/>
          <c:showLeaderLines val="true"/>
        </c:dLbls>
        <c:firstSliceAng val="0"/>
      </c:pieChart>
      <c:spPr>
        <a:noFill/>
        <a:ln>
          <a:noFill/>
        </a:ln>
        <a:effectLst/>
      </c:spPr>
    </c:plotArea>
    <c:legend>
      <c:legendPos val="r"/>
      <c:layout>
        <c:manualLayout>
          <c:xMode val="edge"/>
          <c:yMode val="edge"/>
          <c:x val="0.679076421813322"/>
          <c:y val="0.252667910730812"/>
          <c:w val="0.282341470639055"/>
          <c:h val="0.594856856765737"/>
        </c:manualLayout>
      </c:layout>
      <c:overlay val="false"/>
      <c:spPr>
        <a:noFill/>
        <a:ln>
          <a:noFill/>
        </a:ln>
        <a:effectLst/>
      </c:spPr>
      <c:txPr>
        <a:bodyPr rot="0" spcFirstLastPara="1" vertOverflow="ellipsis" vert="horz" wrap="square" anchor="ctr" anchorCtr="true"/>
        <a:lstStyle/>
        <a:p>
          <a:pPr>
            <a:defRPr lang="zh-CN" sz="11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94824399260633"/>
          <c:y val="0.151750972762646"/>
          <c:w val="0.395563770794827"/>
          <c:h val="0.832684824902724"/>
        </c:manualLayout>
      </c:layout>
      <c:pieChart>
        <c:varyColors val="true"/>
        <c:ser>
          <c:idx val="0"/>
          <c:order val="0"/>
          <c:tx>
            <c:strRef>
              <c:f>Sheet1!$B$1</c:f>
              <c:strCache>
                <c:ptCount val="1"/>
                <c:pt idx="0">
                  <c:v>2019年度</c:v>
                </c:pt>
              </c:strCache>
            </c:strRef>
          </c:tx>
          <c:explosion val="0"/>
          <c:dPt>
            <c:idx val="0"/>
            <c:bubble3D val="false"/>
            <c:spPr>
              <a:solidFill>
                <a:schemeClr val="accent3">
                  <a:lumMod val="75000"/>
                </a:schemeClr>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1"/>
              </a:solidFill>
              <a:ln w="19050">
                <a:solidFill>
                  <a:schemeClr val="lt1"/>
                </a:solidFill>
              </a:ln>
              <a:effectLst/>
            </c:spPr>
          </c:dPt>
          <c:dLbls>
            <c:dLbl>
              <c:idx val="0"/>
              <c:layout>
                <c:manualLayout>
                  <c:x val="-0.154138427329079"/>
                  <c:y val="0.00892545853057728"/>
                </c:manualLayout>
              </c:layout>
              <c:dLblPos val="bestFit"/>
              <c:showLegendKey val="true"/>
              <c:showVal val="true"/>
              <c:showCatName val="false"/>
              <c:showSerName val="false"/>
              <c:showPercent val="true"/>
              <c:showBubbleSize val="false"/>
              <c:extLst>
                <c:ext xmlns:c15="http://schemas.microsoft.com/office/drawing/2012/chart" uri="{CE6537A1-D6FC-4f65-9D91-7224C49458BB}">
                  <c15:layout/>
                </c:ext>
              </c:extLst>
            </c:dLbl>
            <c:dLbl>
              <c:idx val="1"/>
              <c:layout>
                <c:manualLayout>
                  <c:x val="0.16606063144428"/>
                  <c:y val="0.0211335277243269"/>
                </c:manualLayout>
              </c:layout>
              <c:dLblPos val="bestFit"/>
              <c:showLegendKey val="tru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0076732568080774"/>
                  <c:y val="-0.167706808074562"/>
                </c:manualLayout>
              </c:layout>
              <c:dLblPos val="bestFit"/>
              <c:showLegendKey val="true"/>
              <c:showVal val="true"/>
              <c:showCatName val="false"/>
              <c:showSerName val="false"/>
              <c:showPercent val="true"/>
              <c:showBubbleSize val="false"/>
              <c:extLst>
                <c:ext xmlns:c15="http://schemas.microsoft.com/office/drawing/2012/chart" uri="{CE6537A1-D6FC-4f65-9D91-7224C49458BB}">
                  <c15:layout/>
                </c:ext>
              </c:extLst>
            </c:dLbl>
            <c:numFmt formatCode="0%" sourceLinked="false"/>
            <c:spPr>
              <a:noFill/>
              <a:ln>
                <a:noFill/>
              </a:ln>
              <a:effectLst/>
            </c:spPr>
            <c:txPr>
              <a:bodyPr rot="0" spcFirstLastPara="1" vertOverflow="ellipsis" vert="horz" wrap="square" lIns="38100" tIns="19050" rIns="38100" bIns="19050" anchor="ctr" anchorCtr="true"/>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tru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c:v>
                </c:pt>
                <c:pt idx="2">
                  <c:v>公务接持费</c:v>
                </c:pt>
              </c:strCache>
            </c:strRef>
          </c:cat>
          <c:val>
            <c:numRef>
              <c:f>Sheet1!$B$2:$B$4</c:f>
              <c:numCache>
                <c:formatCode>General</c:formatCode>
                <c:ptCount val="3"/>
                <c:pt idx="0">
                  <c:v>0</c:v>
                </c:pt>
                <c:pt idx="1">
                  <c:v>0</c:v>
                </c:pt>
                <c:pt idx="2">
                  <c:v>7.48</c:v>
                </c:pt>
              </c:numCache>
            </c:numRef>
          </c:val>
        </c:ser>
        <c:dLbls>
          <c:showLegendKey val="true"/>
          <c:showVal val="true"/>
          <c:showCatName val="false"/>
          <c:showSerName val="false"/>
          <c:showPercent val="true"/>
          <c:showBubbleSize val="false"/>
          <c:showLeaderLines val="true"/>
        </c:dLbls>
        <c:firstSliceAng val="0"/>
      </c:pieChart>
      <c:spPr>
        <a:noFill/>
        <a:ln>
          <a:noFill/>
        </a:ln>
        <a:effectLst/>
      </c:spPr>
    </c:plotArea>
    <c:legend>
      <c:legendPos val="r"/>
      <c:layout>
        <c:manualLayout>
          <c:xMode val="edge"/>
          <c:yMode val="edge"/>
          <c:x val="0.548146674484838"/>
          <c:y val="0.398487370487984"/>
          <c:w val="0.399146537412997"/>
          <c:h val="0.289290394172992"/>
        </c:manualLayout>
      </c:layout>
      <c:overlay val="false"/>
      <c:spPr>
        <a:noFill/>
        <a:ln>
          <a:noFill/>
        </a:ln>
        <a:effectLst/>
      </c:spPr>
      <c:txPr>
        <a:bodyPr rot="0" spcFirstLastPara="1" vertOverflow="ellipsis" vert="horz" wrap="square" anchor="ctr" anchorCtr="true"/>
        <a:lstStyle/>
        <a:p>
          <a:pPr>
            <a:defRPr lang="zh-CN" sz="12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59</Pages>
  <Words>21744</Words>
  <Characters>3099</Characters>
  <Lines>25</Lines>
  <Paragraphs>49</Paragraphs>
  <TotalTime>1092</TotalTime>
  <ScaleCrop>false</ScaleCrop>
  <LinksUpToDate>false</LinksUpToDate>
  <CharactersWithSpaces>24794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2020-09-14T10:28:00Z</cp:lastPrinted>
  <dcterms:modified xsi:type="dcterms:W3CDTF">2025-01-08T15:07:32Z</dcterms:modified>
  <dc:title>四川省***</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