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广元市利州区发展</w:t>
      </w:r>
      <w:r>
        <w:rPr>
          <w:rFonts w:asciiTheme="minorEastAsia" w:hAnsiTheme="minorEastAsia" w:eastAsiaTheme="minorEastAsia" w:cstheme="minorEastAsia"/>
          <w:b/>
          <w:bCs w:val="0"/>
          <w:sz w:val="32"/>
          <w:szCs w:val="32"/>
        </w:rPr>
        <w:t>和改革</w:t>
      </w:r>
      <w:r>
        <w:rPr>
          <w:rFonts w:hint="eastAsia" w:asciiTheme="minorEastAsia" w:hAnsiTheme="minorEastAsia" w:eastAsiaTheme="minorEastAsia" w:cstheme="minorEastAsia"/>
          <w:b/>
          <w:bCs w:val="0"/>
          <w:sz w:val="32"/>
          <w:szCs w:val="32"/>
        </w:rPr>
        <w:t>局</w:t>
      </w:r>
    </w:p>
    <w:p>
      <w:pPr>
        <w:jc w:val="center"/>
        <w:rPr>
          <w:rFonts w:asciiTheme="minorEastAsia" w:hAnsiTheme="minorEastAsia" w:eastAsiaTheme="minorEastAsia" w:cstheme="minorEastAsia"/>
          <w:b/>
          <w:bCs w:val="0"/>
          <w:sz w:val="32"/>
          <w:szCs w:val="32"/>
        </w:rPr>
      </w:pPr>
      <w:r>
        <w:rPr>
          <w:rFonts w:asciiTheme="minorEastAsia" w:hAnsiTheme="minorEastAsia" w:eastAsiaTheme="minorEastAsia" w:cstheme="minorEastAsia"/>
          <w:b/>
          <w:bCs w:val="0"/>
          <w:sz w:val="32"/>
          <w:szCs w:val="32"/>
        </w:rPr>
        <w:t xml:space="preserve"> </w:t>
      </w:r>
      <w:r>
        <w:rPr>
          <w:rFonts w:hint="eastAsia" w:asciiTheme="minorEastAsia" w:hAnsiTheme="minorEastAsia" w:eastAsiaTheme="minorEastAsia" w:cstheme="minorEastAsia"/>
          <w:b/>
          <w:bCs w:val="0"/>
          <w:sz w:val="32"/>
          <w:szCs w:val="32"/>
        </w:rPr>
        <w:t>2019年部门预算情况说明</w:t>
      </w:r>
    </w:p>
    <w:p>
      <w:pPr>
        <w:numPr>
          <w:ilvl w:val="0"/>
          <w:numId w:val="1"/>
        </w:numPr>
        <w:ind w:firstLine="640" w:firstLineChars="200"/>
        <w:rPr>
          <w:rFonts w:hint="eastAsia" w:ascii="方正仿宋简体" w:hAnsi="方正仿宋简体" w:eastAsia="方正仿宋简体" w:cs="方正仿宋简体"/>
          <w:color w:val="000000"/>
          <w:kern w:val="0"/>
          <w:sz w:val="32"/>
          <w:szCs w:val="32"/>
          <w:shd w:val="clear" w:color="auto" w:fill="FFFFFF"/>
          <w:lang w:val="en-US" w:eastAsia="zh-CN" w:bidi="ar-SA"/>
        </w:rPr>
      </w:pPr>
      <w:r>
        <w:rPr>
          <w:rFonts w:hint="eastAsia" w:ascii="方正仿宋简体" w:hAnsi="方正仿宋简体" w:eastAsia="方正仿宋简体" w:cs="方正仿宋简体"/>
          <w:color w:val="000000"/>
          <w:kern w:val="0"/>
          <w:sz w:val="32"/>
          <w:szCs w:val="32"/>
          <w:shd w:val="clear" w:color="auto" w:fill="FFFFFF"/>
          <w:lang w:val="en-US" w:eastAsia="zh-CN" w:bidi="ar-SA"/>
        </w:rPr>
        <w:t>基本情况</w:t>
      </w:r>
    </w:p>
    <w:p>
      <w:pPr>
        <w:ind w:right="23" w:rightChars="11" w:firstLine="640" w:firstLineChars="200"/>
        <w:rPr>
          <w:rFonts w:hint="eastAsia" w:ascii="方正仿宋简体" w:hAnsi="方正仿宋简体" w:eastAsia="方正仿宋简体" w:cs="方正仿宋简体"/>
          <w:color w:val="000000"/>
          <w:kern w:val="0"/>
          <w:sz w:val="32"/>
          <w:szCs w:val="32"/>
          <w:shd w:val="clear" w:color="auto" w:fill="FFFFFF"/>
          <w:lang w:val="en-US" w:eastAsia="zh-CN" w:bidi="ar-SA"/>
        </w:rPr>
      </w:pPr>
      <w:r>
        <w:rPr>
          <w:rFonts w:hint="eastAsia" w:ascii="方正仿宋简体" w:hAnsi="方正仿宋简体" w:eastAsia="方正仿宋简体" w:cs="方正仿宋简体"/>
          <w:color w:val="000000"/>
          <w:kern w:val="0"/>
          <w:sz w:val="32"/>
          <w:szCs w:val="32"/>
          <w:shd w:val="clear" w:color="auto" w:fill="FFFFFF"/>
          <w:lang w:val="en-US" w:eastAsia="zh-CN" w:bidi="ar-SA"/>
        </w:rPr>
        <w:t>广元市利州区发展和改革局机构改革总编制待“三定”方案确定。机构改革后在职人员总数61人（含原区粮食局22人），其中行政人员</w:t>
      </w:r>
      <w:bookmarkStart w:id="0" w:name="_GoBack"/>
      <w:bookmarkEnd w:id="0"/>
      <w:r>
        <w:rPr>
          <w:rFonts w:hint="eastAsia" w:ascii="方正仿宋简体" w:hAnsi="方正仿宋简体" w:eastAsia="方正仿宋简体" w:cs="方正仿宋简体"/>
          <w:color w:val="000000"/>
          <w:kern w:val="0"/>
          <w:sz w:val="32"/>
          <w:szCs w:val="32"/>
          <w:shd w:val="clear" w:color="auto" w:fill="FFFFFF"/>
          <w:lang w:val="en-US" w:eastAsia="zh-CN" w:bidi="ar-SA"/>
        </w:rPr>
        <w:t>17人、参照公务员管理的事业人员7名、其他事业人员37人；退休人员21人（含原区粮食局10人）。</w:t>
      </w:r>
    </w:p>
    <w:p>
      <w:pPr>
        <w:numPr>
          <w:ilvl w:val="0"/>
          <w:numId w:val="1"/>
        </w:numPr>
        <w:ind w:firstLine="640" w:firstLineChars="200"/>
        <w:rPr>
          <w:rFonts w:hint="eastAsia" w:ascii="方正仿宋简体" w:hAnsi="方正仿宋简体" w:eastAsia="方正仿宋简体" w:cs="方正仿宋简体"/>
          <w:color w:val="000000"/>
          <w:kern w:val="0"/>
          <w:sz w:val="32"/>
          <w:szCs w:val="32"/>
          <w:shd w:val="clear" w:color="auto" w:fill="FFFFFF"/>
          <w:lang w:val="en-US" w:eastAsia="zh-CN" w:bidi="ar-SA"/>
        </w:rPr>
      </w:pPr>
      <w:r>
        <w:rPr>
          <w:rFonts w:hint="eastAsia" w:ascii="方正仿宋简体" w:hAnsi="方正仿宋简体" w:eastAsia="方正仿宋简体" w:cs="方正仿宋简体"/>
          <w:color w:val="000000"/>
          <w:kern w:val="0"/>
          <w:sz w:val="32"/>
          <w:szCs w:val="32"/>
          <w:shd w:val="clear" w:color="auto" w:fill="FFFFFF"/>
          <w:lang w:val="en-US" w:eastAsia="zh-CN" w:bidi="ar-SA"/>
        </w:rPr>
        <w:t>主要职能职责</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1.贯彻实施国家有关国民经济和社会发展、经济体制改革的方针、政策和法律、法规。拟订全区有关国民经济和社会发展、经济体制改革的政策措施，负责本系统、本部门依法行政工作，落实行政执法责任制。</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2.负责拟订并组织实施全区国民经济和社会发展战略、中长期规划和年度计划，统筹协调全区经济社会发展，研究分析宏观经济形势，提出全区经济社会发展、经济结构优化、价格总水平调控目标和政策建议。受区政府委托向区大提交国民经济和社会发展计划报告。</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3.负责监测宏观经济和社会发展态势，承担预测预警和信息引导的责任，研究宏观调控重大问题并提出政策建议，搞好总量平衡，综合协调经济社会发展中的重大问题。</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4.负责汇总和分析全区财政、金融等方面的情况，参与制定财政、金融、土地政策，综合分析政策的具体办法，综合分析政策执行效果，负责全区全口径外债的总量控制、结构优化和监测工作，提出多渠道融资的政策建议，综合协调财政、金融、价格和产业政策等经济杠杆，保证全区国民经济和发展规划的实施。</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5.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6.贯彻实施国家、省和市价格法律、法规和方针、政策，编制和执行价格调整改革规划，提出全区年度价格总水平调控目标及价格调控措施并组织实施；管理国家、省、市、区列名管理的商品和服务价格，监管实行市场调节价的商品和服务价格；承担行政事业性收费管理工作；负责全区价格成本调查监审、价格监测、价格认证等工作。</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7.负责全区投资宏观管理和协调推进重大项目建设。拟订全区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负责建设项目规划、储备和重点项目实施的综合管理工作。</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8.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9.促进城乡区域协调发展。组织拟订区域协调发展战略、规划和重大政策，研究提出城镇发展战略和统筹城乡发展的重大政策，负责地区经济协作的统筹协调。</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10.负责重要商品的总量平衡和宏观调控。研究分析区内外市场和对外贸易运行情况，编制重要农产品、工业品和原材料进出口总量计划并监督计划执行；承担粮食、棉花等重要物资和应急</w:t>
      </w:r>
      <w:r>
        <w:rPr>
          <w:rFonts w:ascii="方正仿宋简体" w:hAnsi="方正仿宋简体" w:eastAsia="方正仿宋简体" w:cs="方正仿宋简体"/>
          <w:color w:val="000000"/>
          <w:sz w:val="32"/>
          <w:szCs w:val="32"/>
          <w:shd w:val="clear" w:color="auto" w:fill="FFFFFF"/>
        </w:rPr>
        <w:t>物资</w:t>
      </w:r>
      <w:r>
        <w:rPr>
          <w:rFonts w:hint="eastAsia" w:ascii="方正仿宋简体" w:hAnsi="方正仿宋简体" w:eastAsia="方正仿宋简体" w:cs="方正仿宋简体"/>
          <w:color w:val="000000"/>
          <w:sz w:val="32"/>
          <w:szCs w:val="32"/>
          <w:shd w:val="clear" w:color="auto" w:fill="FFFFFF"/>
        </w:rPr>
        <w:t>的区级收储、</w:t>
      </w:r>
      <w:r>
        <w:rPr>
          <w:rFonts w:ascii="方正仿宋简体" w:hAnsi="方正仿宋简体" w:eastAsia="方正仿宋简体" w:cs="方正仿宋简体"/>
          <w:color w:val="000000"/>
          <w:sz w:val="32"/>
          <w:szCs w:val="32"/>
          <w:shd w:val="clear" w:color="auto" w:fill="FFFFFF"/>
        </w:rPr>
        <w:t>轮换和日常管理职责</w:t>
      </w:r>
      <w:r>
        <w:rPr>
          <w:rFonts w:hint="eastAsia" w:ascii="方正仿宋简体" w:hAnsi="方正仿宋简体" w:eastAsia="方正仿宋简体" w:cs="方正仿宋简体"/>
          <w:color w:val="000000"/>
          <w:sz w:val="32"/>
          <w:szCs w:val="32"/>
          <w:shd w:val="clear" w:color="auto" w:fill="FFFFFF"/>
        </w:rPr>
        <w:t>工作，提出重要商品市场、生产要素市场的总体布局和发展规划。</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11.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12.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能源行业节能、资源综合利用和能源科技进步工作，推广应用新产品、新技术、新设备。负责电动汽车充电设施发展的相关工作。</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13.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贯彻执行国家和省有关低碳发展战略、方针和政策。</w:t>
      </w:r>
    </w:p>
    <w:p>
      <w:pPr>
        <w:pStyle w:val="4"/>
        <w:widowControl/>
        <w:shd w:val="clear" w:color="auto" w:fill="FFFFFF"/>
        <w:spacing w:before="0" w:beforeAutospacing="0" w:after="0" w:afterAutospacing="0"/>
        <w:ind w:firstLine="800" w:firstLineChars="25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14.会同有关部门拟订革命老区、贫困地区经济发展规划，会同有关部门制定加快革命老区、贫困地区经济发展的重大政策，协调推进重大项目建设，促进经济社会持续、稳定、协调发展。</w:t>
      </w:r>
    </w:p>
    <w:p>
      <w:pPr>
        <w:pStyle w:val="4"/>
        <w:widowControl/>
        <w:shd w:val="clear" w:color="auto" w:fill="FFFFFF"/>
        <w:spacing w:before="0" w:beforeAutospacing="0" w:after="0" w:afterAutospacing="0"/>
        <w:ind w:firstLine="800" w:firstLineChars="25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15.指导、协调并综合管理全区招标投标工作，按照职责权限对国家、省、市和区重大建设项目建设过程中的工程招标投标活动实施监督检查。</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16.协调和处理全区铁路和高速公路建设项目前期工作、征地拆迁、建设过程中涉及的重大问题，协同做好全区铁路和高速公路建设规划及年度计划编制的相关工作。</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17.负责组织编制全区国民经济动员与装备动员规划、计划，研究国民经济动员与装备动员和国民经济、国防建设的关系，协调相关重大问题，组织实施国民经济动员与装备动员有关工作。</w:t>
      </w:r>
    </w:p>
    <w:p>
      <w:pPr>
        <w:pStyle w:val="4"/>
        <w:widowControl/>
        <w:shd w:val="clear" w:color="auto" w:fill="FFFFFF"/>
        <w:spacing w:before="0" w:beforeAutospacing="0" w:after="0" w:afterAutospacing="0"/>
        <w:ind w:firstLine="640" w:firstLineChars="200"/>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2"/>
          <w:szCs w:val="32"/>
          <w:shd w:val="clear" w:color="auto" w:fill="FFFFFF"/>
        </w:rPr>
        <w:t>18.承担广元市实施利州区西部大开发领导小组、广元市利州区医药卫生体制改革领导小组的具体工作。</w:t>
      </w:r>
    </w:p>
    <w:p>
      <w:pPr>
        <w:pStyle w:val="4"/>
        <w:widowControl/>
        <w:shd w:val="clear" w:color="auto" w:fill="FFFFFF"/>
        <w:spacing w:before="0" w:beforeAutospacing="0" w:after="0" w:afterAutospacing="0"/>
        <w:ind w:left="640"/>
        <w:jc w:val="both"/>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19.承担区委、区政府交办的其它事项。</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局2019年部门预算收入总数</w:t>
      </w:r>
      <w:r>
        <w:rPr>
          <w:rFonts w:asciiTheme="minorEastAsia" w:hAnsiTheme="minorEastAsia" w:eastAsiaTheme="minorEastAsia" w:cstheme="minorEastAsia"/>
          <w:sz w:val="32"/>
          <w:szCs w:val="32"/>
        </w:rPr>
        <w:t>1195.131</w:t>
      </w:r>
      <w:r>
        <w:rPr>
          <w:rFonts w:hint="eastAsia" w:asciiTheme="minorEastAsia" w:hAnsiTheme="minorEastAsia" w:eastAsiaTheme="minorEastAsia" w:cstheme="minorEastAsia"/>
          <w:sz w:val="32"/>
          <w:szCs w:val="32"/>
        </w:rPr>
        <w:t>万元，较2018年部门预算收入总数</w:t>
      </w:r>
      <w:r>
        <w:rPr>
          <w:rFonts w:asciiTheme="minorEastAsia" w:hAnsiTheme="minorEastAsia" w:eastAsiaTheme="minorEastAsia" w:cstheme="minorEastAsia"/>
          <w:sz w:val="32"/>
          <w:szCs w:val="32"/>
        </w:rPr>
        <w:t>543.1518</w:t>
      </w:r>
      <w:r>
        <w:rPr>
          <w:rFonts w:hint="eastAsia" w:asciiTheme="minorEastAsia" w:hAnsiTheme="minorEastAsia" w:eastAsiaTheme="minorEastAsia" w:cstheme="minorEastAsia"/>
          <w:sz w:val="32"/>
          <w:szCs w:val="32"/>
        </w:rPr>
        <w:t>万元增长120.04%；2019年部门预算支出总数</w:t>
      </w:r>
      <w:r>
        <w:rPr>
          <w:rFonts w:asciiTheme="minorEastAsia" w:hAnsiTheme="minorEastAsia" w:eastAsiaTheme="minorEastAsia" w:cstheme="minorEastAsia"/>
          <w:sz w:val="32"/>
          <w:szCs w:val="32"/>
        </w:rPr>
        <w:t>1195.131</w:t>
      </w:r>
      <w:r>
        <w:rPr>
          <w:rFonts w:hint="eastAsia" w:asciiTheme="minorEastAsia" w:hAnsiTheme="minorEastAsia" w:eastAsiaTheme="minorEastAsia" w:cstheme="minorEastAsia"/>
          <w:sz w:val="32"/>
          <w:szCs w:val="32"/>
        </w:rPr>
        <w:t>万元，较2018年部门预算支出总数</w:t>
      </w:r>
      <w:r>
        <w:rPr>
          <w:rFonts w:asciiTheme="minorEastAsia" w:hAnsiTheme="minorEastAsia" w:eastAsiaTheme="minorEastAsia" w:cstheme="minorEastAsia"/>
          <w:sz w:val="32"/>
          <w:szCs w:val="32"/>
        </w:rPr>
        <w:t>543.1518</w:t>
      </w:r>
      <w:r>
        <w:rPr>
          <w:rFonts w:hint="eastAsia" w:asciiTheme="minorEastAsia" w:hAnsiTheme="minorEastAsia" w:eastAsiaTheme="minorEastAsia" w:cstheme="minorEastAsia"/>
          <w:sz w:val="32"/>
          <w:szCs w:val="32"/>
        </w:rPr>
        <w:t>万元增长120.04%。</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局2019年部门基本支出预算总数</w:t>
      </w:r>
      <w:r>
        <w:rPr>
          <w:rFonts w:asciiTheme="minorEastAsia" w:hAnsiTheme="minorEastAsia" w:eastAsiaTheme="minorEastAsia" w:cstheme="minorEastAsia"/>
          <w:sz w:val="32"/>
          <w:szCs w:val="32"/>
        </w:rPr>
        <w:t>631.716</w:t>
      </w:r>
      <w:r>
        <w:rPr>
          <w:rFonts w:hint="eastAsia" w:asciiTheme="minorEastAsia" w:hAnsiTheme="minorEastAsia" w:eastAsiaTheme="minorEastAsia" w:cstheme="minorEastAsia"/>
          <w:sz w:val="32"/>
          <w:szCs w:val="32"/>
        </w:rPr>
        <w:t>万元，其中：人员支出551.9191万元，公用支出79.7969万元。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局2019年部门预算安排专项资金</w:t>
      </w:r>
      <w:r>
        <w:rPr>
          <w:rFonts w:asciiTheme="minorEastAsia" w:hAnsiTheme="minorEastAsia" w:eastAsiaTheme="minorEastAsia" w:cstheme="minorEastAsia"/>
          <w:sz w:val="32"/>
          <w:szCs w:val="32"/>
        </w:rPr>
        <w:t>563.415</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局2019年部门预算财政拨款收入总数</w:t>
      </w:r>
      <w:r>
        <w:rPr>
          <w:rFonts w:asciiTheme="minorEastAsia" w:hAnsiTheme="minorEastAsia" w:eastAsiaTheme="minorEastAsia" w:cstheme="minorEastAsia"/>
          <w:sz w:val="32"/>
          <w:szCs w:val="32"/>
        </w:rPr>
        <w:t>1195.131</w:t>
      </w:r>
      <w:r>
        <w:rPr>
          <w:rFonts w:hint="eastAsia" w:asciiTheme="minorEastAsia" w:hAnsiTheme="minorEastAsia" w:eastAsiaTheme="minorEastAsia" w:cstheme="minorEastAsia"/>
          <w:sz w:val="32"/>
          <w:szCs w:val="32"/>
        </w:rPr>
        <w:t>万元，较2018年部门预算财政拨款收入总数</w:t>
      </w:r>
      <w:r>
        <w:rPr>
          <w:rFonts w:asciiTheme="minorEastAsia" w:hAnsiTheme="minorEastAsia" w:eastAsiaTheme="minorEastAsia" w:cstheme="minorEastAsia"/>
          <w:sz w:val="32"/>
          <w:szCs w:val="32"/>
        </w:rPr>
        <w:t>543.1518</w:t>
      </w:r>
      <w:r>
        <w:rPr>
          <w:rFonts w:hint="eastAsia" w:asciiTheme="minorEastAsia" w:hAnsiTheme="minorEastAsia" w:eastAsiaTheme="minorEastAsia" w:cstheme="minorEastAsia"/>
          <w:sz w:val="32"/>
          <w:szCs w:val="32"/>
        </w:rPr>
        <w:t>万元增长120.04%；2019年部门预算财政拨款支出总数</w:t>
      </w:r>
      <w:r>
        <w:rPr>
          <w:rFonts w:asciiTheme="minorEastAsia" w:hAnsiTheme="minorEastAsia" w:eastAsiaTheme="minorEastAsia" w:cstheme="minorEastAsia"/>
          <w:sz w:val="32"/>
          <w:szCs w:val="32"/>
        </w:rPr>
        <w:t>1195.131</w:t>
      </w:r>
      <w:r>
        <w:rPr>
          <w:rFonts w:hint="eastAsia" w:asciiTheme="minorEastAsia" w:hAnsiTheme="minorEastAsia" w:eastAsiaTheme="minorEastAsia" w:cstheme="minorEastAsia"/>
          <w:sz w:val="32"/>
          <w:szCs w:val="32"/>
        </w:rPr>
        <w:t>万元，较2018年部门预算财政拨款支出总数</w:t>
      </w:r>
      <w:r>
        <w:rPr>
          <w:rFonts w:asciiTheme="minorEastAsia" w:hAnsiTheme="minorEastAsia" w:eastAsiaTheme="minorEastAsia" w:cstheme="minorEastAsia"/>
          <w:sz w:val="32"/>
          <w:szCs w:val="32"/>
        </w:rPr>
        <w:t>543.1518</w:t>
      </w:r>
      <w:r>
        <w:rPr>
          <w:rFonts w:hint="eastAsia" w:asciiTheme="minorEastAsia" w:hAnsiTheme="minorEastAsia" w:eastAsiaTheme="minorEastAsia" w:cstheme="minorEastAsia"/>
          <w:sz w:val="32"/>
          <w:szCs w:val="32"/>
        </w:rPr>
        <w:t>万元,增长120.04%。</w:t>
      </w:r>
    </w:p>
    <w:p>
      <w:pPr>
        <w:widowControl/>
        <w:spacing w:before="270" w:line="450" w:lineRule="atLeast"/>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w:t>
      </w:r>
      <w:r>
        <w:rPr>
          <w:rFonts w:asciiTheme="minorEastAsia" w:hAnsiTheme="minorEastAsia" w:eastAsiaTheme="minorEastAsia" w:cstheme="minorEastAsia"/>
          <w:sz w:val="32"/>
          <w:szCs w:val="32"/>
        </w:rPr>
        <w:t>972.576</w:t>
      </w:r>
      <w:r>
        <w:rPr>
          <w:rFonts w:hint="eastAsia" w:asciiTheme="minorEastAsia" w:hAnsiTheme="minorEastAsia" w:eastAsiaTheme="minorEastAsia" w:cstheme="minorEastAsia"/>
          <w:sz w:val="32"/>
          <w:szCs w:val="32"/>
        </w:rPr>
        <w:t>万元，比2018年预算数增加531.1242万元，主要原因是工资</w:t>
      </w:r>
      <w:r>
        <w:rPr>
          <w:rFonts w:asciiTheme="minorEastAsia" w:hAnsiTheme="minorEastAsia" w:eastAsiaTheme="minorEastAsia" w:cstheme="minorEastAsia"/>
          <w:sz w:val="32"/>
          <w:szCs w:val="32"/>
        </w:rPr>
        <w:t>调标和</w:t>
      </w:r>
      <w:r>
        <w:rPr>
          <w:rFonts w:hint="eastAsia" w:asciiTheme="minorEastAsia" w:hAnsiTheme="minorEastAsia" w:eastAsiaTheme="minorEastAsia" w:cstheme="minorEastAsia"/>
          <w:sz w:val="32"/>
          <w:szCs w:val="32"/>
        </w:rPr>
        <w:t>机构</w:t>
      </w:r>
      <w:r>
        <w:rPr>
          <w:rFonts w:asciiTheme="minorEastAsia" w:hAnsiTheme="minorEastAsia" w:eastAsiaTheme="minorEastAsia" w:cstheme="minorEastAsia"/>
          <w:sz w:val="32"/>
          <w:szCs w:val="32"/>
        </w:rPr>
        <w:t>改</w:t>
      </w:r>
      <w:r>
        <w:rPr>
          <w:rFonts w:hint="eastAsia" w:asciiTheme="minorEastAsia" w:hAnsiTheme="minorEastAsia" w:eastAsiaTheme="minorEastAsia" w:cstheme="minorEastAsia"/>
          <w:sz w:val="32"/>
          <w:szCs w:val="32"/>
        </w:rPr>
        <w:t>革</w:t>
      </w:r>
      <w:r>
        <w:rPr>
          <w:rFonts w:asciiTheme="minorEastAsia" w:hAnsiTheme="minorEastAsia" w:eastAsiaTheme="minorEastAsia" w:cstheme="minorEastAsia"/>
          <w:sz w:val="32"/>
          <w:szCs w:val="32"/>
        </w:rPr>
        <w:t>区粮食局</w:t>
      </w:r>
      <w:r>
        <w:rPr>
          <w:rFonts w:hint="eastAsia" w:asciiTheme="minorEastAsia" w:hAnsiTheme="minorEastAsia" w:eastAsiaTheme="minorEastAsia" w:cstheme="minorEastAsia"/>
          <w:sz w:val="32"/>
          <w:szCs w:val="32"/>
        </w:rPr>
        <w:t>并入</w:t>
      </w:r>
      <w:r>
        <w:rPr>
          <w:rFonts w:asciiTheme="minorEastAsia" w:hAnsiTheme="minorEastAsia" w:eastAsiaTheme="minorEastAsia" w:cstheme="minorEastAsia"/>
          <w:sz w:val="32"/>
          <w:szCs w:val="32"/>
        </w:rPr>
        <w:t>区发展和改革局</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一般公共服务支出486.4492万元,占50.02%；社会保障和就业支出83.2939万元，占8.56%；卫生健康支出30.3232万元，占3.12%；农</w:t>
      </w:r>
      <w:r>
        <w:rPr>
          <w:rFonts w:asciiTheme="minorEastAsia" w:hAnsiTheme="minorEastAsia" w:eastAsiaTheme="minorEastAsia" w:cstheme="minorEastAsia"/>
          <w:sz w:val="32"/>
          <w:szCs w:val="32"/>
        </w:rPr>
        <w:t>林水支出</w:t>
      </w:r>
      <w:r>
        <w:rPr>
          <w:rFonts w:hint="eastAsia" w:asciiTheme="minorEastAsia" w:hAnsiTheme="minorEastAsia" w:eastAsiaTheme="minorEastAsia" w:cstheme="minorEastAsia"/>
          <w:sz w:val="32"/>
          <w:szCs w:val="32"/>
        </w:rPr>
        <w:t>2</w:t>
      </w:r>
      <w:r>
        <w:rPr>
          <w:rFonts w:asciiTheme="minorEastAsia" w:hAnsiTheme="minorEastAsia" w:eastAsiaTheme="minorEastAsia" w:cstheme="minorEastAsia"/>
          <w:sz w:val="32"/>
          <w:szCs w:val="32"/>
        </w:rPr>
        <w:t>.00</w:t>
      </w:r>
      <w:r>
        <w:rPr>
          <w:rFonts w:hint="eastAsia" w:asciiTheme="minorEastAsia" w:hAnsiTheme="minorEastAsia" w:eastAsiaTheme="minorEastAsia" w:cstheme="minorEastAsia"/>
          <w:sz w:val="32"/>
          <w:szCs w:val="32"/>
        </w:rPr>
        <w:t>万元</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占0.21%；住房保障支出45.6497万元，占4.69%；</w:t>
      </w:r>
      <w:r>
        <w:rPr>
          <w:rFonts w:asciiTheme="minorEastAsia" w:hAnsiTheme="minorEastAsia" w:eastAsiaTheme="minorEastAsia" w:cstheme="minorEastAsia"/>
          <w:sz w:val="32"/>
          <w:szCs w:val="32"/>
        </w:rPr>
        <w:t>粮油物资储备支出</w:t>
      </w:r>
      <w:r>
        <w:rPr>
          <w:rFonts w:hint="eastAsia" w:asciiTheme="minorEastAsia" w:hAnsiTheme="minorEastAsia" w:eastAsiaTheme="minorEastAsia" w:cstheme="minorEastAsia"/>
          <w:sz w:val="32"/>
          <w:szCs w:val="32"/>
        </w:rPr>
        <w:t>324.86万元</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占33.40%。</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事务（款）行政运行（项）2019年预算数为470.4492万元，主要用于：局机关及参公管理事业单位正常运转的基本支出，包括基本工资、津贴补贴等人员经费以及办公费、公务</w:t>
      </w:r>
      <w:r>
        <w:rPr>
          <w:rFonts w:asciiTheme="minorEastAsia" w:hAnsiTheme="minorEastAsia" w:eastAsiaTheme="minorEastAsia" w:cstheme="minorEastAsia"/>
          <w:sz w:val="32"/>
          <w:szCs w:val="32"/>
        </w:rPr>
        <w:t>接待费、</w:t>
      </w:r>
      <w:r>
        <w:rPr>
          <w:rFonts w:hint="eastAsia" w:asciiTheme="minorEastAsia" w:hAnsiTheme="minorEastAsia" w:eastAsiaTheme="minorEastAsia" w:cstheme="minorEastAsia"/>
          <w:sz w:val="32"/>
          <w:szCs w:val="32"/>
        </w:rPr>
        <w:t>其他</w:t>
      </w:r>
      <w:r>
        <w:rPr>
          <w:rFonts w:asciiTheme="minorEastAsia" w:hAnsiTheme="minorEastAsia" w:eastAsiaTheme="minorEastAsia" w:cstheme="minorEastAsia"/>
          <w:sz w:val="32"/>
          <w:szCs w:val="32"/>
        </w:rPr>
        <w:t>交通工具</w:t>
      </w:r>
      <w:r>
        <w:rPr>
          <w:rFonts w:hint="eastAsia" w:asciiTheme="minorEastAsia" w:hAnsiTheme="minorEastAsia" w:eastAsiaTheme="minorEastAsia" w:cstheme="minorEastAsia"/>
          <w:sz w:val="32"/>
          <w:szCs w:val="32"/>
        </w:rPr>
        <w:t>运行</w:t>
      </w:r>
      <w:r>
        <w:rPr>
          <w:rFonts w:asciiTheme="minorEastAsia" w:hAnsiTheme="minorEastAsia" w:eastAsiaTheme="minorEastAsia" w:cstheme="minorEastAsia"/>
          <w:sz w:val="32"/>
          <w:szCs w:val="32"/>
        </w:rPr>
        <w:t>维护费</w:t>
      </w:r>
      <w:r>
        <w:rPr>
          <w:rFonts w:hint="eastAsia" w:asciiTheme="minorEastAsia" w:hAnsiTheme="minorEastAsia" w:eastAsiaTheme="minorEastAsia" w:cstheme="minorEastAsia"/>
          <w:sz w:val="32"/>
          <w:szCs w:val="32"/>
        </w:rPr>
        <w:t>等日常公用经费,保障部门正常运转；一般公共服务（类）发展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事务（款）社会</w:t>
      </w:r>
      <w:r>
        <w:rPr>
          <w:rFonts w:asciiTheme="minorEastAsia" w:hAnsiTheme="minorEastAsia" w:eastAsiaTheme="minorEastAsia" w:cstheme="minorEastAsia"/>
          <w:sz w:val="32"/>
          <w:szCs w:val="32"/>
        </w:rPr>
        <w:t>事业发展规划</w:t>
      </w:r>
      <w:r>
        <w:rPr>
          <w:rFonts w:hint="eastAsia" w:asciiTheme="minorEastAsia" w:hAnsiTheme="minorEastAsia" w:eastAsiaTheme="minorEastAsia" w:cstheme="minorEastAsia"/>
          <w:sz w:val="32"/>
          <w:szCs w:val="32"/>
        </w:rPr>
        <w:t>（项）2019年预算数为16.00万元，</w:t>
      </w:r>
      <w:r>
        <w:rPr>
          <w:rFonts w:asciiTheme="minorEastAsia" w:hAnsiTheme="minorEastAsia" w:eastAsiaTheme="minorEastAsia" w:cstheme="minorEastAsia"/>
          <w:sz w:val="32"/>
          <w:szCs w:val="32"/>
        </w:rPr>
        <w:t>主要用于：重大项目督查专项工作</w:t>
      </w:r>
      <w:r>
        <w:rPr>
          <w:rFonts w:hint="eastAsia" w:asciiTheme="minorEastAsia" w:hAnsiTheme="minorEastAsia" w:eastAsiaTheme="minorEastAsia" w:cstheme="minorEastAsia"/>
          <w:sz w:val="32"/>
          <w:szCs w:val="32"/>
        </w:rPr>
        <w:t>经费支出</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 社会保障和就业（类）行政事业单位离退休（款）机关事业单位基本</w:t>
      </w:r>
      <w:r>
        <w:rPr>
          <w:rFonts w:asciiTheme="minorEastAsia" w:hAnsiTheme="minorEastAsia" w:eastAsiaTheme="minorEastAsia" w:cstheme="minorEastAsia"/>
          <w:sz w:val="32"/>
          <w:szCs w:val="32"/>
        </w:rPr>
        <w:t>养老保险缴费支出</w:t>
      </w:r>
      <w:r>
        <w:rPr>
          <w:rFonts w:hint="eastAsia" w:asciiTheme="minorEastAsia" w:hAnsiTheme="minorEastAsia" w:eastAsiaTheme="minorEastAsia" w:cstheme="minorEastAsia"/>
          <w:sz w:val="32"/>
          <w:szCs w:val="32"/>
        </w:rPr>
        <w:t>（项）2019年预算数为78.0429万元，主要用于：保障职工单位</w:t>
      </w:r>
      <w:r>
        <w:rPr>
          <w:rFonts w:asciiTheme="minorEastAsia" w:hAnsiTheme="minorEastAsia" w:eastAsiaTheme="minorEastAsia" w:cstheme="minorEastAsia"/>
          <w:sz w:val="32"/>
          <w:szCs w:val="32"/>
        </w:rPr>
        <w:t>缴纳的基本</w:t>
      </w:r>
      <w:r>
        <w:rPr>
          <w:rFonts w:hint="eastAsia" w:asciiTheme="minorEastAsia" w:hAnsiTheme="minorEastAsia" w:eastAsiaTheme="minorEastAsia" w:cstheme="minorEastAsia"/>
          <w:sz w:val="32"/>
          <w:szCs w:val="32"/>
        </w:rPr>
        <w:t>养老</w:t>
      </w:r>
      <w:r>
        <w:rPr>
          <w:rFonts w:asciiTheme="minorEastAsia" w:hAnsiTheme="minorEastAsia" w:eastAsiaTheme="minorEastAsia" w:cstheme="minorEastAsia"/>
          <w:sz w:val="32"/>
          <w:szCs w:val="32"/>
        </w:rPr>
        <w:t>保险</w:t>
      </w:r>
      <w:r>
        <w:rPr>
          <w:rFonts w:hint="eastAsia" w:asciiTheme="minorEastAsia" w:hAnsiTheme="minorEastAsia" w:eastAsiaTheme="minorEastAsia" w:cstheme="minorEastAsia"/>
          <w:sz w:val="32"/>
          <w:szCs w:val="32"/>
        </w:rPr>
        <w:t>经费支出；社会保障和就业（类）行政事业单位离退休（款）其他</w:t>
      </w:r>
      <w:r>
        <w:rPr>
          <w:rFonts w:asciiTheme="minorEastAsia" w:hAnsiTheme="minorEastAsia" w:eastAsiaTheme="minorEastAsia" w:cstheme="minorEastAsia"/>
          <w:sz w:val="32"/>
          <w:szCs w:val="32"/>
        </w:rPr>
        <w:t>行政事业单位离退休支出</w:t>
      </w:r>
      <w:r>
        <w:rPr>
          <w:rFonts w:hint="eastAsia" w:asciiTheme="minorEastAsia" w:hAnsiTheme="minorEastAsia" w:eastAsiaTheme="minorEastAsia" w:cstheme="minorEastAsia"/>
          <w:sz w:val="32"/>
          <w:szCs w:val="32"/>
        </w:rPr>
        <w:t>（项）2019年预算数为1.056万元，主要用于：退休干部困难生活补助</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社会保障和就业（类）财政</w:t>
      </w:r>
      <w:r>
        <w:rPr>
          <w:rFonts w:asciiTheme="minorEastAsia" w:hAnsiTheme="minorEastAsia" w:eastAsiaTheme="minorEastAsia" w:cstheme="minorEastAsia"/>
          <w:sz w:val="32"/>
          <w:szCs w:val="32"/>
        </w:rPr>
        <w:t>对其他社会保险基金的</w:t>
      </w:r>
      <w:r>
        <w:rPr>
          <w:rFonts w:hint="eastAsia" w:asciiTheme="minorEastAsia" w:hAnsiTheme="minorEastAsia" w:eastAsiaTheme="minorEastAsia" w:cstheme="minorEastAsia"/>
          <w:sz w:val="32"/>
          <w:szCs w:val="32"/>
        </w:rPr>
        <w:t>补助（款）财政</w:t>
      </w:r>
      <w:r>
        <w:rPr>
          <w:rFonts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失业</w:t>
      </w:r>
      <w:r>
        <w:rPr>
          <w:rFonts w:asciiTheme="minorEastAsia" w:hAnsiTheme="minorEastAsia" w:eastAsiaTheme="minorEastAsia" w:cstheme="minorEastAsia"/>
          <w:sz w:val="32"/>
          <w:szCs w:val="32"/>
        </w:rPr>
        <w:t>保险基金的</w:t>
      </w:r>
      <w:r>
        <w:rPr>
          <w:rFonts w:hint="eastAsia" w:asciiTheme="minorEastAsia" w:hAnsiTheme="minorEastAsia" w:eastAsiaTheme="minorEastAsia" w:cstheme="minorEastAsia"/>
          <w:sz w:val="32"/>
          <w:szCs w:val="32"/>
        </w:rPr>
        <w:t>补助（项）2019年预算数为1.29</w:t>
      </w:r>
      <w:r>
        <w:rPr>
          <w:rFonts w:asciiTheme="minorEastAsia" w:hAnsiTheme="minorEastAsia" w:eastAsiaTheme="minorEastAsia" w:cstheme="minorEastAsia"/>
          <w:sz w:val="32"/>
          <w:szCs w:val="32"/>
        </w:rPr>
        <w:t>02</w:t>
      </w:r>
      <w:r>
        <w:rPr>
          <w:rFonts w:hint="eastAsia" w:asciiTheme="minorEastAsia" w:hAnsiTheme="minorEastAsia" w:eastAsiaTheme="minorEastAsia" w:cstheme="minorEastAsia"/>
          <w:sz w:val="32"/>
          <w:szCs w:val="32"/>
        </w:rPr>
        <w:t>万元，主要用于：保障</w:t>
      </w:r>
      <w:r>
        <w:rPr>
          <w:rFonts w:asciiTheme="minorEastAsia" w:hAnsiTheme="minorEastAsia" w:eastAsiaTheme="minorEastAsia" w:cstheme="minorEastAsia"/>
          <w:sz w:val="32"/>
          <w:szCs w:val="32"/>
        </w:rPr>
        <w:t>职工单位缴纳的失业保险基金；</w:t>
      </w:r>
      <w:r>
        <w:rPr>
          <w:rFonts w:hint="eastAsia" w:asciiTheme="minorEastAsia" w:hAnsiTheme="minorEastAsia" w:eastAsiaTheme="minorEastAsia" w:cstheme="minorEastAsia"/>
          <w:sz w:val="32"/>
          <w:szCs w:val="32"/>
        </w:rPr>
        <w:t>社会保障和就业（类）财政</w:t>
      </w:r>
      <w:r>
        <w:rPr>
          <w:rFonts w:asciiTheme="minorEastAsia" w:hAnsiTheme="minorEastAsia" w:eastAsiaTheme="minorEastAsia" w:cstheme="minorEastAsia"/>
          <w:sz w:val="32"/>
          <w:szCs w:val="32"/>
        </w:rPr>
        <w:t>对其他社会保险基金的</w:t>
      </w:r>
      <w:r>
        <w:rPr>
          <w:rFonts w:hint="eastAsia" w:asciiTheme="minorEastAsia" w:hAnsiTheme="minorEastAsia" w:eastAsiaTheme="minorEastAsia" w:cstheme="minorEastAsia"/>
          <w:sz w:val="32"/>
          <w:szCs w:val="32"/>
        </w:rPr>
        <w:t>补助（款）财政</w:t>
      </w:r>
      <w:r>
        <w:rPr>
          <w:rFonts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工伤</w:t>
      </w:r>
      <w:r>
        <w:rPr>
          <w:rFonts w:asciiTheme="minorEastAsia" w:hAnsiTheme="minorEastAsia" w:eastAsiaTheme="minorEastAsia" w:cstheme="minorEastAsia"/>
          <w:sz w:val="32"/>
          <w:szCs w:val="32"/>
        </w:rPr>
        <w:t>保险基金的</w:t>
      </w:r>
      <w:r>
        <w:rPr>
          <w:rFonts w:hint="eastAsia" w:asciiTheme="minorEastAsia" w:hAnsiTheme="minorEastAsia" w:eastAsiaTheme="minorEastAsia" w:cstheme="minorEastAsia"/>
          <w:sz w:val="32"/>
          <w:szCs w:val="32"/>
        </w:rPr>
        <w:t>补助（项）2019年预算数为1.9021万元，主要用于：保障</w:t>
      </w:r>
      <w:r>
        <w:rPr>
          <w:rFonts w:asciiTheme="minorEastAsia" w:hAnsiTheme="minorEastAsia" w:eastAsiaTheme="minorEastAsia" w:cstheme="minorEastAsia"/>
          <w:sz w:val="32"/>
          <w:szCs w:val="32"/>
        </w:rPr>
        <w:t>职工单位缴纳的</w:t>
      </w:r>
      <w:r>
        <w:rPr>
          <w:rFonts w:hint="eastAsia" w:asciiTheme="minorEastAsia" w:hAnsiTheme="minorEastAsia" w:eastAsiaTheme="minorEastAsia" w:cstheme="minorEastAsia"/>
          <w:sz w:val="32"/>
          <w:szCs w:val="32"/>
        </w:rPr>
        <w:t>工伤</w:t>
      </w:r>
      <w:r>
        <w:rPr>
          <w:rFonts w:asciiTheme="minorEastAsia" w:hAnsiTheme="minorEastAsia" w:eastAsiaTheme="minorEastAsia" w:cstheme="minorEastAsia"/>
          <w:sz w:val="32"/>
          <w:szCs w:val="32"/>
        </w:rPr>
        <w:t>保险基金</w:t>
      </w:r>
      <w:r>
        <w:rPr>
          <w:rFonts w:hint="eastAsia" w:asciiTheme="minorEastAsia" w:hAnsiTheme="minorEastAsia" w:eastAsiaTheme="minorEastAsia" w:cstheme="minorEastAsia"/>
          <w:sz w:val="32"/>
          <w:szCs w:val="32"/>
        </w:rPr>
        <w:t>；社会保障和就业（类）财政</w:t>
      </w:r>
      <w:r>
        <w:rPr>
          <w:rFonts w:asciiTheme="minorEastAsia" w:hAnsiTheme="minorEastAsia" w:eastAsiaTheme="minorEastAsia" w:cstheme="minorEastAsia"/>
          <w:sz w:val="32"/>
          <w:szCs w:val="32"/>
        </w:rPr>
        <w:t>对其他社会保险基金的</w:t>
      </w:r>
      <w:r>
        <w:rPr>
          <w:rFonts w:hint="eastAsia" w:asciiTheme="minorEastAsia" w:hAnsiTheme="minorEastAsia" w:eastAsiaTheme="minorEastAsia" w:cstheme="minorEastAsia"/>
          <w:sz w:val="32"/>
          <w:szCs w:val="32"/>
        </w:rPr>
        <w:t>补助（款）财政</w:t>
      </w:r>
      <w:r>
        <w:rPr>
          <w:rFonts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失业</w:t>
      </w:r>
      <w:r>
        <w:rPr>
          <w:rFonts w:asciiTheme="minorEastAsia" w:hAnsiTheme="minorEastAsia" w:eastAsiaTheme="minorEastAsia" w:cstheme="minorEastAsia"/>
          <w:sz w:val="32"/>
          <w:szCs w:val="32"/>
        </w:rPr>
        <w:t>保险基金的</w:t>
      </w:r>
      <w:r>
        <w:rPr>
          <w:rFonts w:hint="eastAsia" w:asciiTheme="minorEastAsia" w:hAnsiTheme="minorEastAsia" w:eastAsiaTheme="minorEastAsia" w:cstheme="minorEastAsia"/>
          <w:sz w:val="32"/>
          <w:szCs w:val="32"/>
        </w:rPr>
        <w:t>补助（项）2019年预算数为1.0027万元，主要用于：保障</w:t>
      </w:r>
      <w:r>
        <w:rPr>
          <w:rFonts w:asciiTheme="minorEastAsia" w:hAnsiTheme="minorEastAsia" w:eastAsiaTheme="minorEastAsia" w:cstheme="minorEastAsia"/>
          <w:sz w:val="32"/>
          <w:szCs w:val="32"/>
        </w:rPr>
        <w:t>职工单位缴纳的</w:t>
      </w:r>
      <w:r>
        <w:rPr>
          <w:rFonts w:hint="eastAsia" w:asciiTheme="minorEastAsia" w:hAnsiTheme="minorEastAsia" w:eastAsiaTheme="minorEastAsia" w:cstheme="minorEastAsia"/>
          <w:sz w:val="32"/>
          <w:szCs w:val="32"/>
        </w:rPr>
        <w:t>生育</w:t>
      </w:r>
      <w:r>
        <w:rPr>
          <w:rFonts w:asciiTheme="minorEastAsia" w:hAnsiTheme="minorEastAsia" w:eastAsiaTheme="minorEastAsia" w:cstheme="minorEastAsia"/>
          <w:sz w:val="32"/>
          <w:szCs w:val="32"/>
        </w:rPr>
        <w:t>保险基金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卫生健康支出（类）行政事业单位医疗（款）行政单位医疗（项）2019年预算数为30.3232万元，主要用于：全局基本医疗保险缴费支出。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4.住房保障（类）住房改革支出（款）住房公积金（项）2019年预算数为</w:t>
      </w:r>
      <w:r>
        <w:rPr>
          <w:rFonts w:asciiTheme="minorEastAsia" w:hAnsiTheme="minorEastAsia" w:eastAsiaTheme="minorEastAsia" w:cstheme="minorEastAsia"/>
          <w:sz w:val="32"/>
          <w:szCs w:val="32"/>
        </w:rPr>
        <w:t>45.6497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 xml:space="preserve"> 农</w:t>
      </w:r>
      <w:r>
        <w:rPr>
          <w:rFonts w:asciiTheme="minorEastAsia" w:hAnsiTheme="minorEastAsia" w:eastAsiaTheme="minorEastAsia" w:cstheme="minorEastAsia"/>
          <w:sz w:val="32"/>
          <w:szCs w:val="32"/>
        </w:rPr>
        <w:t>林水</w:t>
      </w:r>
      <w:r>
        <w:rPr>
          <w:rFonts w:hint="eastAsia" w:asciiTheme="minorEastAsia" w:hAnsiTheme="minorEastAsia" w:eastAsiaTheme="minorEastAsia" w:cstheme="minorEastAsia"/>
          <w:sz w:val="32"/>
          <w:szCs w:val="32"/>
        </w:rPr>
        <w:t>（类）扶贫（款）其他</w:t>
      </w:r>
      <w:r>
        <w:rPr>
          <w:rFonts w:asciiTheme="minorEastAsia" w:hAnsiTheme="minorEastAsia" w:eastAsiaTheme="minorEastAsia" w:cstheme="minorEastAsia"/>
          <w:sz w:val="32"/>
          <w:szCs w:val="32"/>
        </w:rPr>
        <w:t>扶贫支出</w:t>
      </w:r>
      <w:r>
        <w:rPr>
          <w:rFonts w:hint="eastAsia" w:asciiTheme="minorEastAsia" w:hAnsiTheme="minorEastAsia" w:eastAsiaTheme="minorEastAsia" w:cstheme="minorEastAsia"/>
          <w:sz w:val="32"/>
          <w:szCs w:val="32"/>
        </w:rPr>
        <w:t>（项）2019年预算数为</w:t>
      </w:r>
      <w:r>
        <w:rPr>
          <w:rFonts w:asciiTheme="minorEastAsia" w:hAnsiTheme="minorEastAsia" w:eastAsiaTheme="minorEastAsia" w:cstheme="minorEastAsia"/>
          <w:sz w:val="32"/>
          <w:szCs w:val="32"/>
        </w:rPr>
        <w:t>2.00</w:t>
      </w:r>
      <w:r>
        <w:rPr>
          <w:rFonts w:hint="eastAsia" w:asciiTheme="minorEastAsia" w:hAnsiTheme="minorEastAsia" w:eastAsiaTheme="minorEastAsia" w:cstheme="minorEastAsia"/>
          <w:sz w:val="32"/>
          <w:szCs w:val="32"/>
        </w:rPr>
        <w:t>万元,主要用于：非</w:t>
      </w:r>
      <w:r>
        <w:rPr>
          <w:rFonts w:asciiTheme="minorEastAsia" w:hAnsiTheme="minorEastAsia" w:eastAsiaTheme="minorEastAsia" w:cstheme="minorEastAsia"/>
          <w:sz w:val="32"/>
          <w:szCs w:val="32"/>
        </w:rPr>
        <w:t>贫困村第一书记工作经费</w:t>
      </w:r>
      <w:r>
        <w:rPr>
          <w:rFonts w:hint="eastAsia" w:asciiTheme="minorEastAsia" w:hAnsiTheme="minorEastAsia" w:eastAsiaTheme="minorEastAsia" w:cstheme="minorEastAsia"/>
          <w:sz w:val="32"/>
          <w:szCs w:val="32"/>
        </w:rPr>
        <w:t>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6.粮油</w:t>
      </w:r>
      <w:r>
        <w:rPr>
          <w:rFonts w:asciiTheme="minorEastAsia" w:hAnsiTheme="minorEastAsia" w:eastAsiaTheme="minorEastAsia" w:cstheme="minorEastAsia"/>
          <w:sz w:val="32"/>
          <w:szCs w:val="32"/>
        </w:rPr>
        <w:t>物资储备</w:t>
      </w:r>
      <w:r>
        <w:rPr>
          <w:rFonts w:hint="eastAsia" w:asciiTheme="minorEastAsia" w:hAnsiTheme="minorEastAsia" w:eastAsiaTheme="minorEastAsia" w:cstheme="minorEastAsia"/>
          <w:sz w:val="32"/>
          <w:szCs w:val="32"/>
        </w:rPr>
        <w:t>（类）粮食</w:t>
      </w:r>
      <w:r>
        <w:rPr>
          <w:rFonts w:asciiTheme="minorEastAsia" w:hAnsiTheme="minorEastAsia" w:eastAsiaTheme="minorEastAsia" w:cstheme="minorEastAsia"/>
          <w:sz w:val="32"/>
          <w:szCs w:val="32"/>
        </w:rPr>
        <w:t>事务</w:t>
      </w:r>
      <w:r>
        <w:rPr>
          <w:rFonts w:hint="eastAsia" w:asciiTheme="minorEastAsia" w:hAnsiTheme="minorEastAsia" w:eastAsiaTheme="minorEastAsia" w:cstheme="minorEastAsia"/>
          <w:sz w:val="32"/>
          <w:szCs w:val="32"/>
        </w:rPr>
        <w:t>（款）粮食</w:t>
      </w:r>
      <w:r>
        <w:rPr>
          <w:rFonts w:asciiTheme="minorEastAsia" w:hAnsiTheme="minorEastAsia" w:eastAsiaTheme="minorEastAsia" w:cstheme="minorEastAsia"/>
          <w:sz w:val="32"/>
          <w:szCs w:val="32"/>
        </w:rPr>
        <w:t>专项业务活动</w:t>
      </w:r>
      <w:r>
        <w:rPr>
          <w:rFonts w:hint="eastAsia" w:asciiTheme="minorEastAsia" w:hAnsiTheme="minorEastAsia" w:eastAsiaTheme="minorEastAsia" w:cstheme="minorEastAsia"/>
          <w:sz w:val="32"/>
          <w:szCs w:val="32"/>
        </w:rPr>
        <w:t>（项）2019年预算数为5</w:t>
      </w:r>
      <w:r>
        <w:rPr>
          <w:rFonts w:asciiTheme="minorEastAsia" w:hAnsiTheme="minorEastAsia" w:eastAsiaTheme="minorEastAsia" w:cstheme="minorEastAsia"/>
          <w:sz w:val="32"/>
          <w:szCs w:val="32"/>
        </w:rPr>
        <w:t>.00</w:t>
      </w:r>
      <w:r>
        <w:rPr>
          <w:rFonts w:hint="eastAsia" w:asciiTheme="minorEastAsia" w:hAnsiTheme="minorEastAsia" w:eastAsiaTheme="minorEastAsia" w:cstheme="minorEastAsia"/>
          <w:sz w:val="32"/>
          <w:szCs w:val="32"/>
        </w:rPr>
        <w:t>万元,主要用于：</w:t>
      </w:r>
      <w:r>
        <w:rPr>
          <w:rFonts w:asciiTheme="minorEastAsia" w:hAnsiTheme="minorEastAsia" w:eastAsiaTheme="minorEastAsia" w:cstheme="minorEastAsia"/>
          <w:sz w:val="32"/>
          <w:szCs w:val="32"/>
        </w:rPr>
        <w:t>粮食安全行政首长</w:t>
      </w:r>
      <w:r>
        <w:rPr>
          <w:rFonts w:hint="eastAsia" w:asciiTheme="minorEastAsia" w:hAnsiTheme="minorEastAsia" w:eastAsiaTheme="minorEastAsia" w:cstheme="minorEastAsia"/>
          <w:sz w:val="32"/>
          <w:szCs w:val="32"/>
        </w:rPr>
        <w:t>负责</w:t>
      </w:r>
      <w:r>
        <w:rPr>
          <w:rFonts w:asciiTheme="minorEastAsia" w:hAnsiTheme="minorEastAsia" w:eastAsiaTheme="minorEastAsia" w:cstheme="minorEastAsia"/>
          <w:sz w:val="32"/>
          <w:szCs w:val="32"/>
        </w:rPr>
        <w:t>制</w:t>
      </w:r>
      <w:r>
        <w:rPr>
          <w:rFonts w:hint="eastAsia" w:asciiTheme="minorEastAsia" w:hAnsiTheme="minorEastAsia" w:eastAsiaTheme="minorEastAsia" w:cstheme="minorEastAsia"/>
          <w:sz w:val="32"/>
          <w:szCs w:val="32"/>
        </w:rPr>
        <w:t>；粮油</w:t>
      </w:r>
      <w:r>
        <w:rPr>
          <w:rFonts w:asciiTheme="minorEastAsia" w:hAnsiTheme="minorEastAsia" w:eastAsiaTheme="minorEastAsia" w:cstheme="minorEastAsia"/>
          <w:sz w:val="32"/>
          <w:szCs w:val="32"/>
        </w:rPr>
        <w:t>物资储备</w:t>
      </w:r>
      <w:r>
        <w:rPr>
          <w:rFonts w:hint="eastAsia" w:asciiTheme="minorEastAsia" w:hAnsiTheme="minorEastAsia" w:eastAsiaTheme="minorEastAsia" w:cstheme="minorEastAsia"/>
          <w:sz w:val="32"/>
          <w:szCs w:val="32"/>
        </w:rPr>
        <w:t>（类）粮油</w:t>
      </w:r>
      <w:r>
        <w:rPr>
          <w:rFonts w:asciiTheme="minorEastAsia" w:hAnsiTheme="minorEastAsia" w:eastAsiaTheme="minorEastAsia" w:cstheme="minorEastAsia"/>
          <w:sz w:val="32"/>
          <w:szCs w:val="32"/>
        </w:rPr>
        <w:t>储备</w:t>
      </w:r>
      <w:r>
        <w:rPr>
          <w:rFonts w:hint="eastAsia" w:asciiTheme="minorEastAsia" w:hAnsiTheme="minorEastAsia" w:eastAsiaTheme="minorEastAsia" w:cstheme="minorEastAsia"/>
          <w:sz w:val="32"/>
          <w:szCs w:val="32"/>
        </w:rPr>
        <w:t>（款）储备</w:t>
      </w:r>
      <w:r>
        <w:rPr>
          <w:rFonts w:asciiTheme="minorEastAsia" w:hAnsiTheme="minorEastAsia" w:eastAsiaTheme="minorEastAsia" w:cstheme="minorEastAsia"/>
          <w:sz w:val="32"/>
          <w:szCs w:val="32"/>
        </w:rPr>
        <w:t>粮油补贴</w:t>
      </w:r>
      <w:r>
        <w:rPr>
          <w:rFonts w:hint="eastAsia" w:asciiTheme="minorEastAsia" w:hAnsiTheme="minorEastAsia" w:eastAsiaTheme="minorEastAsia" w:cstheme="minorEastAsia"/>
          <w:sz w:val="32"/>
          <w:szCs w:val="32"/>
        </w:rPr>
        <w:t>（项）2019年预算数为</w:t>
      </w:r>
      <w:r>
        <w:rPr>
          <w:rFonts w:asciiTheme="minorEastAsia" w:hAnsiTheme="minorEastAsia" w:eastAsiaTheme="minorEastAsia" w:cstheme="minorEastAsia"/>
          <w:sz w:val="32"/>
          <w:szCs w:val="32"/>
        </w:rPr>
        <w:t>137.16</w:t>
      </w:r>
      <w:r>
        <w:rPr>
          <w:rFonts w:hint="eastAsia" w:asciiTheme="minorEastAsia" w:hAnsiTheme="minorEastAsia" w:eastAsiaTheme="minorEastAsia" w:cstheme="minorEastAsia"/>
          <w:sz w:val="32"/>
          <w:szCs w:val="32"/>
        </w:rPr>
        <w:t>万元,主要用于：区级</w:t>
      </w:r>
      <w:r>
        <w:rPr>
          <w:rFonts w:asciiTheme="minorEastAsia" w:hAnsiTheme="minorEastAsia" w:eastAsiaTheme="minorEastAsia" w:cstheme="minorEastAsia"/>
          <w:sz w:val="32"/>
          <w:szCs w:val="32"/>
        </w:rPr>
        <w:t>储备粮油利息费用</w:t>
      </w:r>
      <w:r>
        <w:rPr>
          <w:rFonts w:hint="eastAsia" w:asciiTheme="minorEastAsia" w:hAnsiTheme="minorEastAsia" w:eastAsiaTheme="minorEastAsia" w:cstheme="minorEastAsia"/>
          <w:sz w:val="32"/>
          <w:szCs w:val="32"/>
        </w:rPr>
        <w:t>；粮油</w:t>
      </w:r>
      <w:r>
        <w:rPr>
          <w:rFonts w:asciiTheme="minorEastAsia" w:hAnsiTheme="minorEastAsia" w:eastAsiaTheme="minorEastAsia" w:cstheme="minorEastAsia"/>
          <w:sz w:val="32"/>
          <w:szCs w:val="32"/>
        </w:rPr>
        <w:t>物资储备</w:t>
      </w:r>
      <w:r>
        <w:rPr>
          <w:rFonts w:hint="eastAsia" w:asciiTheme="minorEastAsia" w:hAnsiTheme="minorEastAsia" w:eastAsiaTheme="minorEastAsia" w:cstheme="minorEastAsia"/>
          <w:sz w:val="32"/>
          <w:szCs w:val="32"/>
        </w:rPr>
        <w:t>（类）粮油</w:t>
      </w:r>
      <w:r>
        <w:rPr>
          <w:rFonts w:asciiTheme="minorEastAsia" w:hAnsiTheme="minorEastAsia" w:eastAsiaTheme="minorEastAsia" w:cstheme="minorEastAsia"/>
          <w:sz w:val="32"/>
          <w:szCs w:val="32"/>
        </w:rPr>
        <w:t>储备</w:t>
      </w:r>
      <w:r>
        <w:rPr>
          <w:rFonts w:hint="eastAsia" w:asciiTheme="minorEastAsia" w:hAnsiTheme="minorEastAsia" w:eastAsiaTheme="minorEastAsia" w:cstheme="minorEastAsia"/>
          <w:sz w:val="32"/>
          <w:szCs w:val="32"/>
        </w:rPr>
        <w:t>（款）储备</w:t>
      </w:r>
      <w:r>
        <w:rPr>
          <w:rFonts w:asciiTheme="minorEastAsia" w:hAnsiTheme="minorEastAsia" w:eastAsiaTheme="minorEastAsia" w:cstheme="minorEastAsia"/>
          <w:sz w:val="32"/>
          <w:szCs w:val="32"/>
        </w:rPr>
        <w:t>粮油差价补贴</w:t>
      </w:r>
      <w:r>
        <w:rPr>
          <w:rFonts w:hint="eastAsia" w:asciiTheme="minorEastAsia" w:hAnsiTheme="minorEastAsia" w:eastAsiaTheme="minorEastAsia" w:cstheme="minorEastAsia"/>
          <w:sz w:val="32"/>
          <w:szCs w:val="32"/>
        </w:rPr>
        <w:t>（项）2019年预算数为</w:t>
      </w:r>
      <w:r>
        <w:rPr>
          <w:rFonts w:asciiTheme="minorEastAsia" w:hAnsiTheme="minorEastAsia" w:eastAsiaTheme="minorEastAsia" w:cstheme="minorEastAsia"/>
          <w:sz w:val="32"/>
          <w:szCs w:val="32"/>
        </w:rPr>
        <w:t>182.70</w:t>
      </w:r>
      <w:r>
        <w:rPr>
          <w:rFonts w:hint="eastAsia" w:asciiTheme="minorEastAsia" w:hAnsiTheme="minorEastAsia" w:eastAsiaTheme="minorEastAsia" w:cstheme="minorEastAsia"/>
          <w:sz w:val="32"/>
          <w:szCs w:val="32"/>
        </w:rPr>
        <w:t>万元,主要用于：区级</w:t>
      </w:r>
      <w:r>
        <w:rPr>
          <w:rFonts w:asciiTheme="minorEastAsia" w:hAnsiTheme="minorEastAsia" w:eastAsiaTheme="minorEastAsia" w:cstheme="minorEastAsia"/>
          <w:sz w:val="32"/>
          <w:szCs w:val="32"/>
        </w:rPr>
        <w:t>储备粮油轮换价差</w:t>
      </w:r>
      <w:r>
        <w:rPr>
          <w:rFonts w:hint="eastAsia" w:asciiTheme="minorEastAsia" w:hAnsiTheme="minorEastAsia" w:eastAsiaTheme="minorEastAsia" w:cstheme="minorEastAsia"/>
          <w:sz w:val="32"/>
          <w:szCs w:val="32"/>
        </w:rPr>
        <w:t>。</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局2019年一般公共预算基本支出</w:t>
      </w:r>
      <w:r>
        <w:rPr>
          <w:rFonts w:asciiTheme="minorEastAsia" w:hAnsiTheme="minorEastAsia" w:eastAsiaTheme="minorEastAsia" w:cstheme="minorEastAsia"/>
          <w:sz w:val="32"/>
          <w:szCs w:val="32"/>
        </w:rPr>
        <w:t>631.716</w:t>
      </w:r>
      <w:r>
        <w:rPr>
          <w:rFonts w:hint="eastAsia" w:asciiTheme="minorEastAsia" w:hAnsiTheme="minorEastAsia" w:eastAsiaTheme="minorEastAsia" w:cstheme="minorEastAsia"/>
          <w:sz w:val="32"/>
          <w:szCs w:val="32"/>
        </w:rPr>
        <w:t>万元，其中：人员经费551.9191万元，主要包括：基本工资、津贴补贴、奖金、住房公积金</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社会保险缴费等支出。公用经费79.7969万元，主要包括：办公费、水费、电费、邮电费、印刷费、差旅费、劳务费等支出。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财政拨款安排“三公”经费预算16.85万元，较2018年部门预算收入15.00万元增长12.33%。其中：2019年安排公务接待费预算16.85万元，安排公车购置及运行维护费0万元。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（一）公务接待费较2018年预算增长12.33%。</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2019年，广元市利州区发展和</w:t>
      </w:r>
      <w:r>
        <w:rPr>
          <w:rFonts w:asciiTheme="minorEastAsia" w:hAnsiTheme="minorEastAsia" w:eastAsiaTheme="minorEastAsia" w:cstheme="minorEastAsia"/>
          <w:sz w:val="32"/>
          <w:szCs w:val="32"/>
        </w:rPr>
        <w:t>改革</w:t>
      </w:r>
      <w:r>
        <w:rPr>
          <w:rFonts w:hint="eastAsia" w:asciiTheme="minorEastAsia" w:hAnsiTheme="minorEastAsia" w:eastAsiaTheme="minorEastAsia" w:cstheme="minorEastAsia"/>
          <w:sz w:val="32"/>
          <w:szCs w:val="32"/>
        </w:rPr>
        <w:t>局机关运行经费财政拨款预算为7</w:t>
      </w:r>
      <w:r>
        <w:rPr>
          <w:rFonts w:asciiTheme="minorEastAsia" w:hAnsiTheme="minorEastAsia" w:eastAsiaTheme="minorEastAsia" w:cstheme="minorEastAsia"/>
          <w:sz w:val="32"/>
          <w:szCs w:val="32"/>
        </w:rPr>
        <w:t>9.7969</w:t>
      </w:r>
      <w:r>
        <w:rPr>
          <w:rFonts w:hint="eastAsia" w:asciiTheme="minorEastAsia" w:hAnsiTheme="minorEastAsia" w:eastAsiaTheme="minorEastAsia" w:cstheme="minorEastAsia"/>
          <w:sz w:val="32"/>
          <w:szCs w:val="32"/>
        </w:rPr>
        <w:t>万元，比2018年预算增加28.9046万元，增长56.80%。主要原因是机构</w:t>
      </w:r>
      <w:r>
        <w:rPr>
          <w:rFonts w:asciiTheme="minorEastAsia" w:hAnsiTheme="minorEastAsia" w:eastAsiaTheme="minorEastAsia" w:cstheme="minorEastAsia"/>
          <w:sz w:val="32"/>
          <w:szCs w:val="32"/>
        </w:rPr>
        <w:t>改革</w:t>
      </w:r>
      <w:r>
        <w:rPr>
          <w:rFonts w:hint="eastAsia" w:asciiTheme="minorEastAsia" w:hAnsiTheme="minorEastAsia" w:eastAsiaTheme="minorEastAsia" w:cstheme="minorEastAsia"/>
          <w:sz w:val="32"/>
          <w:szCs w:val="32"/>
        </w:rPr>
        <w:t>区</w:t>
      </w:r>
      <w:r>
        <w:rPr>
          <w:rFonts w:asciiTheme="minorEastAsia" w:hAnsiTheme="minorEastAsia" w:eastAsiaTheme="minorEastAsia" w:cstheme="minorEastAsia"/>
          <w:sz w:val="32"/>
          <w:szCs w:val="32"/>
        </w:rPr>
        <w:t>粮食局</w:t>
      </w:r>
      <w:r>
        <w:rPr>
          <w:rFonts w:hint="eastAsia" w:asciiTheme="minorEastAsia" w:hAnsiTheme="minorEastAsia" w:eastAsiaTheme="minorEastAsia" w:cstheme="minorEastAsia"/>
          <w:sz w:val="32"/>
          <w:szCs w:val="32"/>
        </w:rPr>
        <w:t>并入</w:t>
      </w:r>
      <w:r>
        <w:rPr>
          <w:rFonts w:asciiTheme="minorEastAsia" w:hAnsiTheme="minorEastAsia" w:eastAsiaTheme="minorEastAsia" w:cstheme="minorEastAsia"/>
          <w:sz w:val="32"/>
          <w:szCs w:val="32"/>
        </w:rPr>
        <w:t>区发展和改革局</w:t>
      </w:r>
      <w:r>
        <w:rPr>
          <w:rFonts w:hint="eastAsia" w:asciiTheme="minorEastAsia" w:hAnsiTheme="minorEastAsia" w:eastAsiaTheme="minorEastAsia" w:cstheme="minorEastAsia"/>
          <w:sz w:val="32"/>
          <w:szCs w:val="32"/>
        </w:rPr>
        <w:t>人员增加。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w:t>
      </w:r>
      <w:r>
        <w:rPr>
          <w:rFonts w:asciiTheme="minorEastAsia" w:hAnsiTheme="minorEastAsia" w:eastAsiaTheme="minorEastAsia" w:cstheme="minorEastAsia"/>
          <w:sz w:val="32"/>
          <w:szCs w:val="32"/>
        </w:rPr>
        <w:t>市利州区</w:t>
      </w:r>
      <w:r>
        <w:rPr>
          <w:rFonts w:hint="eastAsia" w:asciiTheme="minorEastAsia" w:hAnsiTheme="minorEastAsia" w:eastAsiaTheme="minorEastAsia" w:cstheme="minorEastAsia"/>
          <w:sz w:val="32"/>
          <w:szCs w:val="32"/>
        </w:rPr>
        <w:t>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局安排政府采购预算0万元。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截至2018年底，广元</w:t>
      </w:r>
      <w:r>
        <w:rPr>
          <w:rFonts w:asciiTheme="minorEastAsia" w:hAnsiTheme="minorEastAsia" w:eastAsiaTheme="minorEastAsia" w:cstheme="minorEastAsia"/>
          <w:sz w:val="32"/>
          <w:szCs w:val="32"/>
        </w:rPr>
        <w:t>市利州区发展和改革</w:t>
      </w:r>
      <w:r>
        <w:rPr>
          <w:rFonts w:hint="eastAsia" w:asciiTheme="minorEastAsia" w:hAnsiTheme="minorEastAsia" w:eastAsiaTheme="minorEastAsia" w:cstheme="minorEastAsia"/>
          <w:sz w:val="32"/>
          <w:szCs w:val="32"/>
        </w:rPr>
        <w:t>局所属各预算单位共有车辆0辆，其中，定向保障用车0辆、执法执勤用车0辆。单位价值10万元以上大型设备0台（套）。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绩效目标是预算编制的前提和基础，按照“费随事定”的原则，2019年广元市利州区发展</w:t>
      </w:r>
      <w:r>
        <w:rPr>
          <w:rFonts w:asciiTheme="minorEastAsia" w:hAnsiTheme="minorEastAsia" w:eastAsiaTheme="minorEastAsia" w:cstheme="minorEastAsia"/>
          <w:sz w:val="32"/>
          <w:szCs w:val="32"/>
        </w:rPr>
        <w:t>和改革</w:t>
      </w:r>
      <w:r>
        <w:rPr>
          <w:rFonts w:hint="eastAsia" w:asciiTheme="minorEastAsia" w:hAnsiTheme="minorEastAsia" w:eastAsiaTheme="minorEastAsia" w:cstheme="minor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（一）一般公共服务（类）发展</w:t>
      </w:r>
      <w:r>
        <w:rPr>
          <w:rFonts w:asciiTheme="minorEastAsia" w:hAnsiTheme="minorEastAsia" w:eastAsiaTheme="minorEastAsia" w:cstheme="minorEastAsia"/>
          <w:sz w:val="32"/>
          <w:szCs w:val="32"/>
        </w:rPr>
        <w:t>和改革事务</w:t>
      </w:r>
      <w:r>
        <w:rPr>
          <w:rFonts w:hint="eastAsia" w:asciiTheme="minorEastAsia" w:hAnsiTheme="minorEastAsia" w:eastAsiaTheme="minorEastAsia" w:cstheme="minorEastAsia"/>
          <w:sz w:val="32"/>
          <w:szCs w:val="32"/>
        </w:rPr>
        <w:t>（款）行政运行（项）：指局机关及参公管理事业单位用于保障机构正常运行、开展日常工作的基本支出。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（二）社会保障和就业（类）行政事业单位离退休（款）机关事业单位基本养老保险缴费支出（项）：指部门实施养老保险制度由单位缴纳的养老保险费的支出。</w:t>
      </w:r>
    </w:p>
    <w:p>
      <w:pPr>
        <w:widowControl/>
        <w:spacing w:before="270" w:line="450" w:lineRule="atLeast"/>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　　（三）卫生健康（类）行政事业单位医疗（款）行政单位医疗（项）：指局机关及参公管理事业单位用于缴纳单位基本医疗保险支出。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（七）“三公”经费：纳入广元</w:t>
      </w:r>
      <w:r>
        <w:rPr>
          <w:rFonts w:asciiTheme="minorEastAsia" w:hAnsiTheme="minorEastAsia" w:eastAsiaTheme="minorEastAsia" w:cstheme="minorEastAsia"/>
          <w:sz w:val="32"/>
          <w:szCs w:val="32"/>
        </w:rPr>
        <w:t>市利州区发展和改革</w:t>
      </w:r>
      <w:r>
        <w:rPr>
          <w:rFonts w:hint="eastAsia" w:asciiTheme="minorEastAsia" w:hAnsiTheme="minorEastAsia" w:eastAsiaTheme="minorEastAsia" w:cstheme="minor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25BD4"/>
    <w:rsid w:val="00032C7B"/>
    <w:rsid w:val="00034614"/>
    <w:rsid w:val="00042503"/>
    <w:rsid w:val="00046079"/>
    <w:rsid w:val="00046B0D"/>
    <w:rsid w:val="0005283B"/>
    <w:rsid w:val="000B0688"/>
    <w:rsid w:val="000C250A"/>
    <w:rsid w:val="000E24F5"/>
    <w:rsid w:val="000F0A07"/>
    <w:rsid w:val="00100C4D"/>
    <w:rsid w:val="00115B60"/>
    <w:rsid w:val="00143E6E"/>
    <w:rsid w:val="00153144"/>
    <w:rsid w:val="0015544E"/>
    <w:rsid w:val="0016074B"/>
    <w:rsid w:val="00167F42"/>
    <w:rsid w:val="0019321F"/>
    <w:rsid w:val="001C431B"/>
    <w:rsid w:val="001D4261"/>
    <w:rsid w:val="001D7D6D"/>
    <w:rsid w:val="00207075"/>
    <w:rsid w:val="00212FEB"/>
    <w:rsid w:val="00215BB2"/>
    <w:rsid w:val="0022790D"/>
    <w:rsid w:val="0023584D"/>
    <w:rsid w:val="0024385F"/>
    <w:rsid w:val="0025166E"/>
    <w:rsid w:val="0026122B"/>
    <w:rsid w:val="0028095C"/>
    <w:rsid w:val="002951CD"/>
    <w:rsid w:val="002B5D37"/>
    <w:rsid w:val="0030323D"/>
    <w:rsid w:val="0031530F"/>
    <w:rsid w:val="003328C6"/>
    <w:rsid w:val="00362C0A"/>
    <w:rsid w:val="00366795"/>
    <w:rsid w:val="00370B6F"/>
    <w:rsid w:val="00375E26"/>
    <w:rsid w:val="00380A11"/>
    <w:rsid w:val="003A366F"/>
    <w:rsid w:val="003B6E90"/>
    <w:rsid w:val="003C4C73"/>
    <w:rsid w:val="003C5D5F"/>
    <w:rsid w:val="003C703A"/>
    <w:rsid w:val="003F084C"/>
    <w:rsid w:val="004029F9"/>
    <w:rsid w:val="0046159C"/>
    <w:rsid w:val="004730CB"/>
    <w:rsid w:val="004A7C0E"/>
    <w:rsid w:val="004B06F2"/>
    <w:rsid w:val="004B1E9B"/>
    <w:rsid w:val="004B5558"/>
    <w:rsid w:val="004C00C9"/>
    <w:rsid w:val="004C01BC"/>
    <w:rsid w:val="004E15B2"/>
    <w:rsid w:val="004E4EC9"/>
    <w:rsid w:val="004F0B59"/>
    <w:rsid w:val="004F514A"/>
    <w:rsid w:val="004F7B76"/>
    <w:rsid w:val="005640E5"/>
    <w:rsid w:val="0059002E"/>
    <w:rsid w:val="005D40A8"/>
    <w:rsid w:val="005F2A01"/>
    <w:rsid w:val="00601CE3"/>
    <w:rsid w:val="006205E7"/>
    <w:rsid w:val="0064092B"/>
    <w:rsid w:val="00644243"/>
    <w:rsid w:val="006526B9"/>
    <w:rsid w:val="00670C9F"/>
    <w:rsid w:val="0069569E"/>
    <w:rsid w:val="006A179B"/>
    <w:rsid w:val="006A7575"/>
    <w:rsid w:val="006D3583"/>
    <w:rsid w:val="006E2549"/>
    <w:rsid w:val="00712558"/>
    <w:rsid w:val="007419B7"/>
    <w:rsid w:val="00746C15"/>
    <w:rsid w:val="00752CB5"/>
    <w:rsid w:val="00754115"/>
    <w:rsid w:val="00786023"/>
    <w:rsid w:val="007A3253"/>
    <w:rsid w:val="007A649D"/>
    <w:rsid w:val="007D2FDC"/>
    <w:rsid w:val="007D7D9D"/>
    <w:rsid w:val="007E0D7C"/>
    <w:rsid w:val="0084497E"/>
    <w:rsid w:val="008A1787"/>
    <w:rsid w:val="008F15E7"/>
    <w:rsid w:val="008F3097"/>
    <w:rsid w:val="009073AE"/>
    <w:rsid w:val="009103A2"/>
    <w:rsid w:val="009220CC"/>
    <w:rsid w:val="00927940"/>
    <w:rsid w:val="00932057"/>
    <w:rsid w:val="009357D7"/>
    <w:rsid w:val="00947949"/>
    <w:rsid w:val="00965634"/>
    <w:rsid w:val="00973A40"/>
    <w:rsid w:val="00974E81"/>
    <w:rsid w:val="00993A90"/>
    <w:rsid w:val="009A2F9D"/>
    <w:rsid w:val="009C5C4B"/>
    <w:rsid w:val="009E7FBE"/>
    <w:rsid w:val="009F3E47"/>
    <w:rsid w:val="00A048ED"/>
    <w:rsid w:val="00A12E6F"/>
    <w:rsid w:val="00A14DAD"/>
    <w:rsid w:val="00A441A5"/>
    <w:rsid w:val="00A5092F"/>
    <w:rsid w:val="00A565DC"/>
    <w:rsid w:val="00A57E77"/>
    <w:rsid w:val="00A60F5B"/>
    <w:rsid w:val="00A82F8C"/>
    <w:rsid w:val="00A93C05"/>
    <w:rsid w:val="00AE7697"/>
    <w:rsid w:val="00AF142F"/>
    <w:rsid w:val="00B10378"/>
    <w:rsid w:val="00B9246F"/>
    <w:rsid w:val="00BA20A4"/>
    <w:rsid w:val="00C00F3A"/>
    <w:rsid w:val="00C01706"/>
    <w:rsid w:val="00C0553D"/>
    <w:rsid w:val="00C05FD1"/>
    <w:rsid w:val="00C06BFD"/>
    <w:rsid w:val="00C642AA"/>
    <w:rsid w:val="00C75AB9"/>
    <w:rsid w:val="00C779BD"/>
    <w:rsid w:val="00C94ACC"/>
    <w:rsid w:val="00CD4B04"/>
    <w:rsid w:val="00D06B5B"/>
    <w:rsid w:val="00D17B11"/>
    <w:rsid w:val="00D94E5D"/>
    <w:rsid w:val="00DA6917"/>
    <w:rsid w:val="00DA6F31"/>
    <w:rsid w:val="00DB3E5B"/>
    <w:rsid w:val="00DE461A"/>
    <w:rsid w:val="00DE5CC0"/>
    <w:rsid w:val="00E03E70"/>
    <w:rsid w:val="00E14578"/>
    <w:rsid w:val="00E31E63"/>
    <w:rsid w:val="00E4255F"/>
    <w:rsid w:val="00E47937"/>
    <w:rsid w:val="00E75F56"/>
    <w:rsid w:val="00E87226"/>
    <w:rsid w:val="00E8742F"/>
    <w:rsid w:val="00EE5059"/>
    <w:rsid w:val="00EF76B0"/>
    <w:rsid w:val="00F26FB3"/>
    <w:rsid w:val="00F278AB"/>
    <w:rsid w:val="00F31688"/>
    <w:rsid w:val="00F367E4"/>
    <w:rsid w:val="00F37FE8"/>
    <w:rsid w:val="00F4622D"/>
    <w:rsid w:val="00F62516"/>
    <w:rsid w:val="00F70D42"/>
    <w:rsid w:val="00F7510C"/>
    <w:rsid w:val="00FB2012"/>
    <w:rsid w:val="00FB5C34"/>
    <w:rsid w:val="00FC14BC"/>
    <w:rsid w:val="00FC1EBB"/>
    <w:rsid w:val="00FD2341"/>
    <w:rsid w:val="00FD379A"/>
    <w:rsid w:val="012E766D"/>
    <w:rsid w:val="044F5BC4"/>
    <w:rsid w:val="099A6EBD"/>
    <w:rsid w:val="0E1168EA"/>
    <w:rsid w:val="160776AB"/>
    <w:rsid w:val="1A4B3E10"/>
    <w:rsid w:val="1B1A4763"/>
    <w:rsid w:val="237F1682"/>
    <w:rsid w:val="24C90A2A"/>
    <w:rsid w:val="25805F06"/>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9DF2D-FB14-4D35-A93E-4B66318329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854</Words>
  <Characters>4871</Characters>
  <Lines>40</Lines>
  <Paragraphs>11</Paragraphs>
  <TotalTime>0</TotalTime>
  <ScaleCrop>false</ScaleCrop>
  <LinksUpToDate>false</LinksUpToDate>
  <CharactersWithSpaces>5714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2019-08-05T01:34:36Z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