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40"/>
          <w:szCs w:val="40"/>
        </w:rPr>
      </w:pPr>
      <w:r>
        <w:rPr>
          <w:rFonts w:hint="eastAsia" w:ascii="方正小标宋简体" w:eastAsia="方正小标宋简体"/>
          <w:bCs/>
          <w:sz w:val="40"/>
          <w:szCs w:val="40"/>
          <w:lang w:eastAsia="zh-CN"/>
        </w:rPr>
        <w:t>四川省</w:t>
      </w:r>
      <w:r>
        <w:rPr>
          <w:rFonts w:hint="eastAsia" w:ascii="方正小标宋简体" w:eastAsia="方正小标宋简体"/>
          <w:bCs/>
          <w:sz w:val="40"/>
          <w:szCs w:val="40"/>
        </w:rPr>
        <w:t>广元市利州区航务管理处</w:t>
      </w:r>
    </w:p>
    <w:p>
      <w:pPr>
        <w:jc w:val="center"/>
        <w:rPr>
          <w:rFonts w:hint="eastAsia" w:ascii="方正小标宋简体" w:eastAsia="方正小标宋简体"/>
          <w:bCs/>
          <w:sz w:val="40"/>
          <w:szCs w:val="40"/>
        </w:rPr>
      </w:pPr>
      <w:r>
        <w:rPr>
          <w:rFonts w:hint="eastAsia" w:ascii="方正小标宋简体" w:eastAsia="方正小标宋简体"/>
          <w:bCs/>
          <w:sz w:val="40"/>
          <w:szCs w:val="40"/>
        </w:rPr>
        <w:t>20</w:t>
      </w:r>
      <w:r>
        <w:rPr>
          <w:rFonts w:hint="eastAsia" w:ascii="方正小标宋简体" w:eastAsia="方正小标宋简体"/>
          <w:bCs/>
          <w:sz w:val="40"/>
          <w:szCs w:val="40"/>
          <w:lang w:val="en-US" w:eastAsia="zh-CN"/>
        </w:rPr>
        <w:t>21</w:t>
      </w:r>
      <w:r>
        <w:rPr>
          <w:rFonts w:hint="eastAsia" w:ascii="方正小标宋简体" w:eastAsia="方正小标宋简体"/>
          <w:bCs/>
          <w:sz w:val="40"/>
          <w:szCs w:val="40"/>
        </w:rPr>
        <w:t>年部门预算情况说明</w:t>
      </w:r>
    </w:p>
    <w:p>
      <w:pPr>
        <w:jc w:val="center"/>
        <w:rPr>
          <w:rFonts w:hint="eastAsia" w:ascii="方正小标宋简体" w:eastAsia="方正小标宋简体"/>
          <w:bCs/>
          <w:sz w:val="40"/>
          <w:szCs w:val="40"/>
        </w:rPr>
      </w:pP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numPr>
          <w:ilvl w:val="0"/>
          <w:numId w:val="0"/>
        </w:numPr>
        <w:rPr>
          <w:rFonts w:hint="eastAsia" w:ascii="宋体" w:hAnsi="宋体" w:eastAsia="宋体" w:cs="宋体"/>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kern w:val="0"/>
          <w:sz w:val="32"/>
          <w:szCs w:val="32"/>
        </w:rPr>
        <w:t>四川省广元市利州区航务管理处、四川省广元市利州区地方海事处、四川省广元市利州区船舶检验处是三块牌子一套</w:t>
      </w:r>
      <w:r>
        <w:rPr>
          <w:rFonts w:hint="eastAsia" w:ascii="宋体" w:hAnsi="宋体" w:eastAsia="宋体" w:cs="宋体"/>
          <w:kern w:val="0"/>
          <w:sz w:val="32"/>
          <w:szCs w:val="32"/>
          <w:lang w:eastAsia="zh-CN"/>
        </w:rPr>
        <w:t>班子的水上交通行政执法正科级单位</w:t>
      </w:r>
      <w:r>
        <w:rPr>
          <w:rFonts w:hint="eastAsia" w:ascii="宋体" w:hAnsi="宋体" w:eastAsia="宋体" w:cs="宋体"/>
          <w:kern w:val="0"/>
          <w:sz w:val="32"/>
          <w:szCs w:val="32"/>
        </w:rPr>
        <w:t>，</w:t>
      </w:r>
      <w:r>
        <w:rPr>
          <w:rFonts w:hint="eastAsia" w:ascii="宋体" w:hAnsi="宋体" w:eastAsia="宋体" w:cs="宋体"/>
          <w:kern w:val="0"/>
          <w:sz w:val="32"/>
          <w:szCs w:val="32"/>
          <w:lang w:eastAsia="zh-CN"/>
        </w:rPr>
        <w:t>属参照公务员管理的事业单位，</w:t>
      </w:r>
      <w:r>
        <w:rPr>
          <w:rFonts w:hint="eastAsia" w:ascii="宋体" w:hAnsi="宋体" w:eastAsia="宋体" w:cs="宋体"/>
          <w:sz w:val="32"/>
          <w:szCs w:val="32"/>
        </w:rPr>
        <w:t>总编制17名，其中行政编制0名,参照公务员管理的事业编制11名，其他事业编制6名。在职人员总数1</w:t>
      </w:r>
      <w:r>
        <w:rPr>
          <w:rFonts w:hint="eastAsia" w:ascii="宋体" w:hAnsi="宋体" w:cs="宋体"/>
          <w:sz w:val="32"/>
          <w:szCs w:val="32"/>
          <w:lang w:val="en-US" w:eastAsia="zh-CN"/>
        </w:rPr>
        <w:t>5</w:t>
      </w:r>
      <w:r>
        <w:rPr>
          <w:rFonts w:hint="eastAsia" w:ascii="宋体" w:hAnsi="宋体" w:eastAsia="宋体" w:cs="宋体"/>
          <w:sz w:val="32"/>
          <w:szCs w:val="32"/>
        </w:rPr>
        <w:t>人，其中：行政人员1人，参照公务员管理的事业人员</w:t>
      </w:r>
      <w:r>
        <w:rPr>
          <w:rFonts w:hint="eastAsia" w:ascii="宋体" w:hAnsi="宋体" w:cs="宋体"/>
          <w:sz w:val="32"/>
          <w:szCs w:val="32"/>
          <w:lang w:val="en-US" w:eastAsia="zh-CN"/>
        </w:rPr>
        <w:t>7</w:t>
      </w:r>
      <w:r>
        <w:rPr>
          <w:rFonts w:hint="eastAsia" w:ascii="宋体" w:hAnsi="宋体" w:eastAsia="宋体" w:cs="宋体"/>
          <w:sz w:val="32"/>
          <w:szCs w:val="32"/>
        </w:rPr>
        <w:t>名，</w:t>
      </w:r>
      <w:r>
        <w:rPr>
          <w:rFonts w:hint="eastAsia" w:ascii="宋体" w:hAnsi="宋体" w:eastAsia="宋体" w:cs="宋体"/>
          <w:sz w:val="32"/>
          <w:szCs w:val="32"/>
          <w:lang w:eastAsia="zh-CN"/>
        </w:rPr>
        <w:t>机关工勤人员</w:t>
      </w:r>
      <w:r>
        <w:rPr>
          <w:rFonts w:hint="eastAsia" w:ascii="宋体" w:hAnsi="宋体" w:eastAsia="宋体" w:cs="宋体"/>
          <w:sz w:val="32"/>
          <w:szCs w:val="32"/>
          <w:lang w:val="en-US" w:eastAsia="zh-CN"/>
        </w:rPr>
        <w:t>1人，</w:t>
      </w:r>
      <w:r>
        <w:rPr>
          <w:rFonts w:hint="eastAsia" w:ascii="宋体" w:hAnsi="宋体" w:eastAsia="宋体" w:cs="宋体"/>
          <w:sz w:val="32"/>
          <w:szCs w:val="32"/>
        </w:rPr>
        <w:t>其他事业人员</w:t>
      </w:r>
      <w:r>
        <w:rPr>
          <w:rFonts w:hint="eastAsia" w:ascii="宋体" w:hAnsi="宋体" w:eastAsia="宋体" w:cs="宋体"/>
          <w:sz w:val="32"/>
          <w:szCs w:val="32"/>
          <w:lang w:val="en-US" w:eastAsia="zh-CN"/>
        </w:rPr>
        <w:t>6</w:t>
      </w:r>
      <w:r>
        <w:rPr>
          <w:rFonts w:hint="eastAsia" w:ascii="宋体" w:hAnsi="宋体" w:eastAsia="宋体" w:cs="宋体"/>
          <w:sz w:val="32"/>
          <w:szCs w:val="32"/>
        </w:rPr>
        <w:t>人。离休人员0人，退休人员1 人。</w:t>
      </w:r>
    </w:p>
    <w:p>
      <w:pPr>
        <w:numPr>
          <w:ilvl w:val="0"/>
          <w:numId w:val="1"/>
        </w:numPr>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spacing w:line="580" w:lineRule="exact"/>
        <w:ind w:firstLine="627" w:firstLineChars="196"/>
        <w:rPr>
          <w:rFonts w:hint="eastAsia" w:ascii="宋体" w:hAnsi="宋体" w:eastAsia="宋体" w:cs="宋体"/>
          <w:kern w:val="0"/>
          <w:sz w:val="32"/>
          <w:szCs w:val="32"/>
        </w:rPr>
      </w:pPr>
      <w:r>
        <w:rPr>
          <w:rFonts w:hint="eastAsia" w:ascii="宋体" w:hAnsi="宋体" w:eastAsia="宋体" w:cs="宋体"/>
          <w:kern w:val="0"/>
          <w:sz w:val="32"/>
          <w:szCs w:val="32"/>
        </w:rPr>
        <w:t>为航运畅通提供航务管理保障、水路运政管理、港政管理、水上安全监管、航道管理</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船舶检验与管理。</w:t>
      </w:r>
    </w:p>
    <w:p>
      <w:pPr>
        <w:numPr>
          <w:ilvl w:val="0"/>
          <w:numId w:val="1"/>
        </w:numPr>
        <w:ind w:left="0" w:leftChars="0"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年部门预算收入</w:t>
      </w:r>
      <w:r>
        <w:rPr>
          <w:rFonts w:hint="eastAsia" w:ascii="宋体" w:hAnsi="宋体" w:cs="宋体"/>
          <w:sz w:val="32"/>
          <w:szCs w:val="32"/>
          <w:lang w:val="en-US" w:eastAsia="zh-CN"/>
        </w:rPr>
        <w:t>209.49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205.93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209.49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205.93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1.73</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190.49</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169.60</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20.89</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209.49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205.93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209.49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205.93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1.73</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209.49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3.56</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人员政策性调资</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16.88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0.23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交通运输</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172.53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82.36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7.83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3.74</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11.75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5.61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rPr>
        <w:t>1.</w:t>
      </w:r>
      <w:r>
        <w:rPr>
          <w:rFonts w:hint="eastAsia" w:asciiTheme="minorEastAsia" w:hAnsiTheme="minorEastAsia" w:eastAsiaTheme="minorEastAsia" w:cstheme="minorEastAsia"/>
          <w:sz w:val="32"/>
          <w:szCs w:val="32"/>
          <w:highlight w:val="none"/>
          <w:lang w:eastAsia="zh-CN"/>
        </w:rPr>
        <w:t>交通运输支出</w:t>
      </w:r>
      <w:r>
        <w:rPr>
          <w:rFonts w:hint="eastAsia" w:asciiTheme="minorEastAsia" w:hAnsiTheme="minorEastAsia" w:eastAsiaTheme="minorEastAsia" w:cstheme="minorEastAsia"/>
          <w:sz w:val="32"/>
          <w:szCs w:val="32"/>
          <w:highlight w:val="none"/>
        </w:rPr>
        <w:t>（类）</w:t>
      </w:r>
      <w:r>
        <w:rPr>
          <w:rFonts w:hint="eastAsia" w:asciiTheme="minorEastAsia" w:hAnsiTheme="minorEastAsia" w:eastAsiaTheme="minorEastAsia" w:cstheme="minorEastAsia"/>
          <w:sz w:val="32"/>
          <w:szCs w:val="32"/>
          <w:highlight w:val="none"/>
          <w:lang w:eastAsia="zh-CN"/>
        </w:rPr>
        <w:t>公路水路运输</w:t>
      </w:r>
      <w:r>
        <w:rPr>
          <w:rFonts w:hint="eastAsia" w:asciiTheme="minorEastAsia" w:hAnsiTheme="minorEastAsia" w:eastAsiaTheme="minorEastAsia" w:cstheme="minorEastAsia"/>
          <w:sz w:val="32"/>
          <w:szCs w:val="32"/>
          <w:highlight w:val="none"/>
        </w:rPr>
        <w:t>（款）行政运行（项）20</w:t>
      </w:r>
      <w:r>
        <w:rPr>
          <w:rFonts w:hint="eastAsia" w:asciiTheme="minorEastAsia" w:hAnsiTheme="minorEastAsia" w:eastAsiaTheme="minorEastAsia" w:cstheme="minorEastAsia"/>
          <w:sz w:val="32"/>
          <w:szCs w:val="32"/>
          <w:highlight w:val="none"/>
          <w:lang w:val="en-US" w:eastAsia="zh-CN"/>
        </w:rPr>
        <w:t>21</w:t>
      </w:r>
      <w:r>
        <w:rPr>
          <w:rFonts w:hint="eastAsia" w:asciiTheme="minorEastAsia" w:hAnsiTheme="minorEastAsia" w:eastAsiaTheme="minorEastAsia" w:cstheme="minorEastAsia"/>
          <w:sz w:val="32"/>
          <w:szCs w:val="32"/>
          <w:highlight w:val="none"/>
        </w:rPr>
        <w:t>年预算数为</w:t>
      </w:r>
      <w:r>
        <w:rPr>
          <w:rFonts w:hint="eastAsia" w:asciiTheme="minorEastAsia" w:hAnsiTheme="minorEastAsia" w:eastAsiaTheme="minorEastAsia" w:cstheme="minorEastAsia"/>
          <w:sz w:val="32"/>
          <w:szCs w:val="32"/>
          <w:highlight w:val="none"/>
          <w:lang w:val="en-US" w:eastAsia="zh-CN"/>
        </w:rPr>
        <w:t>153.52</w:t>
      </w:r>
      <w:r>
        <w:rPr>
          <w:rFonts w:hint="eastAsia" w:asciiTheme="minorEastAsia" w:hAnsiTheme="minorEastAsia" w:eastAsiaTheme="minorEastAsia" w:cstheme="minorEastAsia"/>
          <w:sz w:val="32"/>
          <w:szCs w:val="32"/>
          <w:highlight w:val="none"/>
        </w:rPr>
        <w:t>万元，主要用于：参公管理</w:t>
      </w:r>
      <w:r>
        <w:rPr>
          <w:rFonts w:hint="eastAsia" w:asciiTheme="minorEastAsia" w:hAnsiTheme="minorEastAsia" w:eastAsiaTheme="minorEastAsia" w:cstheme="minorEastAsia"/>
          <w:sz w:val="32"/>
          <w:szCs w:val="32"/>
          <w:highlight w:val="none"/>
          <w:lang w:eastAsia="zh-CN"/>
        </w:rPr>
        <w:t>处</w:t>
      </w:r>
      <w:r>
        <w:rPr>
          <w:rFonts w:hint="eastAsia" w:asciiTheme="minorEastAsia" w:hAnsiTheme="minorEastAsia" w:eastAsiaTheme="minorEastAsia" w:cstheme="minorEastAsia"/>
          <w:sz w:val="32"/>
          <w:szCs w:val="32"/>
          <w:highlight w:val="none"/>
        </w:rPr>
        <w:t>机关及事业单位正常运转的基本支出，包括基本工资、津贴补贴</w:t>
      </w:r>
      <w:r>
        <w:rPr>
          <w:rFonts w:hint="eastAsia" w:asciiTheme="minorEastAsia" w:hAnsiTheme="minorEastAsia" w:eastAsiaTheme="minorEastAsia" w:cstheme="minorEastAsia"/>
          <w:sz w:val="32"/>
          <w:szCs w:val="32"/>
          <w:highlight w:val="none"/>
          <w:lang w:eastAsia="zh-CN"/>
        </w:rPr>
        <w:t>、绩效工资</w:t>
      </w:r>
      <w:r>
        <w:rPr>
          <w:rFonts w:hint="eastAsia" w:asciiTheme="minorEastAsia" w:hAnsiTheme="minorEastAsia" w:eastAsiaTheme="minorEastAsia" w:cstheme="minorEastAsia"/>
          <w:sz w:val="32"/>
          <w:szCs w:val="32"/>
          <w:highlight w:val="none"/>
        </w:rPr>
        <w:t>等人员经费以及办公费、印刷费、水电费等日常公用经费,保障部门正常运转。</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eastAsia="zh-CN"/>
        </w:rPr>
        <w:t>（类）扶贫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非贫困村第一书记帮扶工作</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3.社会保障和就业支出</w:t>
      </w:r>
      <w:r>
        <w:rPr>
          <w:rFonts w:hint="eastAsia" w:asciiTheme="minorEastAsia" w:hAnsiTheme="minorEastAsia" w:eastAsiaTheme="minorEastAsia" w:cstheme="minorEastAsia"/>
          <w:sz w:val="32"/>
          <w:szCs w:val="32"/>
          <w:lang w:eastAsia="zh-CN"/>
        </w:rPr>
        <w:t>（类）行政事业单位离退休</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机关事业单位基本养老保险缴费</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16.18</w:t>
      </w:r>
      <w:r>
        <w:rPr>
          <w:rFonts w:hint="eastAsia" w:asciiTheme="minorEastAsia" w:hAnsiTheme="minorEastAsia" w:eastAsiaTheme="minorEastAsia" w:cstheme="minorEastAsia"/>
          <w:sz w:val="32"/>
          <w:szCs w:val="32"/>
        </w:rPr>
        <w:t>万元，主要用于：参公管理</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w:t>
      </w:r>
      <w:r>
        <w:rPr>
          <w:rFonts w:hint="eastAsia" w:asciiTheme="minorEastAsia" w:hAnsiTheme="minorEastAsia" w:eastAsiaTheme="minorEastAsia" w:cstheme="minorEastAsia"/>
          <w:sz w:val="32"/>
          <w:szCs w:val="32"/>
          <w:lang w:eastAsia="zh-CN"/>
        </w:rPr>
        <w:t>事业</w:t>
      </w:r>
      <w:bookmarkStart w:id="0" w:name="_GoBack"/>
      <w:bookmarkEnd w:id="0"/>
      <w:r>
        <w:rPr>
          <w:rFonts w:hint="eastAsia" w:asciiTheme="minorEastAsia" w:hAnsiTheme="minorEastAsia" w:eastAsiaTheme="minorEastAsia" w:cstheme="minorEastAsia"/>
          <w:sz w:val="32"/>
          <w:szCs w:val="32"/>
        </w:rPr>
        <w:t>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7.83</w:t>
      </w:r>
      <w:r>
        <w:rPr>
          <w:rFonts w:hint="eastAsia" w:asciiTheme="minorEastAsia" w:hAnsiTheme="minorEastAsia" w:eastAsiaTheme="minorEastAsia" w:cstheme="minorEastAsia"/>
          <w:sz w:val="32"/>
          <w:szCs w:val="32"/>
        </w:rPr>
        <w:t>万元，主要用于：参公管理</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机关及事业单位基本医疗</w:t>
      </w:r>
      <w:r>
        <w:rPr>
          <w:rFonts w:hint="eastAsia" w:asciiTheme="minorEastAsia" w:hAnsiTheme="minorEastAsia" w:eastAsiaTheme="minorEastAsia" w:cstheme="minorEastAsia"/>
          <w:sz w:val="32"/>
          <w:szCs w:val="32"/>
          <w:lang w:eastAsia="zh-CN"/>
        </w:rPr>
        <w:t>和生育</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11.75</w:t>
      </w:r>
      <w:r>
        <w:rPr>
          <w:rFonts w:hint="eastAsia" w:asciiTheme="minorEastAsia" w:hAnsiTheme="minorEastAsia" w:eastAsiaTheme="minorEastAsia" w:cstheme="minorEastAsia"/>
          <w:sz w:val="32"/>
          <w:szCs w:val="32"/>
        </w:rPr>
        <w:t>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6.社会保障和就业支出</w:t>
      </w:r>
      <w:r>
        <w:rPr>
          <w:rFonts w:hint="eastAsia" w:asciiTheme="minorEastAsia" w:hAnsiTheme="minorEastAsia" w:eastAsiaTheme="minorEastAsia" w:cstheme="minorEastAsia"/>
          <w:sz w:val="32"/>
          <w:szCs w:val="32"/>
          <w:lang w:eastAsia="zh-CN"/>
        </w:rPr>
        <w:t>（类）财政对其他社会保险基金的补助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0.20</w:t>
      </w:r>
      <w:r>
        <w:rPr>
          <w:rFonts w:hint="eastAsia" w:asciiTheme="minorEastAsia" w:hAnsiTheme="minorEastAsia" w:eastAsiaTheme="minorEastAsia" w:cstheme="minorEastAsia"/>
          <w:sz w:val="32"/>
          <w:szCs w:val="32"/>
        </w:rPr>
        <w:t>万元，主要用于：参公管理</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机关及事业单位</w:t>
      </w:r>
      <w:r>
        <w:rPr>
          <w:rFonts w:hint="eastAsia" w:asciiTheme="minorEastAsia" w:hAnsiTheme="minorEastAsia" w:eastAsiaTheme="minorEastAsia" w:cstheme="minorEastAsia"/>
          <w:sz w:val="32"/>
          <w:szCs w:val="32"/>
          <w:lang w:eastAsia="zh-CN"/>
        </w:rPr>
        <w:t>失业保险基金</w:t>
      </w:r>
      <w:r>
        <w:rPr>
          <w:rFonts w:hint="eastAsia" w:asciiTheme="minorEastAsia" w:hAnsiTheme="minorEastAsia" w:eastAsiaTheme="minorEastAsia" w:cstheme="minorEastAsia"/>
          <w:sz w:val="32"/>
          <w:szCs w:val="32"/>
        </w:rPr>
        <w:t>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7.社会保障和就业支出</w:t>
      </w:r>
      <w:r>
        <w:rPr>
          <w:rFonts w:hint="eastAsia" w:asciiTheme="minorEastAsia" w:hAnsiTheme="minorEastAsia" w:eastAsiaTheme="minorEastAsia" w:cstheme="minorEastAsia"/>
          <w:sz w:val="32"/>
          <w:szCs w:val="32"/>
          <w:lang w:eastAsia="zh-CN"/>
        </w:rPr>
        <w:t>（类）财政对其他社会保险基金的补助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0.48</w:t>
      </w:r>
      <w:r>
        <w:rPr>
          <w:rFonts w:hint="eastAsia" w:asciiTheme="minorEastAsia" w:hAnsiTheme="minorEastAsia" w:eastAsiaTheme="minorEastAsia" w:cstheme="minorEastAsia"/>
          <w:sz w:val="32"/>
          <w:szCs w:val="32"/>
        </w:rPr>
        <w:t>万元，主要用于：参公管理</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机关及事业单位</w:t>
      </w:r>
      <w:r>
        <w:rPr>
          <w:rFonts w:hint="eastAsia" w:asciiTheme="minorEastAsia" w:hAnsiTheme="minorEastAsia" w:eastAsiaTheme="minorEastAsia" w:cstheme="minorEastAsia"/>
          <w:sz w:val="32"/>
          <w:szCs w:val="32"/>
          <w:lang w:eastAsia="zh-CN"/>
        </w:rPr>
        <w:t>工伤保险基金</w:t>
      </w:r>
      <w:r>
        <w:rPr>
          <w:rFonts w:hint="eastAsia" w:asciiTheme="minorEastAsia" w:hAnsiTheme="minorEastAsia" w:eastAsiaTheme="minorEastAsia" w:cstheme="minorEastAsia"/>
          <w:sz w:val="32"/>
          <w:szCs w:val="32"/>
        </w:rPr>
        <w:t>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8.</w:t>
      </w:r>
      <w:r>
        <w:rPr>
          <w:rFonts w:hint="eastAsia" w:asciiTheme="minorEastAsia" w:hAnsiTheme="minorEastAsia" w:eastAsiaTheme="minorEastAsia" w:cstheme="minorEastAsia"/>
          <w:sz w:val="32"/>
          <w:szCs w:val="32"/>
          <w:lang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公路水路运输</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海事管理</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海事航务管理工作方面的支出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190.49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169.60</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20.89</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8.39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8.4</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0.11</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0.61</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7.78</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7.78</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辆公务用车燃油、过路（桥）、维修、保险等方面支出，主要保障机关改革工作调研、脱贫攻坚、监督检查等工作开展。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广元市利州区航务管理处20</w:t>
      </w:r>
      <w:r>
        <w:rPr>
          <w:rFonts w:hint="eastAsia" w:ascii="宋体" w:hAnsi="宋体" w:cs="宋体"/>
          <w:sz w:val="32"/>
          <w:szCs w:val="32"/>
          <w:lang w:val="en-US" w:eastAsia="zh-CN"/>
        </w:rPr>
        <w:t>21</w:t>
      </w:r>
      <w:r>
        <w:rPr>
          <w:rFonts w:hint="eastAsia" w:ascii="宋体" w:hAnsi="宋体" w:eastAsia="宋体" w:cs="宋体"/>
          <w:sz w:val="32"/>
          <w:szCs w:val="32"/>
        </w:rPr>
        <w:t>年没有使用政府</w:t>
      </w:r>
      <w:r>
        <w:rPr>
          <w:rFonts w:hint="eastAsia" w:asciiTheme="minorEastAsia" w:hAnsiTheme="minorEastAsia" w:eastAsiaTheme="minorEastAsia" w:cstheme="minorEastAsia"/>
          <w:sz w:val="32"/>
          <w:szCs w:val="32"/>
        </w:rPr>
        <w:t>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九、国有资本经营预算支出情况说明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20.89</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0.61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工资政策性</w:t>
      </w:r>
      <w:r>
        <w:rPr>
          <w:rFonts w:hint="eastAsia" w:asciiTheme="minorEastAsia" w:hAnsiTheme="minorEastAsia" w:eastAsiaTheme="minorEastAsia" w:cstheme="minorEastAsia"/>
          <w:sz w:val="32"/>
          <w:szCs w:val="32"/>
        </w:rPr>
        <w:t>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color w:val="auto"/>
          <w:sz w:val="32"/>
          <w:szCs w:val="32"/>
        </w:rPr>
        <w:t>　　（二）政府采购情况</w:t>
      </w:r>
      <w:r>
        <w:rPr>
          <w:rStyle w:val="6"/>
          <w:rFonts w:hint="eastAsia" w:asciiTheme="minorEastAsia" w:hAnsiTheme="minorEastAsia" w:eastAsiaTheme="minorEastAsia" w:cstheme="minorEastAsia"/>
          <w:color w:val="auto"/>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处</w:t>
      </w:r>
      <w:r>
        <w:rPr>
          <w:rFonts w:hint="eastAsia" w:asciiTheme="minorEastAsia" w:hAnsiTheme="minorEastAsia" w:eastAsiaTheme="minorEastAsia" w:cstheme="minorEastAsia"/>
          <w:sz w:val="32"/>
          <w:szCs w:val="32"/>
        </w:rPr>
        <w:t>机关用于缴纳单位基本医疗保险支出。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公路水路运输</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海事管理</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指海事管理方面的支出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十一</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）“三公”经费：</w:t>
      </w:r>
      <w:r>
        <w:rPr>
          <w:rFonts w:hint="eastAsia" w:ascii="宋体" w:hAnsi="宋体" w:eastAsia="宋体" w:cs="宋体"/>
          <w:sz w:val="32"/>
          <w:szCs w:val="32"/>
        </w:rPr>
        <w:t>纳入</w:t>
      </w:r>
      <w:r>
        <w:rPr>
          <w:rFonts w:hint="eastAsia" w:ascii="宋体" w:hAnsi="宋体" w:eastAsia="宋体" w:cs="宋体"/>
          <w:sz w:val="32"/>
          <w:szCs w:val="32"/>
          <w:lang w:eastAsia="zh-CN"/>
        </w:rPr>
        <w:t>四川省</w:t>
      </w:r>
      <w:r>
        <w:rPr>
          <w:rFonts w:hint="eastAsia" w:ascii="宋体" w:hAnsi="宋体" w:eastAsia="宋体" w:cs="宋体"/>
          <w:sz w:val="32"/>
          <w:szCs w:val="32"/>
        </w:rPr>
        <w:t>广元市利州区航务管理处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sz w:val="32"/>
          <w:szCs w:val="32"/>
        </w:rPr>
        <w:br w:type="textWrapping"/>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8064093"/>
    <w:rsid w:val="099A6EBD"/>
    <w:rsid w:val="0B974E68"/>
    <w:rsid w:val="0E1168EA"/>
    <w:rsid w:val="0ED54B8C"/>
    <w:rsid w:val="160776AB"/>
    <w:rsid w:val="17AA76A2"/>
    <w:rsid w:val="1A4B3E10"/>
    <w:rsid w:val="1B66617F"/>
    <w:rsid w:val="1ED53AE3"/>
    <w:rsid w:val="1F746947"/>
    <w:rsid w:val="237F1682"/>
    <w:rsid w:val="24C90A2A"/>
    <w:rsid w:val="25C96B17"/>
    <w:rsid w:val="260A4F3C"/>
    <w:rsid w:val="2DBA1E53"/>
    <w:rsid w:val="30806273"/>
    <w:rsid w:val="3936783D"/>
    <w:rsid w:val="43644D8C"/>
    <w:rsid w:val="45BE2AED"/>
    <w:rsid w:val="4CED4799"/>
    <w:rsid w:val="530F66BD"/>
    <w:rsid w:val="55860D15"/>
    <w:rsid w:val="578919DC"/>
    <w:rsid w:val="5DF547B1"/>
    <w:rsid w:val="600105C9"/>
    <w:rsid w:val="62DA7161"/>
    <w:rsid w:val="67D245BF"/>
    <w:rsid w:val="69D73069"/>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2021-03-19T01:43:49Z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