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广元市利州区审计局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 xml:space="preserve">2019年部门预算情况说明 </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spacing w:line="576"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利州区审计局内部机构设置情况：内设6股1室2中心机构：办公室、法制股、财政审计股、行政事业审计股、农业与资源环保审计股、经济责任审计股（广元市利州区经济责任审计工作联席会议办公室）、固定资产投资审计股、广元市利州区固定投资审计中心、广元市利州区审计信息中心、企业审计股。总编制 27 名，其中公务员11名，参公人员1名，全额事业编制13名，工勤人员编制2名。实有人数27人，其中：公务员10 人、参公1人，机关工勤3人、事业人员13人。固定资产原值总额 56.01万元。</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主要职能职责如下：</w:t>
      </w:r>
    </w:p>
    <w:p>
      <w:pPr>
        <w:pStyle w:val="4"/>
        <w:spacing w:before="0" w:beforeAutospacing="0" w:after="0" w:afterAutospacing="0"/>
        <w:ind w:left="90" w:leftChars="43" w:firstLine="480" w:firstLineChars="15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贯彻执行国家审计工作的方针政策和法律法规；拟定全区审计规范性文件，负责本部门依法行政工作，落实行政执法责任制，制定并组织实施审计工作发展规划和专业领域审计工作规划，制定并组织实施年度审计计划，组织对全区性重大投资项目、重大突发性公共事项、重要专项资金及国家、省、市、区重大政策措施执行情况的审计和专项审计调查，对直接审计、审计调查和核查的事项依法进行审计评价，作出审计决定或提出审计建议。</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二）负责对区级财政收支和法律法规规定属审计监督范围的财务收支的真实、合法和效益进行审计监督，维护国家财政经济秩序，提高财政资金使用效益，促进廉政建设，保障国民经济和社会健康发展，对审计、专项审计调查和核查社会审计机构相关审计报告的结果承担责任并负有督促被审计单位整改的责任。</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三）向区长提出区级预算执行和其他财政收支情况的审计结果报告，受区政府委托向区人大提出区级预算执行和其他财政收支情况的审计工作报告、审计发现问题的纠正和处理结果报告，向区政府报告对其他事项的审计和专项审计调查情况及结果，依法向社会公布审计结果，向区政府有关部门和乡镇人民政府、街道办事处通报审计情况和审计结果。</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 xml:space="preserve">（四）直接审计下列事项，出具审计报告，在法定职权范围内作出审计决定或向有关主管机关提出处理处罚的建议： 1.区级财政预算执行情况和其他财政收支，区级各部门预算的执行情况、决算和其他财政收支。  2.乡镇人民政府预算的执行情况及其他财政收支，区级财政转移支付资金。 3.使用区级财政资金的事业单位和社会团体的财务收支。4.区政府投资和以区政府投资为主的建设项目预算执行情况和决算。5.区属国有资本占控股或主导地位的企业的资产、负债和损益。 6.区政府部门以及其他单位受区政府及其部门委托管理的社会保障基金、社会捐赠资金及其他有关基金、资金的财务收支。7.上级审计机关授权审计的驻区单位和直属企事业单位的财政收支和经济效益，以及国际组织和外国政府在利州区援助、贷款项目的财务收支。 8.法律、行政法规和地方性法规、政府规章规定应由审计局审计的其他事项。 </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（五）按规定对区委、区政府各部门主要负责人，各乡镇、街道办事处党政主要负责人和依法属于区审计局审计监督对象的其他单位主要负责人实施经济责任审计。</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（六）组织实施对财经法律、法规、规章、政策和宏观调控措施执行情况、财政预算管理或国有资产管理使用等与区本级财政收支有关的特定事项进行专项审计调查。</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 xml:space="preserve">（七）依法检查审计决定执行情况，督促纠正和处理审计发现的问题，依法办理被审计单位对审计决定提请行政复议、行政诉讼或区政府裁决的有关事项，协助配合有关部门查处相关重大案件。  </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（八）指导和监督内部审计工作和农村集体经济审计工作，审核社会审计机构对依法属于审计监督对象的单位出具的相关审计报告。</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（九）组织审计区驻外非经营性机构的财务收支，依法通过适当方式组织审计区属国有企业的境外资产、负债和损益。</w:t>
      </w:r>
    </w:p>
    <w:p>
      <w:pPr>
        <w:pStyle w:val="4"/>
        <w:spacing w:before="0" w:beforeAutospacing="0" w:after="0" w:afterAutospacing="0"/>
        <w:ind w:left="90" w:leftChars="43" w:firstLine="640" w:firstLineChars="200"/>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（十）承办区政府交办的其他事项。</w:t>
      </w:r>
    </w:p>
    <w:p>
      <w:pPr>
        <w:pStyle w:val="11"/>
        <w:numPr>
          <w:ilvl w:val="0"/>
          <w:numId w:val="2"/>
        </w:numPr>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广元市利州区审计局2019年部门预算收入总数   </w:t>
      </w:r>
      <w:r>
        <w:rPr>
          <w:rFonts w:asciiTheme="minorEastAsia" w:hAnsiTheme="minorEastAsia" w:eastAsiaTheme="minorEastAsia" w:cstheme="minorEastAsia"/>
          <w:sz w:val="32"/>
          <w:szCs w:val="32"/>
        </w:rPr>
        <w:t>1652</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8591</w:t>
      </w:r>
      <w:r>
        <w:rPr>
          <w:rFonts w:hint="eastAsia" w:asciiTheme="minorEastAsia" w:hAnsiTheme="minorEastAsia" w:eastAsiaTheme="minorEastAsia" w:cstheme="minorEastAsia"/>
          <w:sz w:val="32"/>
          <w:szCs w:val="32"/>
        </w:rPr>
        <w:t>万元，较2018年部门预算收入总数</w:t>
      </w:r>
      <w:r>
        <w:rPr>
          <w:rFonts w:asciiTheme="minorEastAsia" w:hAnsiTheme="minorEastAsia" w:eastAsiaTheme="minorEastAsia" w:cstheme="minorEastAsia"/>
          <w:sz w:val="32"/>
          <w:szCs w:val="32"/>
        </w:rPr>
        <w:t>1254</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6099</w:t>
      </w:r>
      <w:r>
        <w:rPr>
          <w:rFonts w:hint="eastAsia" w:asciiTheme="minorEastAsia" w:hAnsiTheme="minorEastAsia" w:eastAsiaTheme="minorEastAsia" w:cstheme="minorEastAsia"/>
          <w:sz w:val="32"/>
          <w:szCs w:val="32"/>
        </w:rPr>
        <w:t>万元增长31.74%,主要是政府投资审计聘请社会中介机构服务费增加；2019年部门预算支出总数1652.8591万元，较2018年部门预算支出总数1254.6099万元增长31.74%。</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广元市利州区审计局2019年部门基本支出预算总数391.2263万元，其中：人员支出350.4715万元，公用支出 39.0768万元,对个人和家庭的补助支出1.6780万元。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广元市利州区审计局2019年部门预算安排专项资金</w:t>
      </w:r>
      <w:r>
        <w:rPr>
          <w:rFonts w:asciiTheme="minorEastAsia" w:hAnsiTheme="minorEastAsia" w:eastAsiaTheme="minorEastAsia" w:cstheme="minorEastAsia"/>
          <w:sz w:val="32"/>
          <w:szCs w:val="32"/>
        </w:rPr>
        <w:t>1261</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6328</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广元市利州区审计局2019年部门预算财政拨款收入总数</w:t>
      </w:r>
      <w:r>
        <w:rPr>
          <w:rFonts w:asciiTheme="minorEastAsia" w:hAnsiTheme="minorEastAsia" w:eastAsiaTheme="minorEastAsia" w:cstheme="minorEastAsia"/>
          <w:sz w:val="32"/>
          <w:szCs w:val="32"/>
        </w:rPr>
        <w:t>1652</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8591</w:t>
      </w:r>
      <w:r>
        <w:rPr>
          <w:rFonts w:hint="eastAsia" w:asciiTheme="minorEastAsia" w:hAnsiTheme="minorEastAsia" w:eastAsiaTheme="minorEastAsia" w:cstheme="minorEastAsia"/>
          <w:sz w:val="32"/>
          <w:szCs w:val="32"/>
        </w:rPr>
        <w:t>万元，较2018年部门预算财政拨款收入总数</w:t>
      </w:r>
      <w:r>
        <w:rPr>
          <w:rFonts w:asciiTheme="minorEastAsia" w:hAnsiTheme="minorEastAsia" w:eastAsiaTheme="minorEastAsia" w:cstheme="minorEastAsia"/>
          <w:sz w:val="32"/>
          <w:szCs w:val="32"/>
        </w:rPr>
        <w:t>1254</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6099</w:t>
      </w:r>
      <w:r>
        <w:rPr>
          <w:rFonts w:hint="eastAsia" w:asciiTheme="minorEastAsia" w:hAnsiTheme="minorEastAsia" w:eastAsiaTheme="minorEastAsia" w:cstheme="minorEastAsia"/>
          <w:sz w:val="32"/>
          <w:szCs w:val="32"/>
        </w:rPr>
        <w:t>万元增长31.74%,主要是政府投资审计聘请社会中介机构服务费增加；2019年部门预算财政拨款支出总数</w:t>
      </w:r>
      <w:r>
        <w:rPr>
          <w:rFonts w:asciiTheme="minorEastAsia" w:hAnsiTheme="minorEastAsia" w:eastAsiaTheme="minorEastAsia" w:cstheme="minorEastAsia"/>
          <w:sz w:val="32"/>
          <w:szCs w:val="32"/>
        </w:rPr>
        <w:t>1652</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8591</w:t>
      </w:r>
      <w:r>
        <w:rPr>
          <w:rFonts w:hint="eastAsia" w:asciiTheme="minorEastAsia" w:hAnsiTheme="minorEastAsia" w:eastAsiaTheme="minorEastAsia" w:cstheme="minorEastAsia"/>
          <w:sz w:val="32"/>
          <w:szCs w:val="32"/>
        </w:rPr>
        <w:t>万元，较2018年部门预算财政拨款收入总数</w:t>
      </w:r>
      <w:r>
        <w:rPr>
          <w:rFonts w:asciiTheme="minorEastAsia" w:hAnsiTheme="minorEastAsia" w:eastAsiaTheme="minorEastAsia" w:cstheme="minorEastAsia"/>
          <w:sz w:val="32"/>
          <w:szCs w:val="32"/>
        </w:rPr>
        <w:t>1254</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6099</w:t>
      </w:r>
      <w:r>
        <w:rPr>
          <w:rFonts w:hint="eastAsia" w:asciiTheme="minorEastAsia" w:hAnsiTheme="minorEastAsia" w:eastAsiaTheme="minorEastAsia" w:cstheme="minorEastAsia"/>
          <w:sz w:val="32"/>
          <w:szCs w:val="32"/>
        </w:rPr>
        <w:t>万元增长31.74%,主要是政府投资审计聘请社会中介机构服务费增加。</w:t>
      </w:r>
    </w:p>
    <w:p>
      <w:pPr>
        <w:widowControl/>
        <w:spacing w:before="270" w:line="450" w:lineRule="atLeast"/>
        <w:ind w:firstLine="643" w:firstLineChars="200"/>
        <w:rPr>
          <w:rStyle w:val="7"/>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b/>
          <w:sz w:val="32"/>
          <w:szCs w:val="32"/>
        </w:rPr>
        <w:t>（一）一般公共预算当年拨款规模变化情况</w:t>
      </w:r>
      <w:r>
        <w:rPr>
          <w:rFonts w:hint="eastAsia"/>
          <w:b/>
          <w:sz w:val="32"/>
          <w:szCs w:val="32"/>
        </w:rPr>
        <w:br w:type="textWrapping"/>
      </w:r>
      <w:r>
        <w:rPr>
          <w:rFonts w:hint="eastAsia"/>
          <w:b/>
        </w:rPr>
        <w:t xml:space="preserve">     </w:t>
      </w:r>
      <w:r>
        <w:rPr>
          <w:rFonts w:hint="eastAsia" w:asciiTheme="minorEastAsia" w:hAnsiTheme="minorEastAsia" w:eastAsiaTheme="minorEastAsia" w:cstheme="minorEastAsia"/>
          <w:sz w:val="32"/>
          <w:szCs w:val="32"/>
        </w:rPr>
        <w:t>2019年一般公共预算当年拨款</w:t>
      </w:r>
      <w:r>
        <w:rPr>
          <w:rFonts w:asciiTheme="minorEastAsia" w:hAnsiTheme="minorEastAsia" w:eastAsiaTheme="minorEastAsia" w:cstheme="minorEastAsia"/>
          <w:sz w:val="32"/>
          <w:szCs w:val="32"/>
        </w:rPr>
        <w:t>1652</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8591</w:t>
      </w:r>
      <w:r>
        <w:rPr>
          <w:rFonts w:hint="eastAsia" w:asciiTheme="minorEastAsia" w:hAnsiTheme="minorEastAsia" w:eastAsiaTheme="minorEastAsia" w:cstheme="minorEastAsia"/>
          <w:sz w:val="32"/>
          <w:szCs w:val="32"/>
        </w:rPr>
        <w:t>万元，比2018年预算数</w:t>
      </w:r>
      <w:r>
        <w:rPr>
          <w:rFonts w:asciiTheme="minorEastAsia" w:hAnsiTheme="minorEastAsia" w:eastAsiaTheme="minorEastAsia" w:cstheme="minorEastAsia"/>
          <w:sz w:val="32"/>
          <w:szCs w:val="32"/>
        </w:rPr>
        <w:t>1254</w:t>
      </w:r>
      <w:r>
        <w:rPr>
          <w:rFonts w:hint="eastAsia" w:asciiTheme="minorEastAsia" w:hAnsiTheme="minorEastAsia" w:eastAsiaTheme="minorEastAsia" w:cstheme="minorEastAsia"/>
          <w:sz w:val="32"/>
          <w:szCs w:val="32"/>
        </w:rPr>
        <w:t>.</w:t>
      </w:r>
      <w:r>
        <w:rPr>
          <w:rFonts w:asciiTheme="minorEastAsia" w:hAnsiTheme="minorEastAsia" w:eastAsiaTheme="minorEastAsia" w:cstheme="minorEastAsia"/>
          <w:sz w:val="32"/>
          <w:szCs w:val="32"/>
        </w:rPr>
        <w:t>6099</w:t>
      </w:r>
      <w:r>
        <w:rPr>
          <w:rFonts w:hint="eastAsia" w:asciiTheme="minorEastAsia" w:hAnsiTheme="minorEastAsia" w:eastAsiaTheme="minorEastAsia" w:cstheme="minorEastAsia"/>
          <w:sz w:val="32"/>
          <w:szCs w:val="32"/>
        </w:rPr>
        <w:t>万元增长31.74%，主要是政府投资审计聘请社会中介机构服务费增加。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b/>
          <w:sz w:val="32"/>
          <w:szCs w:val="32"/>
        </w:rPr>
        <w:t>（二）一般公共预算当年拨款结构情况</w:t>
      </w:r>
      <w:r>
        <w:rPr>
          <w:rFonts w:hint="eastAsia"/>
          <w:b/>
          <w:sz w:val="32"/>
          <w:szCs w:val="32"/>
        </w:rPr>
        <w:br w:type="textWrapping"/>
      </w:r>
      <w:r>
        <w:rPr>
          <w:rFonts w:hint="eastAsia" w:asciiTheme="minorEastAsia" w:hAnsiTheme="minorEastAsia" w:eastAsiaTheme="minorEastAsia" w:cstheme="minorEastAsia"/>
          <w:sz w:val="32"/>
          <w:szCs w:val="32"/>
        </w:rPr>
        <w:t>　　一般公共服务支出  1577.7314 万元,占95.45%；社会保障和就业支出38.2056万元，占2.31%；卫生健康支出14.1025万元，占0.85%；住房保障支出21.2196万元，占1.28%，农林水支出1.6万元，占0.1%。</w:t>
      </w:r>
      <w:r>
        <w:rPr>
          <w:rFonts w:hint="eastAsia" w:asciiTheme="minorEastAsia" w:hAnsiTheme="minorEastAsia" w:eastAsiaTheme="minorEastAsia" w:cstheme="minorEastAsia"/>
          <w:sz w:val="32"/>
          <w:szCs w:val="32"/>
        </w:rPr>
        <w:br w:type="textWrapping"/>
      </w:r>
      <w:r>
        <w:rPr>
          <w:rFonts w:hint="eastAsia"/>
          <w:b/>
        </w:rPr>
        <w:t>　　</w:t>
      </w:r>
      <w:r>
        <w:rPr>
          <w:rFonts w:hint="eastAsia"/>
          <w:b/>
          <w:sz w:val="32"/>
          <w:szCs w:val="32"/>
        </w:rPr>
        <w:t>（三）一般公共预算当年拨</w:t>
      </w:r>
      <w:r>
        <w:rPr>
          <w:rStyle w:val="7"/>
          <w:rFonts w:hint="eastAsia" w:asciiTheme="minorEastAsia" w:hAnsiTheme="minorEastAsia" w:eastAsiaTheme="minorEastAsia" w:cstheme="minorEastAsia"/>
          <w:sz w:val="32"/>
          <w:szCs w:val="32"/>
        </w:rPr>
        <w:t>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支出201（类）审计事务08（款）行政运行01（项）2019年预算数为316.0986万元，主要用于：局机关及参公管理事业单位正常运转的基本支出，包括基本工资、津贴补贴等人员经费以及办公费、印刷费、水电费等日常公用经费,保障部门正常运转。</w:t>
      </w:r>
    </w:p>
    <w:p>
      <w:pPr>
        <w:widowControl/>
        <w:spacing w:before="270" w:line="450" w:lineRule="atLeast"/>
        <w:ind w:firstLine="640" w:firstLineChars="200"/>
        <w:rPr>
          <w:rFonts w:eastAsia="仿宋_GB2312" w:cs="仿宋_GB2312"/>
          <w:sz w:val="32"/>
        </w:rPr>
      </w:pPr>
      <w:r>
        <w:rPr>
          <w:rFonts w:hint="eastAsia" w:asciiTheme="minorEastAsia" w:hAnsiTheme="minorEastAsia" w:eastAsiaTheme="minorEastAsia" w:cstheme="minorEastAsia"/>
          <w:sz w:val="32"/>
          <w:szCs w:val="32"/>
        </w:rPr>
        <w:t>2. 一般公共服务支出201（类）审计事务08（款）一般行政管理事务02（项）2019年预算数为152.32万元，主要用于参加国家审计署、省审计厅、市审计局大型审计项目统一交叉审计人员的差旅费费用、</w:t>
      </w:r>
      <w:r>
        <w:rPr>
          <w:rFonts w:hint="eastAsia" w:eastAsia="仿宋_GB2312" w:cs="仿宋_GB2312"/>
          <w:sz w:val="32"/>
        </w:rPr>
        <w:t>审计机关的审计外勤经费等支出及政府重大投资项目跟踪审计管理支出。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eastAsia="仿宋_GB2312" w:cs="仿宋_GB2312"/>
          <w:sz w:val="32"/>
        </w:rPr>
        <w:t>3.</w:t>
      </w:r>
      <w:r>
        <w:rPr>
          <w:rFonts w:hint="eastAsia" w:asciiTheme="minorEastAsia" w:hAnsiTheme="minorEastAsia" w:eastAsiaTheme="minorEastAsia" w:cstheme="minorEastAsia"/>
          <w:sz w:val="32"/>
          <w:szCs w:val="32"/>
        </w:rPr>
        <w:t xml:space="preserve"> 一般公共服务支出201（类）审计事务08（款）审计业务04（项）2019年预算数为 1105.3128万元，主要用于支付2018年政府投资审计聘请中介机构服务费及2019年重大投资项目跟踪审计中介机构服务费支出。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eastAsia="仿宋_GB2312" w:cs="仿宋_GB2312"/>
          <w:sz w:val="32"/>
        </w:rPr>
        <w:t>4.</w:t>
      </w:r>
      <w:r>
        <w:rPr>
          <w:rFonts w:hint="eastAsia" w:asciiTheme="minorEastAsia" w:hAnsiTheme="minorEastAsia" w:eastAsiaTheme="minorEastAsia" w:cstheme="minorEastAsia"/>
          <w:sz w:val="32"/>
          <w:szCs w:val="32"/>
        </w:rPr>
        <w:t xml:space="preserve"> 一般公共服务支出201（类）审计事务08（款）其他审计事务支出099（项）2019年预算数为 4万元，主要用于支付聘请律师顾问费用。</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 社会保障和就业支出208（类）行政事业单位退休05（款）机关事业单位基本养老保险支出05（项）2019年预算数为 36.3136万元， 主要用于缴纳职工养老保险。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 社会保障和就业支出208（类）财政对其他社会保险基金的补助27（款）财政对事业保险基金的补助01（项）2019年预算数为 0.5743万元， 主要用于缴纳职工的失业保险。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 社会保障和就业支出208（类）财政对其他社会保险基金的补助27（款）财政对工伤保险基金的补助02（项）2019年预算数为0.8841万元， 主要用于缴纳职工的工伤保险保险。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 社会保障和就业支出208（类）财政对其他社会保险基金的补助27（款）财政对生育保险基金的补助03（项）2019年预算数为0.4336万元， 主要用于缴纳职工的工伤保险。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9.卫生健康支出210（类）行政单位医疗11（款）行政单位医疗01（项）2019年预算数为14.1025万元， 主要用于缴纳职工的医疗保险。</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10.农林水支出213（类）扶贫05（款）其他扶贫支出99（项）2019年预算数为1.6万元， 主要用于开展扶贫帮扶工作人员差旅费支出。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 住房保障支出221（类）住房改革支出02（款）住房公积金01（项）2019年预算数为21.2196万元，主要用于：部门按人力资源和社会保障部、财政部规定的基本工资和津贴补贴以及规定比例为职工缴纳的住房公积金支出。</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广元市利州区审计局2019年一般公共预算基本支出3912263万元，其中：人员经费</w:t>
      </w:r>
      <w:r>
        <w:rPr>
          <w:rFonts w:asciiTheme="minorEastAsia" w:hAnsiTheme="minorEastAsia" w:eastAsiaTheme="minorEastAsia" w:cstheme="minorEastAsia"/>
          <w:sz w:val="32"/>
          <w:szCs w:val="32"/>
        </w:rPr>
        <w:t>3504715</w:t>
      </w:r>
      <w:r>
        <w:rPr>
          <w:rFonts w:hint="eastAsia" w:asciiTheme="minorEastAsia" w:hAnsiTheme="minorEastAsia" w:eastAsiaTheme="minorEastAsia" w:cstheme="minorEastAsia"/>
          <w:sz w:val="32"/>
          <w:szCs w:val="32"/>
        </w:rPr>
        <w:t>万元，主要包括：基本工资、津贴补贴、奖金、社会保险缴费等支出。公用经费390,768万元，主要包括：办公费、水费、电费、邮电费、印刷费、差旅费、维修（护）费、物业管理费、劳务费等支出。对个人和家庭的补助支出1.6万元，主要用于开展扶贫帮扶工作人员补助支出。</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财政拨款安排“三公”经费预算3万元，较2018年部门预算收入3万元持平。其中：2019年安排公务接待费预算3万元，安排公车购置及运行维护费0万元，安排因公出国（出境）0万元。</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2019年安排公务用车运行维护费0万元，用于0辆公务用车燃油、过路（桥）、维修、保险等方面支出，主要保障机关及下属单位改革工作调研、脱贫攻坚、监督检查等工作开展。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广元市利州区审计局2019年没有使用政府性基金预算拨款安排的支出。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广元市利州区审计局2019年没有使用国有资本经营预算拨款安排的支出。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2019年，广元市利州区审计局局机关运行经费财政拨款预算为316.0986万元，比2018年预算426.7971万元，减少110.6985万元，下降25.93%。主要原因是目标绩效考核奖未纳入年初预算及人员退休、调出等。</w:t>
      </w:r>
    </w:p>
    <w:p>
      <w:pPr>
        <w:widowControl/>
        <w:spacing w:before="270" w:line="450" w:lineRule="atLeast"/>
        <w:ind w:firstLine="643" w:firstLineChars="200"/>
        <w:rPr>
          <w:rFonts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2019年，利州区审计局安排政府采购预算1</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万元，主要用于采购</w:t>
      </w:r>
      <w:bookmarkStart w:id="0" w:name="_GoBack"/>
      <w:bookmarkEnd w:id="0"/>
      <w:r>
        <w:rPr>
          <w:rFonts w:hint="eastAsia" w:asciiTheme="minorEastAsia" w:hAnsiTheme="minorEastAsia" w:eastAsiaTheme="minorEastAsia" w:cstheme="minorEastAsia"/>
          <w:sz w:val="32"/>
          <w:szCs w:val="32"/>
        </w:rPr>
        <w:t>办公设备。</w:t>
      </w:r>
    </w:p>
    <w:p>
      <w:pPr>
        <w:widowControl/>
        <w:spacing w:before="27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截至2018年底，利州区局所属各预算单位共有车辆0辆，其中，定向保障用车0辆、执法执勤用车0辆。单位价值10万元以上大型设备0台（套）。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审计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31BB7DEA"/>
    <w:multiLevelType w:val="multilevel"/>
    <w:tmpl w:val="31BB7DEA"/>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416A8"/>
    <w:rsid w:val="00067E39"/>
    <w:rsid w:val="00074029"/>
    <w:rsid w:val="001668AB"/>
    <w:rsid w:val="0019321F"/>
    <w:rsid w:val="001A1C3A"/>
    <w:rsid w:val="001B7DC8"/>
    <w:rsid w:val="0022790D"/>
    <w:rsid w:val="0024385F"/>
    <w:rsid w:val="0026122B"/>
    <w:rsid w:val="00360EC5"/>
    <w:rsid w:val="0039458D"/>
    <w:rsid w:val="003C2EAA"/>
    <w:rsid w:val="003F084C"/>
    <w:rsid w:val="004771C7"/>
    <w:rsid w:val="004B2CB8"/>
    <w:rsid w:val="004C01BC"/>
    <w:rsid w:val="004F514A"/>
    <w:rsid w:val="006D6690"/>
    <w:rsid w:val="007172AB"/>
    <w:rsid w:val="007D2FDC"/>
    <w:rsid w:val="007E0D7C"/>
    <w:rsid w:val="00811C6A"/>
    <w:rsid w:val="008340AF"/>
    <w:rsid w:val="009073AE"/>
    <w:rsid w:val="009D17DD"/>
    <w:rsid w:val="00A31348"/>
    <w:rsid w:val="00A565DC"/>
    <w:rsid w:val="00A87888"/>
    <w:rsid w:val="00AD487F"/>
    <w:rsid w:val="00B9177B"/>
    <w:rsid w:val="00C06BFD"/>
    <w:rsid w:val="00C2397B"/>
    <w:rsid w:val="00C93469"/>
    <w:rsid w:val="00CD4B04"/>
    <w:rsid w:val="00CF2DF0"/>
    <w:rsid w:val="00D21060"/>
    <w:rsid w:val="00DE7051"/>
    <w:rsid w:val="00E14578"/>
    <w:rsid w:val="00F829B7"/>
    <w:rsid w:val="00FD2341"/>
    <w:rsid w:val="012E766D"/>
    <w:rsid w:val="044F5BC4"/>
    <w:rsid w:val="099A6EBD"/>
    <w:rsid w:val="0E1168EA"/>
    <w:rsid w:val="160776AB"/>
    <w:rsid w:val="1A4B3E10"/>
    <w:rsid w:val="237F1682"/>
    <w:rsid w:val="24C90A2A"/>
    <w:rsid w:val="43644D8C"/>
    <w:rsid w:val="540E4377"/>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3B904-03C4-4448-B931-FD4B796505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795</Words>
  <Characters>4532</Characters>
  <Lines>37</Lines>
  <Paragraphs>10</Paragraphs>
  <TotalTime>2</TotalTime>
  <ScaleCrop>false</ScaleCrop>
  <LinksUpToDate>false</LinksUpToDate>
  <CharactersWithSpaces>5317</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2019-07-25T07:20:00Z</dcterms:created>
  <dc:creator>微软用户</dc:creator>
  <cp:lastModifiedBy>风语</cp:lastModifiedBy>
  <cp:lastPrinted>2019-07-23T02:42:00Z</cp:lastPrinted>
  <dcterms:modified xsi:type="dcterms:W3CDTF">2019-07-25T09:19:04Z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