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广元市利州区惠民帮扶中心</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asciiTheme="minorEastAsia" w:hAnsiTheme="minorEastAsia" w:eastAsiaTheme="minorEastAsia" w:cstheme="minorEastAsia"/>
          <w:sz w:val="32"/>
          <w:szCs w:val="32"/>
        </w:rPr>
      </w:pPr>
      <w:r>
        <w:rPr>
          <w:rFonts w:hint="eastAsia" w:ascii="仿宋" w:hAnsi="仿宋" w:eastAsia="仿宋"/>
          <w:sz w:val="32"/>
          <w:szCs w:val="32"/>
        </w:rPr>
        <w:t>广元市利州区惠民帮扶中心成立于2007年，是区政府直属二级全额拨款独立核算事业单位，内设综合股。2018年底区编办核定事业编制人数4人，年末实际在职人员为5人（其中1人占利州区财政局行政人员编制，其人员经费列入区财政局）。</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rFonts w:asciiTheme="minorEastAsia" w:hAnsiTheme="minorEastAsia" w:eastAsiaTheme="minorEastAsia" w:cstheme="minorEastAsia"/>
          <w:sz w:val="32"/>
          <w:szCs w:val="32"/>
        </w:rPr>
      </w:pPr>
      <w:r>
        <w:rPr>
          <w:rFonts w:hint="eastAsia" w:ascii="仿宋" w:hAnsi="仿宋" w:eastAsia="仿宋"/>
          <w:sz w:val="32"/>
          <w:szCs w:val="32"/>
        </w:rPr>
        <w:t>承担区委、区政府惠民帮扶中心建设工作小组日常工作，负责区惠民帮扶中心建设及内部各窗口、“阵地”的日常管理工作，负责对各乡镇（街道）惠民帮扶站（点）建设及日常工作进行指导。</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仿宋" w:hAnsi="仿宋" w:eastAsia="仿宋" w:cstheme="minorEastAsia"/>
          <w:sz w:val="32"/>
          <w:szCs w:val="32"/>
        </w:rPr>
      </w:pPr>
      <w:r>
        <w:rPr>
          <w:rFonts w:hint="eastAsia" w:ascii="仿宋" w:hAnsi="仿宋" w:eastAsia="仿宋" w:cstheme="minorEastAsia"/>
          <w:sz w:val="32"/>
          <w:szCs w:val="32"/>
        </w:rPr>
        <w:t>广元市利州区惠民帮扶中心2019年部门预算收入总数86.97万元，较2018年部门预算收入总数87.01万元减少4%；2019年部门预算支出总数86.97万元，较2018年部门预算支出总数87.01万元减少4%。</w:t>
      </w:r>
    </w:p>
    <w:p>
      <w:pPr>
        <w:adjustRightInd w:val="0"/>
        <w:ind w:firstLine="640" w:firstLineChars="200"/>
        <w:rPr>
          <w:rFonts w:ascii="仿宋" w:hAnsi="仿宋" w:eastAsia="仿宋" w:cstheme="minorEastAsia"/>
          <w:sz w:val="32"/>
          <w:szCs w:val="32"/>
        </w:rPr>
      </w:pPr>
      <w:r>
        <w:rPr>
          <w:rFonts w:hint="eastAsia" w:ascii="仿宋" w:hAnsi="仿宋" w:eastAsia="仿宋" w:cstheme="minorEastAsia"/>
          <w:sz w:val="32"/>
          <w:szCs w:val="32"/>
        </w:rPr>
        <w:t>广元市利州区惠民帮扶中心2019年部门基本支出预算总数38.07万元，其中：人员支出34.45万元，公用支出3.62万元。</w:t>
      </w:r>
    </w:p>
    <w:p>
      <w:pPr>
        <w:adjustRightInd w:val="0"/>
        <w:ind w:firstLine="640" w:firstLineChars="200"/>
        <w:rPr>
          <w:rFonts w:ascii="仿宋" w:hAnsi="仿宋" w:eastAsia="仿宋" w:cstheme="minorEastAsia"/>
          <w:sz w:val="32"/>
          <w:szCs w:val="32"/>
        </w:rPr>
      </w:pPr>
      <w:r>
        <w:rPr>
          <w:rFonts w:hint="eastAsia" w:ascii="仿宋" w:hAnsi="仿宋" w:eastAsia="仿宋" w:cstheme="minorEastAsia"/>
          <w:sz w:val="32"/>
          <w:szCs w:val="32"/>
        </w:rPr>
        <w:t>广元市利州区惠民帮扶中心2019年部门预算安排专项资金48.90万元（明细项目见附表）。</w:t>
      </w:r>
    </w:p>
    <w:p>
      <w:pPr>
        <w:adjustRightInd w:val="0"/>
        <w:ind w:firstLine="640" w:firstLineChars="200"/>
        <w:rPr>
          <w:rFonts w:ascii="仿宋" w:hAnsi="仿宋" w:eastAsia="仿宋"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仿宋" w:hAnsi="仿宋" w:eastAsia="仿宋" w:cstheme="minorEastAsia"/>
          <w:sz w:val="32"/>
          <w:szCs w:val="32"/>
        </w:rPr>
        <w:t>广元市利州区惠民帮扶中心2019年部门预算财政拨款收入总数86.97万元，较2018年部门预算财政拨款收入总数87.01万元减少4%；2019年部门预算财政拨款支出总数86.97万元，较2018年部门预算财政拨款支出总数87.01万元,减少4%。</w:t>
      </w:r>
    </w:p>
    <w:p>
      <w:pPr>
        <w:widowControl/>
        <w:spacing w:before="270" w:line="450" w:lineRule="atLeast"/>
        <w:ind w:firstLine="640" w:firstLineChars="200"/>
        <w:rPr>
          <w:rStyle w:val="7"/>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xml:space="preserve">   </w:t>
      </w:r>
      <w:r>
        <w:rPr>
          <w:rStyle w:val="7"/>
          <w:rFonts w:hint="eastAsia" w:ascii="仿宋" w:hAnsi="仿宋" w:eastAsia="仿宋" w:cstheme="minorEastAsia"/>
          <w:sz w:val="32"/>
          <w:szCs w:val="32"/>
        </w:rPr>
        <w:t xml:space="preserve">  </w:t>
      </w:r>
      <w:r>
        <w:rPr>
          <w:rFonts w:hint="eastAsia" w:ascii="仿宋" w:hAnsi="仿宋" w:eastAsia="仿宋" w:cstheme="minorEastAsia"/>
          <w:sz w:val="32"/>
          <w:szCs w:val="32"/>
        </w:rPr>
        <w:t>2019年一般公共预算当年拨款38.07万元，比2018年预算数增加37.36万元，主要原因是人员工资增资。</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一般公共服务支出32.88万元,占86%；教育支出0万元，占0%；社会保障和就业支出0万元，占0%；卫生健康支出1.80万元，占5%；住房保障支出2.86万元，占9%。</w:t>
      </w:r>
      <w:r>
        <w:rPr>
          <w:rFonts w:hint="eastAsia" w:ascii="仿宋" w:hAnsi="仿宋" w:eastAsia="仿宋"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仿宋" w:hAnsi="仿宋" w:eastAsia="仿宋" w:cstheme="minorEastAsia"/>
          <w:sz w:val="32"/>
          <w:szCs w:val="32"/>
        </w:rPr>
      </w:pPr>
      <w:r>
        <w:rPr>
          <w:rFonts w:hint="eastAsia" w:ascii="仿宋" w:hAnsi="仿宋" w:eastAsia="仿宋" w:cstheme="minorEastAsia"/>
          <w:sz w:val="32"/>
          <w:szCs w:val="32"/>
        </w:rPr>
        <w:t>1.2019年预算数为2.88万元，主要用于：单位正常运转的基本支出，包括基本工资、津贴补贴等人员经费以及办公费、印刷费、水电费等日常公用经费,保障部门正常运转。</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2.教育</w:t>
      </w:r>
      <w:bookmarkStart w:id="0" w:name="_GoBack"/>
      <w:bookmarkEnd w:id="0"/>
      <w:r>
        <w:rPr>
          <w:rFonts w:hint="eastAsia" w:ascii="仿宋" w:hAnsi="仿宋" w:eastAsia="仿宋" w:cstheme="minorEastAsia"/>
          <w:sz w:val="32"/>
          <w:szCs w:val="32"/>
        </w:rPr>
        <w:t>（类）进修及培训（款）培训支出（项）2019年预算数为0万元，主要用于：部门举办财政干部系统内培训及在职人员参加外部培训等经费支出。</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3. 社会保障和就业（类）行政事业单位离退休（款）未归口管理的行政单位离退休（项）2019年预算数为0万元，主要用于：保障厅机关离退休人员经费支出。</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4. 卫生健康支出（类）行政事业单位医疗（款）行政单位医疗（项）2019年预算数为1.80万元，主要用于：单位基本医疗保险缴费支出。</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xml:space="preserve">     5.住房保障（类）住房改革支出（款）住房公积金（项）2019年预算数为2.89万元，主要用于：部门按人力资源和社会保障部、财政部规定的基本工资和津贴补贴以及规定比例为职工缴纳的住房公积金支出。</w:t>
      </w:r>
    </w:p>
    <w:p>
      <w:pPr>
        <w:adjustRightInd w:val="0"/>
        <w:ind w:firstLine="640" w:firstLineChars="200"/>
        <w:rPr>
          <w:rFonts w:ascii="仿宋" w:hAnsi="仿宋" w:eastAsia="仿宋"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广元市利州区惠民帮扶中心2019年一般公共预算基本支出38.07万元，其中：人员经费33.92万元，主要包括：基本工资、津贴补贴、奖金、社会保险缴费等支出。公用经费3.62万元，主要包括：办公费、水费、电费、邮电费、印刷费、差旅费、维修（护）费、物业管理费、劳务费等支出。</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仿宋" w:hAnsi="仿宋" w:eastAsia="仿宋" w:cstheme="minorEastAsia"/>
          <w:sz w:val="32"/>
          <w:szCs w:val="32"/>
        </w:rPr>
        <w:t>财政拨款安排“三公”经费预算0.44万元，较2018年部门预算收入0.52万元减少2%。其中：2019年安排公务接待费预算0.11万元，安排公车购置及运行维护费0.33万元。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仿宋" w:hAnsi="仿宋" w:eastAsia="仿宋" w:cstheme="minorEastAsia"/>
          <w:sz w:val="32"/>
          <w:szCs w:val="32"/>
        </w:rPr>
        <w:t>（一）公务接待费较2018年预算下降70%。</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2019年公务接待费计划用于执行接待考察调研、检查指导等公务活动开支的交通费、住宿费、用餐费等。</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（二）公务用车购置及运行维护费与2018年预算增长170%。</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单位现有公务用车0辆，其中：轿车0辆、越野车0辆、其他乘用车0辆。</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2019年未安排公务用车购置费。</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2019年安排公务用车运行维护费0.33万元，主要用于下乡调研特困群众生产生活、脱贫攻坚等工作开展。</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广元市利州区惠民帮扶中心2019年没有使用政府性基金预算拨款安排的支出。</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广元市利州区惠民帮扶中心2019年没有使用国有资本经营预算拨款安排的支出。</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　2019年，广元市利州区惠民帮扶中心机关运行经费财政拨款预算为38.07万元，比2018年预算增加0.71万元，增长2%。主要原因是人员增资。</w:t>
      </w:r>
      <w:r>
        <w:rPr>
          <w:rFonts w:hint="eastAsia" w:ascii="仿宋" w:hAnsi="仿宋" w:eastAsia="仿宋"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　2019年，广元市利州区惠民帮扶中心安排政府采购预算0万元，主要用于采购办公设备、公务用车运行维护、信息化建设运行及维护、物业管理、专项工作委托业务等。</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截至2018年底，广元市利州区惠民帮扶中心所属各预算单位共有车辆0辆，其中，定向保障用车0辆、执法执勤用车0辆。单位价值10万元以上大型设备0台（套）。</w:t>
      </w:r>
      <w:r>
        <w:rPr>
          <w:rFonts w:hint="eastAsia" w:ascii="仿宋" w:hAnsi="仿宋" w:eastAsia="仿宋" w:cstheme="minorEastAsia"/>
          <w:sz w:val="32"/>
          <w:szCs w:val="32"/>
        </w:rPr>
        <w:br w:type="textWrapping"/>
      </w:r>
      <w:r>
        <w:rPr>
          <w:rFonts w:hint="eastAsia" w:ascii="仿宋" w:hAnsi="仿宋" w:eastAsia="仿宋" w:cstheme="minorEastAsia"/>
          <w:sz w:val="32"/>
          <w:szCs w:val="32"/>
        </w:rPr>
        <w:t xml:space="preserve">     2019年部门预算未安排购置车辆及单位价值20万元以上大型设备。</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theme="minorEastAsia"/>
          <w:sz w:val="32"/>
          <w:szCs w:val="32"/>
        </w:rPr>
        <w:t>　绩效目标是预算编制的前提和基础，按照“费随事定”的原则，2019年广元市利州区惠民帮扶中心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11EC2"/>
    <w:rsid w:val="000234F0"/>
    <w:rsid w:val="0019269B"/>
    <w:rsid w:val="0019321F"/>
    <w:rsid w:val="0022790D"/>
    <w:rsid w:val="0024385F"/>
    <w:rsid w:val="0026122B"/>
    <w:rsid w:val="00281C31"/>
    <w:rsid w:val="003F084C"/>
    <w:rsid w:val="00486D68"/>
    <w:rsid w:val="004C01BC"/>
    <w:rsid w:val="004F514A"/>
    <w:rsid w:val="00636C26"/>
    <w:rsid w:val="0068032E"/>
    <w:rsid w:val="007C1F3E"/>
    <w:rsid w:val="007D2FDC"/>
    <w:rsid w:val="007E0D7C"/>
    <w:rsid w:val="008977EC"/>
    <w:rsid w:val="009073AE"/>
    <w:rsid w:val="00924A27"/>
    <w:rsid w:val="00A12BB8"/>
    <w:rsid w:val="00A565DC"/>
    <w:rsid w:val="00B55616"/>
    <w:rsid w:val="00C06BFD"/>
    <w:rsid w:val="00CD4B04"/>
    <w:rsid w:val="00E14578"/>
    <w:rsid w:val="00E23C6C"/>
    <w:rsid w:val="00E25539"/>
    <w:rsid w:val="00FD2341"/>
    <w:rsid w:val="012E766D"/>
    <w:rsid w:val="044F5BC4"/>
    <w:rsid w:val="099A6EBD"/>
    <w:rsid w:val="0E1168EA"/>
    <w:rsid w:val="160776AB"/>
    <w:rsid w:val="1A4B3E10"/>
    <w:rsid w:val="237F1682"/>
    <w:rsid w:val="24C90A2A"/>
    <w:rsid w:val="43644D8C"/>
    <w:rsid w:val="67D245BF"/>
    <w:rsid w:val="71B20C67"/>
    <w:rsid w:val="72783C86"/>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6B64F-86E8-4667-8B74-46981518FFA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479</Words>
  <Characters>2731</Characters>
  <Lines>22</Lines>
  <Paragraphs>6</Paragraphs>
  <TotalTime>96</TotalTime>
  <ScaleCrop>false</ScaleCrop>
  <LinksUpToDate>false</LinksUpToDate>
  <CharactersWithSpaces>3204</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2019-07-31T02:29:23Z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