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1B8FF">
      <w:pPr>
        <w:spacing w:line="600" w:lineRule="exact"/>
        <w:jc w:val="left"/>
        <w:outlineLvl w:val="9"/>
        <w:rPr>
          <w:rFonts w:hint="eastAsia" w:ascii="方正小标宋简体" w:hAnsi="宋体" w:eastAsia="方正小标宋简体"/>
          <w:szCs w:val="21"/>
        </w:rPr>
      </w:pPr>
      <w:bookmarkStart w:id="0" w:name="_Toc15306267"/>
    </w:p>
    <w:p w14:paraId="1FBF3ADB">
      <w:pPr>
        <w:spacing w:line="600" w:lineRule="exact"/>
        <w:jc w:val="center"/>
        <w:outlineLvl w:val="9"/>
        <w:rPr>
          <w:rFonts w:hint="eastAsia" w:ascii="方正小标宋简体" w:hAnsi="宋体" w:eastAsia="方正小标宋简体"/>
          <w:sz w:val="72"/>
          <w:szCs w:val="72"/>
        </w:rPr>
      </w:pPr>
    </w:p>
    <w:p w14:paraId="61AC5C97">
      <w:pPr>
        <w:spacing w:line="600" w:lineRule="exact"/>
        <w:jc w:val="center"/>
        <w:outlineLvl w:val="9"/>
        <w:rPr>
          <w:rFonts w:hint="eastAsia" w:ascii="方正小标宋简体" w:hAnsi="宋体" w:eastAsia="方正小标宋简体"/>
          <w:sz w:val="72"/>
          <w:szCs w:val="72"/>
        </w:rPr>
      </w:pPr>
    </w:p>
    <w:p w14:paraId="200802CB">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 w:name="_Toc15396597"/>
      <w:bookmarkStart w:id="2" w:name="_Toc15377425"/>
      <w:bookmarkStart w:id="3" w:name="_Toc15377193"/>
      <w:bookmarkStart w:id="4" w:name="_Toc15396475"/>
      <w:bookmarkStart w:id="5" w:name="_Toc15378441"/>
      <w:bookmarkStart w:id="6" w:name="_Toc1300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p w14:paraId="4A090539">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7" w:name="_Toc15378442"/>
      <w:bookmarkStart w:id="8" w:name="_Toc15396598"/>
      <w:bookmarkStart w:id="9" w:name="_Toc15377426"/>
      <w:bookmarkStart w:id="10" w:name="_Toc15396476"/>
      <w:bookmarkStart w:id="11" w:name="_Toc15377194"/>
      <w:bookmarkStart w:id="12" w:name="_Toc6411"/>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rPr>
        <w:t>广元市利州区北街小学单位决算</w:t>
      </w:r>
      <w:bookmarkEnd w:id="7"/>
      <w:bookmarkEnd w:id="8"/>
      <w:bookmarkEnd w:id="9"/>
      <w:bookmarkEnd w:id="10"/>
      <w:bookmarkEnd w:id="11"/>
      <w:bookmarkEnd w:id="12"/>
      <w:bookmarkEnd w:id="13"/>
    </w:p>
    <w:p w14:paraId="550E2536">
      <w:pPr>
        <w:widowControl/>
        <w:jc w:val="center"/>
        <w:rPr>
          <w:rFonts w:hint="eastAsia" w:ascii="黑体" w:hAnsi="黑体" w:eastAsia="黑体"/>
          <w:sz w:val="48"/>
          <w:szCs w:val="48"/>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sdt>
      <w:sdtPr>
        <w:rPr>
          <w:rFonts w:ascii="宋体" w:hAnsi="宋体" w:eastAsia="宋体" w:cs="Times New Roman"/>
          <w:kern w:val="2"/>
          <w:sz w:val="21"/>
          <w:szCs w:val="24"/>
          <w:lang w:val="en-US" w:eastAsia="zh-CN" w:bidi="ar-SA"/>
        </w:rPr>
        <w:id w:val="147456769"/>
        <w15:color w:val="DBDBDB"/>
        <w:docPartObj>
          <w:docPartGallery w:val="Table of Contents"/>
          <w:docPartUnique/>
        </w:docPartObj>
      </w:sdtPr>
      <w:sdtEndPr>
        <w:rPr>
          <w:rFonts w:hint="eastAsia"/>
          <w:sz w:val="24"/>
          <w:lang w:val="en-US" w:eastAsia="zh-CN"/>
        </w:rPr>
      </w:sdtEndPr>
      <w:sdtContent>
        <w:p w14:paraId="6E73BEEB">
          <w:pPr>
            <w:spacing w:before="0" w:beforeLines="0" w:after="0" w:afterLines="0" w:line="240" w:lineRule="auto"/>
            <w:ind w:left="0" w:leftChars="0" w:right="0" w:rightChars="0" w:firstLine="0" w:firstLineChars="0"/>
            <w:jc w:val="center"/>
            <w:rPr>
              <w:rFonts w:hint="eastAsia"/>
            </w:rPr>
          </w:pPr>
          <w:bookmarkStart w:id="106" w:name="_GoBack"/>
          <w:bookmarkEnd w:id="106"/>
        </w:p>
        <w:p w14:paraId="544D408C">
          <w:pPr>
            <w:widowControl/>
            <w:jc w:val="center"/>
            <w:rPr>
              <w:rFonts w:hint="eastAsia" w:ascii="黑体" w:hAnsi="黑体" w:eastAsia="黑体" w:cstheme="minorBidi"/>
              <w:sz w:val="28"/>
              <w:szCs w:val="28"/>
            </w:rPr>
          </w:pPr>
          <w:r>
            <w:rPr>
              <w:rFonts w:hint="eastAsia" w:ascii="黑体" w:hAnsi="黑体" w:eastAsia="黑体"/>
              <w:sz w:val="48"/>
              <w:szCs w:val="48"/>
            </w:rPr>
            <w:t>目录</w:t>
          </w:r>
        </w:p>
        <w:p w14:paraId="49405B5A">
          <w:pPr>
            <w:pStyle w:val="11"/>
            <w:rPr>
              <w:rFonts w:hint="eastAsia"/>
              <w:sz w:val="24"/>
              <w:lang w:val="en-US" w:eastAsia="zh-CN"/>
            </w:rPr>
          </w:pPr>
          <w:r>
            <w:rPr>
              <w:rFonts w:hint="eastAsia"/>
            </w:rPr>
            <w:t>公开时间：2024年</w:t>
          </w:r>
          <w:r>
            <w:t>10</w:t>
          </w:r>
          <w:r>
            <w:rPr>
              <w:rFonts w:hint="eastAsia"/>
            </w:rPr>
            <w:t>月1</w:t>
          </w:r>
          <w:r>
            <w:rPr>
              <w:rFonts w:hint="eastAsia"/>
              <w:lang w:val="en-US" w:eastAsia="zh-CN"/>
            </w:rPr>
            <w:t>4</w:t>
          </w:r>
          <w:r>
            <w:rPr>
              <w:rFonts w:hint="eastAsia"/>
            </w:rPr>
            <w:t xml:space="preserve"> 日</w:t>
          </w:r>
          <w:r>
            <w:rPr>
              <w:rFonts w:hint="eastAsia"/>
              <w:sz w:val="24"/>
            </w:rPr>
            <w:fldChar w:fldCharType="begin"/>
          </w:r>
          <w:r>
            <w:rPr>
              <w:rFonts w:hint="eastAsia"/>
              <w:sz w:val="24"/>
            </w:rPr>
            <w:instrText xml:space="preserve">TOC \o "1-2" \h \u </w:instrText>
          </w:r>
          <w:r>
            <w:rPr>
              <w:rFonts w:hint="eastAsia"/>
              <w:sz w:val="24"/>
            </w:rPr>
            <w:fldChar w:fldCharType="separate"/>
          </w:r>
        </w:p>
        <w:p w14:paraId="4C8BA6A4">
          <w:pPr>
            <w:pStyle w:val="12"/>
            <w:adjustRightInd w:val="0"/>
            <w:snapToGrid w:val="0"/>
            <w:spacing w:line="440" w:lineRule="exact"/>
            <w:jc w:val="left"/>
            <w:rPr>
              <w:rFonts w:hint="eastAsia"/>
              <w:sz w:val="24"/>
              <w:lang w:val="en-US" w:eastAsia="zh-CN"/>
            </w:rPr>
          </w:pPr>
          <w:r>
            <w:rPr>
              <w:rFonts w:hint="eastAsia"/>
              <w:sz w:val="24"/>
              <w:lang w:val="en-US" w:eastAsia="zh-CN"/>
            </w:rPr>
            <w:fldChar w:fldCharType="begin"/>
          </w:r>
          <w:r>
            <w:rPr>
              <w:rFonts w:hint="eastAsia"/>
              <w:sz w:val="24"/>
              <w:lang w:val="en-US" w:eastAsia="zh-CN"/>
            </w:rPr>
            <w:instrText xml:space="preserve"> HYPERLINK \l _Toc30147 </w:instrText>
          </w:r>
          <w:r>
            <w:rPr>
              <w:rFonts w:hint="eastAsia"/>
              <w:sz w:val="24"/>
              <w:lang w:val="en-US" w:eastAsia="zh-CN"/>
            </w:rPr>
            <w:fldChar w:fldCharType="separate"/>
          </w:r>
          <w:r>
            <w:rPr>
              <w:rFonts w:hint="eastAsia"/>
              <w:sz w:val="24"/>
              <w:lang w:val="en-US" w:eastAsia="zh-CN"/>
            </w:rPr>
            <w:t>第一部分 单位概况</w:t>
          </w:r>
          <w:r>
            <w:rPr>
              <w:rFonts w:hint="eastAsia"/>
              <w:sz w:val="24"/>
              <w:lang w:val="en-US" w:eastAsia="zh-CN"/>
            </w:rPr>
            <w:tab/>
          </w:r>
          <w:r>
            <w:rPr>
              <w:rFonts w:hint="eastAsia"/>
              <w:sz w:val="24"/>
              <w:lang w:val="en-US" w:eastAsia="zh-CN"/>
            </w:rPr>
            <w:fldChar w:fldCharType="begin"/>
          </w:r>
          <w:r>
            <w:rPr>
              <w:rFonts w:hint="eastAsia"/>
              <w:sz w:val="24"/>
              <w:lang w:val="en-US" w:eastAsia="zh-CN"/>
            </w:rPr>
            <w:instrText xml:space="preserve"> PAGEREF _Toc30147 \h </w:instrText>
          </w:r>
          <w:r>
            <w:rPr>
              <w:rFonts w:hint="eastAsia"/>
              <w:sz w:val="24"/>
              <w:lang w:val="en-US" w:eastAsia="zh-CN"/>
            </w:rPr>
            <w:fldChar w:fldCharType="separate"/>
          </w:r>
          <w:r>
            <w:rPr>
              <w:rFonts w:hint="eastAsia"/>
              <w:sz w:val="24"/>
              <w:lang w:val="en-US" w:eastAsia="zh-CN"/>
            </w:rPr>
            <w:t>1</w:t>
          </w:r>
          <w:r>
            <w:rPr>
              <w:rFonts w:hint="eastAsia"/>
              <w:sz w:val="24"/>
              <w:lang w:val="en-US" w:eastAsia="zh-CN"/>
            </w:rPr>
            <w:fldChar w:fldCharType="end"/>
          </w:r>
          <w:r>
            <w:rPr>
              <w:rFonts w:hint="eastAsia"/>
              <w:sz w:val="24"/>
              <w:lang w:val="en-US" w:eastAsia="zh-CN"/>
            </w:rPr>
            <w:fldChar w:fldCharType="end"/>
          </w:r>
        </w:p>
        <w:p w14:paraId="0EC3F0FD">
          <w:pPr>
            <w:pStyle w:val="12"/>
            <w:adjustRightInd w:val="0"/>
            <w:snapToGrid w:val="0"/>
            <w:spacing w:line="440" w:lineRule="exact"/>
            <w:jc w:val="left"/>
            <w:rPr>
              <w:rFonts w:hint="eastAsia"/>
              <w:sz w:val="24"/>
              <w:lang w:val="en-US" w:eastAsia="zh-CN"/>
            </w:rPr>
          </w:pPr>
          <w:r>
            <w:rPr>
              <w:rFonts w:hint="eastAsia"/>
              <w:sz w:val="24"/>
              <w:lang w:val="en-US" w:eastAsia="zh-CN"/>
            </w:rPr>
            <w:fldChar w:fldCharType="begin"/>
          </w:r>
          <w:r>
            <w:rPr>
              <w:rFonts w:hint="eastAsia"/>
              <w:sz w:val="24"/>
              <w:lang w:val="en-US" w:eastAsia="zh-CN"/>
            </w:rPr>
            <w:instrText xml:space="preserve"> HYPERLINK \l _Toc6575 </w:instrText>
          </w:r>
          <w:r>
            <w:rPr>
              <w:rFonts w:hint="eastAsia"/>
              <w:sz w:val="24"/>
              <w:lang w:val="en-US" w:eastAsia="zh-CN"/>
            </w:rPr>
            <w:fldChar w:fldCharType="separate"/>
          </w:r>
          <w:r>
            <w:rPr>
              <w:rFonts w:hint="eastAsia"/>
              <w:sz w:val="24"/>
              <w:lang w:val="en-US" w:eastAsia="zh-CN"/>
            </w:rPr>
            <w:t>一、 主要职责</w:t>
          </w:r>
          <w:r>
            <w:rPr>
              <w:rFonts w:hint="eastAsia"/>
              <w:sz w:val="24"/>
              <w:lang w:val="en-US" w:eastAsia="zh-CN"/>
            </w:rPr>
            <w:tab/>
          </w:r>
          <w:r>
            <w:rPr>
              <w:rFonts w:hint="eastAsia"/>
              <w:sz w:val="24"/>
              <w:lang w:val="en-US" w:eastAsia="zh-CN"/>
            </w:rPr>
            <w:fldChar w:fldCharType="begin"/>
          </w:r>
          <w:r>
            <w:rPr>
              <w:rFonts w:hint="eastAsia"/>
              <w:sz w:val="24"/>
              <w:lang w:val="en-US" w:eastAsia="zh-CN"/>
            </w:rPr>
            <w:instrText xml:space="preserve"> PAGEREF _Toc6575 \h </w:instrText>
          </w:r>
          <w:r>
            <w:rPr>
              <w:rFonts w:hint="eastAsia"/>
              <w:sz w:val="24"/>
              <w:lang w:val="en-US" w:eastAsia="zh-CN"/>
            </w:rPr>
            <w:fldChar w:fldCharType="separate"/>
          </w:r>
          <w:r>
            <w:rPr>
              <w:rFonts w:hint="eastAsia"/>
              <w:sz w:val="24"/>
              <w:lang w:val="en-US" w:eastAsia="zh-CN"/>
            </w:rPr>
            <w:t>1</w:t>
          </w:r>
          <w:r>
            <w:rPr>
              <w:rFonts w:hint="eastAsia"/>
              <w:sz w:val="24"/>
              <w:lang w:val="en-US" w:eastAsia="zh-CN"/>
            </w:rPr>
            <w:fldChar w:fldCharType="end"/>
          </w:r>
          <w:r>
            <w:rPr>
              <w:rFonts w:hint="eastAsia"/>
              <w:sz w:val="24"/>
              <w:lang w:val="en-US" w:eastAsia="zh-CN"/>
            </w:rPr>
            <w:fldChar w:fldCharType="end"/>
          </w:r>
        </w:p>
        <w:p w14:paraId="7799CD65">
          <w:pPr>
            <w:pStyle w:val="12"/>
            <w:adjustRightInd w:val="0"/>
            <w:snapToGrid w:val="0"/>
            <w:spacing w:line="440" w:lineRule="exact"/>
            <w:jc w:val="left"/>
            <w:rPr>
              <w:rFonts w:hint="eastAsia"/>
              <w:sz w:val="24"/>
              <w:lang w:val="en-US" w:eastAsia="zh-CN"/>
            </w:rPr>
          </w:pPr>
          <w:r>
            <w:rPr>
              <w:rFonts w:hint="eastAsia"/>
              <w:sz w:val="24"/>
              <w:lang w:val="en-US" w:eastAsia="zh-CN"/>
            </w:rPr>
            <w:fldChar w:fldCharType="begin"/>
          </w:r>
          <w:r>
            <w:rPr>
              <w:rFonts w:hint="eastAsia"/>
              <w:sz w:val="24"/>
              <w:lang w:val="en-US" w:eastAsia="zh-CN"/>
            </w:rPr>
            <w:instrText xml:space="preserve"> HYPERLINK \l _Toc23237 </w:instrText>
          </w:r>
          <w:r>
            <w:rPr>
              <w:rFonts w:hint="eastAsia"/>
              <w:sz w:val="24"/>
              <w:lang w:val="en-US" w:eastAsia="zh-CN"/>
            </w:rPr>
            <w:fldChar w:fldCharType="separate"/>
          </w:r>
          <w:r>
            <w:rPr>
              <w:rFonts w:hint="default"/>
              <w:sz w:val="24"/>
              <w:lang w:val="en-US" w:eastAsia="zh-CN"/>
            </w:rPr>
            <w:t xml:space="preserve">二、 </w:t>
          </w:r>
          <w:r>
            <w:rPr>
              <w:rFonts w:hint="eastAsia"/>
              <w:sz w:val="24"/>
              <w:lang w:val="en-US" w:eastAsia="zh-CN"/>
            </w:rPr>
            <w:t>机构设置</w:t>
          </w:r>
          <w:r>
            <w:rPr>
              <w:rFonts w:hint="eastAsia"/>
              <w:sz w:val="24"/>
              <w:lang w:val="en-US" w:eastAsia="zh-CN"/>
            </w:rPr>
            <w:tab/>
          </w:r>
          <w:r>
            <w:rPr>
              <w:rFonts w:hint="eastAsia"/>
              <w:sz w:val="24"/>
              <w:lang w:val="en-US" w:eastAsia="zh-CN"/>
            </w:rPr>
            <w:fldChar w:fldCharType="begin"/>
          </w:r>
          <w:r>
            <w:rPr>
              <w:rFonts w:hint="eastAsia"/>
              <w:sz w:val="24"/>
              <w:lang w:val="en-US" w:eastAsia="zh-CN"/>
            </w:rPr>
            <w:instrText xml:space="preserve"> PAGEREF _Toc23237 \h </w:instrText>
          </w:r>
          <w:r>
            <w:rPr>
              <w:rFonts w:hint="eastAsia"/>
              <w:sz w:val="24"/>
              <w:lang w:val="en-US" w:eastAsia="zh-CN"/>
            </w:rPr>
            <w:fldChar w:fldCharType="separate"/>
          </w:r>
          <w:r>
            <w:rPr>
              <w:rFonts w:hint="eastAsia"/>
              <w:sz w:val="24"/>
              <w:lang w:val="en-US" w:eastAsia="zh-CN"/>
            </w:rPr>
            <w:t>1</w:t>
          </w:r>
          <w:r>
            <w:rPr>
              <w:rFonts w:hint="eastAsia"/>
              <w:sz w:val="24"/>
              <w:lang w:val="en-US" w:eastAsia="zh-CN"/>
            </w:rPr>
            <w:fldChar w:fldCharType="end"/>
          </w:r>
          <w:r>
            <w:rPr>
              <w:rFonts w:hint="eastAsia"/>
              <w:sz w:val="24"/>
              <w:lang w:val="en-US" w:eastAsia="zh-CN"/>
            </w:rPr>
            <w:fldChar w:fldCharType="end"/>
          </w:r>
        </w:p>
        <w:p w14:paraId="5996A410">
          <w:pPr>
            <w:pStyle w:val="12"/>
            <w:adjustRightInd w:val="0"/>
            <w:snapToGrid w:val="0"/>
            <w:spacing w:line="440" w:lineRule="exact"/>
            <w:jc w:val="left"/>
            <w:rPr>
              <w:rFonts w:hint="eastAsia"/>
              <w:sz w:val="24"/>
              <w:lang w:val="en-US" w:eastAsia="zh-CN"/>
            </w:rPr>
          </w:pPr>
          <w:r>
            <w:rPr>
              <w:rFonts w:hint="eastAsia"/>
              <w:sz w:val="24"/>
              <w:lang w:val="en-US" w:eastAsia="zh-CN"/>
            </w:rPr>
            <w:fldChar w:fldCharType="begin"/>
          </w:r>
          <w:r>
            <w:rPr>
              <w:rFonts w:hint="eastAsia"/>
              <w:sz w:val="24"/>
              <w:lang w:val="en-US" w:eastAsia="zh-CN"/>
            </w:rPr>
            <w:instrText xml:space="preserve"> HYPERLINK \l _Toc21603 </w:instrText>
          </w:r>
          <w:r>
            <w:rPr>
              <w:rFonts w:hint="eastAsia"/>
              <w:sz w:val="24"/>
              <w:lang w:val="en-US" w:eastAsia="zh-CN"/>
            </w:rPr>
            <w:fldChar w:fldCharType="separate"/>
          </w:r>
          <w:r>
            <w:rPr>
              <w:rFonts w:hint="eastAsia"/>
              <w:sz w:val="24"/>
              <w:lang w:val="en-US" w:eastAsia="zh-CN"/>
            </w:rPr>
            <w:t>第二部分 2023年度单位决算情况说明</w:t>
          </w:r>
          <w:r>
            <w:rPr>
              <w:rFonts w:hint="eastAsia"/>
              <w:sz w:val="24"/>
              <w:lang w:val="en-US" w:eastAsia="zh-CN"/>
            </w:rPr>
            <w:tab/>
          </w:r>
          <w:r>
            <w:rPr>
              <w:rFonts w:hint="eastAsia"/>
              <w:sz w:val="24"/>
              <w:lang w:val="en-US" w:eastAsia="zh-CN"/>
            </w:rPr>
            <w:fldChar w:fldCharType="begin"/>
          </w:r>
          <w:r>
            <w:rPr>
              <w:rFonts w:hint="eastAsia"/>
              <w:sz w:val="24"/>
              <w:lang w:val="en-US" w:eastAsia="zh-CN"/>
            </w:rPr>
            <w:instrText xml:space="preserve"> PAGEREF _Toc21603 \h </w:instrText>
          </w:r>
          <w:r>
            <w:rPr>
              <w:rFonts w:hint="eastAsia"/>
              <w:sz w:val="24"/>
              <w:lang w:val="en-US" w:eastAsia="zh-CN"/>
            </w:rPr>
            <w:fldChar w:fldCharType="separate"/>
          </w:r>
          <w:r>
            <w:rPr>
              <w:rFonts w:hint="eastAsia"/>
              <w:sz w:val="24"/>
              <w:lang w:val="en-US" w:eastAsia="zh-CN"/>
            </w:rPr>
            <w:t>3</w:t>
          </w:r>
          <w:r>
            <w:rPr>
              <w:rFonts w:hint="eastAsia"/>
              <w:sz w:val="24"/>
              <w:lang w:val="en-US" w:eastAsia="zh-CN"/>
            </w:rPr>
            <w:fldChar w:fldCharType="end"/>
          </w:r>
          <w:r>
            <w:rPr>
              <w:rFonts w:hint="eastAsia"/>
              <w:sz w:val="24"/>
              <w:lang w:val="en-US" w:eastAsia="zh-CN"/>
            </w:rPr>
            <w:fldChar w:fldCharType="end"/>
          </w:r>
        </w:p>
        <w:p w14:paraId="54EEB50B">
          <w:pPr>
            <w:pStyle w:val="12"/>
            <w:adjustRightInd w:val="0"/>
            <w:snapToGrid w:val="0"/>
            <w:spacing w:line="440" w:lineRule="exact"/>
            <w:jc w:val="left"/>
            <w:rPr>
              <w:rFonts w:hint="eastAsia"/>
              <w:sz w:val="24"/>
              <w:lang w:val="en-US" w:eastAsia="zh-CN"/>
            </w:rPr>
          </w:pPr>
          <w:r>
            <w:rPr>
              <w:rFonts w:hint="eastAsia"/>
              <w:sz w:val="24"/>
              <w:lang w:val="en-US" w:eastAsia="zh-CN"/>
            </w:rPr>
            <w:fldChar w:fldCharType="begin"/>
          </w:r>
          <w:r>
            <w:rPr>
              <w:rFonts w:hint="eastAsia"/>
              <w:sz w:val="24"/>
              <w:lang w:val="en-US" w:eastAsia="zh-CN"/>
            </w:rPr>
            <w:instrText xml:space="preserve"> HYPERLINK \l _Toc9876 </w:instrText>
          </w:r>
          <w:r>
            <w:rPr>
              <w:rFonts w:hint="eastAsia"/>
              <w:sz w:val="24"/>
              <w:lang w:val="en-US" w:eastAsia="zh-CN"/>
            </w:rPr>
            <w:fldChar w:fldCharType="separate"/>
          </w:r>
          <w:r>
            <w:rPr>
              <w:rFonts w:hint="default"/>
              <w:sz w:val="24"/>
              <w:lang w:val="en-US" w:eastAsia="zh-CN"/>
            </w:rPr>
            <w:t xml:space="preserve">一、 </w:t>
          </w:r>
          <w:r>
            <w:rPr>
              <w:rFonts w:hint="eastAsia"/>
              <w:sz w:val="24"/>
              <w:lang w:val="en-US" w:eastAsia="zh-CN"/>
            </w:rPr>
            <w:t>收入支出决算总体情况说明</w:t>
          </w:r>
          <w:r>
            <w:rPr>
              <w:rFonts w:hint="eastAsia"/>
              <w:sz w:val="24"/>
              <w:lang w:val="en-US" w:eastAsia="zh-CN"/>
            </w:rPr>
            <w:tab/>
          </w:r>
          <w:r>
            <w:rPr>
              <w:rFonts w:hint="eastAsia"/>
              <w:sz w:val="24"/>
              <w:lang w:val="en-US" w:eastAsia="zh-CN"/>
            </w:rPr>
            <w:fldChar w:fldCharType="begin"/>
          </w:r>
          <w:r>
            <w:rPr>
              <w:rFonts w:hint="eastAsia"/>
              <w:sz w:val="24"/>
              <w:lang w:val="en-US" w:eastAsia="zh-CN"/>
            </w:rPr>
            <w:instrText xml:space="preserve"> PAGEREF _Toc9876 \h </w:instrText>
          </w:r>
          <w:r>
            <w:rPr>
              <w:rFonts w:hint="eastAsia"/>
              <w:sz w:val="24"/>
              <w:lang w:val="en-US" w:eastAsia="zh-CN"/>
            </w:rPr>
            <w:fldChar w:fldCharType="separate"/>
          </w:r>
          <w:r>
            <w:rPr>
              <w:rFonts w:hint="eastAsia"/>
              <w:sz w:val="24"/>
              <w:lang w:val="en-US" w:eastAsia="zh-CN"/>
            </w:rPr>
            <w:t>3</w:t>
          </w:r>
          <w:r>
            <w:rPr>
              <w:rFonts w:hint="eastAsia"/>
              <w:sz w:val="24"/>
              <w:lang w:val="en-US" w:eastAsia="zh-CN"/>
            </w:rPr>
            <w:fldChar w:fldCharType="end"/>
          </w:r>
          <w:r>
            <w:rPr>
              <w:rFonts w:hint="eastAsia"/>
              <w:sz w:val="24"/>
              <w:lang w:val="en-US" w:eastAsia="zh-CN"/>
            </w:rPr>
            <w:fldChar w:fldCharType="end"/>
          </w:r>
        </w:p>
        <w:p w14:paraId="55258971">
          <w:pPr>
            <w:pStyle w:val="12"/>
            <w:adjustRightInd w:val="0"/>
            <w:snapToGrid w:val="0"/>
            <w:spacing w:line="440" w:lineRule="exact"/>
            <w:jc w:val="left"/>
            <w:rPr>
              <w:rFonts w:hint="eastAsia"/>
              <w:sz w:val="24"/>
              <w:lang w:val="en-US" w:eastAsia="zh-CN"/>
            </w:rPr>
          </w:pPr>
          <w:r>
            <w:rPr>
              <w:rFonts w:hint="eastAsia"/>
              <w:sz w:val="24"/>
              <w:lang w:val="en-US" w:eastAsia="zh-CN"/>
            </w:rPr>
            <w:fldChar w:fldCharType="begin"/>
          </w:r>
          <w:r>
            <w:rPr>
              <w:rFonts w:hint="eastAsia"/>
              <w:sz w:val="24"/>
              <w:lang w:val="en-US" w:eastAsia="zh-CN"/>
            </w:rPr>
            <w:instrText xml:space="preserve"> HYPERLINK \l _Toc20944 </w:instrText>
          </w:r>
          <w:r>
            <w:rPr>
              <w:rFonts w:hint="eastAsia"/>
              <w:sz w:val="24"/>
              <w:lang w:val="en-US" w:eastAsia="zh-CN"/>
            </w:rPr>
            <w:fldChar w:fldCharType="separate"/>
          </w:r>
          <w:r>
            <w:rPr>
              <w:rFonts w:hint="default"/>
              <w:sz w:val="24"/>
              <w:lang w:val="en-US" w:eastAsia="zh-CN"/>
            </w:rPr>
            <w:t xml:space="preserve">二、 </w:t>
          </w:r>
          <w:r>
            <w:rPr>
              <w:rFonts w:hint="eastAsia"/>
              <w:sz w:val="24"/>
              <w:lang w:val="en-US" w:eastAsia="zh-CN"/>
            </w:rPr>
            <w:t>收入决算情况说明</w:t>
          </w:r>
          <w:r>
            <w:rPr>
              <w:rFonts w:hint="eastAsia"/>
              <w:sz w:val="24"/>
              <w:lang w:val="en-US" w:eastAsia="zh-CN"/>
            </w:rPr>
            <w:tab/>
          </w:r>
          <w:r>
            <w:rPr>
              <w:rFonts w:hint="eastAsia"/>
              <w:sz w:val="24"/>
              <w:lang w:val="en-US" w:eastAsia="zh-CN"/>
            </w:rPr>
            <w:fldChar w:fldCharType="begin"/>
          </w:r>
          <w:r>
            <w:rPr>
              <w:rFonts w:hint="eastAsia"/>
              <w:sz w:val="24"/>
              <w:lang w:val="en-US" w:eastAsia="zh-CN"/>
            </w:rPr>
            <w:instrText xml:space="preserve"> PAGEREF _Toc20944 \h </w:instrText>
          </w:r>
          <w:r>
            <w:rPr>
              <w:rFonts w:hint="eastAsia"/>
              <w:sz w:val="24"/>
              <w:lang w:val="en-US" w:eastAsia="zh-CN"/>
            </w:rPr>
            <w:fldChar w:fldCharType="separate"/>
          </w:r>
          <w:r>
            <w:rPr>
              <w:rFonts w:hint="eastAsia"/>
              <w:sz w:val="24"/>
              <w:lang w:val="en-US" w:eastAsia="zh-CN"/>
            </w:rPr>
            <w:t>3</w:t>
          </w:r>
          <w:r>
            <w:rPr>
              <w:rFonts w:hint="eastAsia"/>
              <w:sz w:val="24"/>
              <w:lang w:val="en-US" w:eastAsia="zh-CN"/>
            </w:rPr>
            <w:fldChar w:fldCharType="end"/>
          </w:r>
          <w:r>
            <w:rPr>
              <w:rFonts w:hint="eastAsia"/>
              <w:sz w:val="24"/>
              <w:lang w:val="en-US" w:eastAsia="zh-CN"/>
            </w:rPr>
            <w:fldChar w:fldCharType="end"/>
          </w:r>
        </w:p>
        <w:p w14:paraId="48B25A5C">
          <w:pPr>
            <w:pStyle w:val="12"/>
            <w:adjustRightInd w:val="0"/>
            <w:snapToGrid w:val="0"/>
            <w:spacing w:line="440" w:lineRule="exact"/>
            <w:jc w:val="left"/>
            <w:rPr>
              <w:rFonts w:hint="eastAsia"/>
              <w:sz w:val="24"/>
              <w:lang w:val="en-US" w:eastAsia="zh-CN"/>
            </w:rPr>
          </w:pPr>
          <w:r>
            <w:rPr>
              <w:rFonts w:hint="eastAsia"/>
              <w:sz w:val="24"/>
              <w:lang w:val="en-US" w:eastAsia="zh-CN"/>
            </w:rPr>
            <w:fldChar w:fldCharType="begin"/>
          </w:r>
          <w:r>
            <w:rPr>
              <w:rFonts w:hint="eastAsia"/>
              <w:sz w:val="24"/>
              <w:lang w:val="en-US" w:eastAsia="zh-CN"/>
            </w:rPr>
            <w:instrText xml:space="preserve"> HYPERLINK \l _Toc30422 </w:instrText>
          </w:r>
          <w:r>
            <w:rPr>
              <w:rFonts w:hint="eastAsia"/>
              <w:sz w:val="24"/>
              <w:lang w:val="en-US" w:eastAsia="zh-CN"/>
            </w:rPr>
            <w:fldChar w:fldCharType="separate"/>
          </w:r>
          <w:r>
            <w:rPr>
              <w:rFonts w:hint="default"/>
              <w:sz w:val="24"/>
              <w:lang w:val="en-US" w:eastAsia="zh-CN"/>
            </w:rPr>
            <w:t xml:space="preserve">三、 </w:t>
          </w:r>
          <w:r>
            <w:rPr>
              <w:rFonts w:hint="eastAsia"/>
              <w:sz w:val="24"/>
              <w:lang w:val="en-US" w:eastAsia="zh-CN"/>
            </w:rPr>
            <w:t>支出决算情况说明</w:t>
          </w:r>
          <w:r>
            <w:rPr>
              <w:rFonts w:hint="eastAsia"/>
              <w:sz w:val="24"/>
              <w:lang w:val="en-US" w:eastAsia="zh-CN"/>
            </w:rPr>
            <w:tab/>
          </w:r>
          <w:r>
            <w:rPr>
              <w:rFonts w:hint="eastAsia"/>
              <w:sz w:val="24"/>
              <w:lang w:val="en-US" w:eastAsia="zh-CN"/>
            </w:rPr>
            <w:fldChar w:fldCharType="begin"/>
          </w:r>
          <w:r>
            <w:rPr>
              <w:rFonts w:hint="eastAsia"/>
              <w:sz w:val="24"/>
              <w:lang w:val="en-US" w:eastAsia="zh-CN"/>
            </w:rPr>
            <w:instrText xml:space="preserve"> PAGEREF _Toc30422 \h </w:instrText>
          </w:r>
          <w:r>
            <w:rPr>
              <w:rFonts w:hint="eastAsia"/>
              <w:sz w:val="24"/>
              <w:lang w:val="en-US" w:eastAsia="zh-CN"/>
            </w:rPr>
            <w:fldChar w:fldCharType="separate"/>
          </w:r>
          <w:r>
            <w:rPr>
              <w:rFonts w:hint="eastAsia"/>
              <w:sz w:val="24"/>
              <w:lang w:val="en-US" w:eastAsia="zh-CN"/>
            </w:rPr>
            <w:t>4</w:t>
          </w:r>
          <w:r>
            <w:rPr>
              <w:rFonts w:hint="eastAsia"/>
              <w:sz w:val="24"/>
              <w:lang w:val="en-US" w:eastAsia="zh-CN"/>
            </w:rPr>
            <w:fldChar w:fldCharType="end"/>
          </w:r>
          <w:r>
            <w:rPr>
              <w:rFonts w:hint="eastAsia"/>
              <w:sz w:val="24"/>
              <w:lang w:val="en-US" w:eastAsia="zh-CN"/>
            </w:rPr>
            <w:fldChar w:fldCharType="end"/>
          </w:r>
        </w:p>
        <w:p w14:paraId="7F64466F">
          <w:pPr>
            <w:pStyle w:val="12"/>
            <w:adjustRightInd w:val="0"/>
            <w:snapToGrid w:val="0"/>
            <w:spacing w:line="440" w:lineRule="exact"/>
            <w:jc w:val="left"/>
            <w:rPr>
              <w:rFonts w:hint="eastAsia"/>
              <w:sz w:val="24"/>
              <w:lang w:val="en-US" w:eastAsia="zh-CN"/>
            </w:rPr>
          </w:pPr>
          <w:r>
            <w:rPr>
              <w:rFonts w:hint="eastAsia"/>
              <w:sz w:val="24"/>
              <w:lang w:val="en-US" w:eastAsia="zh-CN"/>
            </w:rPr>
            <w:fldChar w:fldCharType="begin"/>
          </w:r>
          <w:r>
            <w:rPr>
              <w:rFonts w:hint="eastAsia"/>
              <w:sz w:val="24"/>
              <w:lang w:val="en-US" w:eastAsia="zh-CN"/>
            </w:rPr>
            <w:instrText xml:space="preserve"> HYPERLINK \l _Toc31851 </w:instrText>
          </w:r>
          <w:r>
            <w:rPr>
              <w:rFonts w:hint="eastAsia"/>
              <w:sz w:val="24"/>
              <w:lang w:val="en-US" w:eastAsia="zh-CN"/>
            </w:rPr>
            <w:fldChar w:fldCharType="separate"/>
          </w:r>
          <w:r>
            <w:rPr>
              <w:rFonts w:hint="eastAsia"/>
              <w:sz w:val="24"/>
              <w:lang w:val="en-US" w:eastAsia="zh-CN"/>
            </w:rPr>
            <w:t>四、财政拨款收入支出决算总体情况说明</w:t>
          </w:r>
          <w:r>
            <w:rPr>
              <w:rFonts w:hint="eastAsia"/>
              <w:sz w:val="24"/>
              <w:lang w:val="en-US" w:eastAsia="zh-CN"/>
            </w:rPr>
            <w:tab/>
          </w:r>
          <w:r>
            <w:rPr>
              <w:rFonts w:hint="eastAsia"/>
              <w:sz w:val="24"/>
              <w:lang w:val="en-US" w:eastAsia="zh-CN"/>
            </w:rPr>
            <w:fldChar w:fldCharType="begin"/>
          </w:r>
          <w:r>
            <w:rPr>
              <w:rFonts w:hint="eastAsia"/>
              <w:sz w:val="24"/>
              <w:lang w:val="en-US" w:eastAsia="zh-CN"/>
            </w:rPr>
            <w:instrText xml:space="preserve"> PAGEREF _Toc31851 \h </w:instrText>
          </w:r>
          <w:r>
            <w:rPr>
              <w:rFonts w:hint="eastAsia"/>
              <w:sz w:val="24"/>
              <w:lang w:val="en-US" w:eastAsia="zh-CN"/>
            </w:rPr>
            <w:fldChar w:fldCharType="separate"/>
          </w:r>
          <w:r>
            <w:rPr>
              <w:rFonts w:hint="eastAsia"/>
              <w:sz w:val="24"/>
              <w:lang w:val="en-US" w:eastAsia="zh-CN"/>
            </w:rPr>
            <w:t>4</w:t>
          </w:r>
          <w:r>
            <w:rPr>
              <w:rFonts w:hint="eastAsia"/>
              <w:sz w:val="24"/>
              <w:lang w:val="en-US" w:eastAsia="zh-CN"/>
            </w:rPr>
            <w:fldChar w:fldCharType="end"/>
          </w:r>
          <w:r>
            <w:rPr>
              <w:rFonts w:hint="eastAsia"/>
              <w:sz w:val="24"/>
              <w:lang w:val="en-US" w:eastAsia="zh-CN"/>
            </w:rPr>
            <w:fldChar w:fldCharType="end"/>
          </w:r>
        </w:p>
        <w:p w14:paraId="13D7D512">
          <w:pPr>
            <w:pStyle w:val="12"/>
            <w:adjustRightInd w:val="0"/>
            <w:snapToGrid w:val="0"/>
            <w:spacing w:line="440" w:lineRule="exact"/>
            <w:jc w:val="left"/>
            <w:rPr>
              <w:rFonts w:hint="eastAsia"/>
              <w:sz w:val="24"/>
            </w:rPr>
          </w:pPr>
          <w:r>
            <w:rPr>
              <w:rFonts w:hint="eastAsia"/>
              <w:sz w:val="24"/>
              <w:lang w:val="en-US" w:eastAsia="zh-CN"/>
            </w:rPr>
            <w:fldChar w:fldCharType="begin"/>
          </w:r>
          <w:r>
            <w:rPr>
              <w:rFonts w:hint="eastAsia"/>
              <w:sz w:val="24"/>
              <w:lang w:val="en-US" w:eastAsia="zh-CN"/>
            </w:rPr>
            <w:instrText xml:space="preserve"> HYPERLINK \l _Toc32283 </w:instrText>
          </w:r>
          <w:r>
            <w:rPr>
              <w:rFonts w:hint="eastAsia"/>
              <w:sz w:val="24"/>
              <w:lang w:val="en-US" w:eastAsia="zh-CN"/>
            </w:rPr>
            <w:fldChar w:fldCharType="separate"/>
          </w:r>
          <w:r>
            <w:rPr>
              <w:rFonts w:hint="eastAsia"/>
              <w:sz w:val="24"/>
              <w:lang w:val="en-US" w:eastAsia="zh-CN"/>
            </w:rPr>
            <w:t>五、一般公共预算财政拨款支出决算情况说明</w:t>
          </w:r>
          <w:r>
            <w:rPr>
              <w:rFonts w:hint="eastAsia"/>
              <w:sz w:val="24"/>
              <w:lang w:val="en-US" w:eastAsia="zh-CN"/>
            </w:rPr>
            <w:tab/>
          </w:r>
          <w:r>
            <w:rPr>
              <w:rFonts w:hint="eastAsia"/>
              <w:sz w:val="24"/>
              <w:lang w:val="en-US" w:eastAsia="zh-CN"/>
            </w:rPr>
            <w:fldChar w:fldCharType="begin"/>
          </w:r>
          <w:r>
            <w:rPr>
              <w:rFonts w:hint="eastAsia"/>
              <w:sz w:val="24"/>
              <w:lang w:val="en-US" w:eastAsia="zh-CN"/>
            </w:rPr>
            <w:instrText xml:space="preserve"> PAGEREF _Toc32283 \h </w:instrText>
          </w:r>
          <w:r>
            <w:rPr>
              <w:rFonts w:hint="eastAsia"/>
              <w:sz w:val="24"/>
              <w:lang w:val="en-US" w:eastAsia="zh-CN"/>
            </w:rPr>
            <w:fldChar w:fldCharType="separate"/>
          </w:r>
          <w:r>
            <w:rPr>
              <w:rFonts w:hint="eastAsia"/>
              <w:sz w:val="24"/>
              <w:lang w:val="en-US" w:eastAsia="zh-CN"/>
            </w:rPr>
            <w:t>5</w:t>
          </w:r>
          <w:r>
            <w:rPr>
              <w:rFonts w:hint="eastAsia"/>
              <w:sz w:val="24"/>
              <w:lang w:val="en-US" w:eastAsia="zh-CN"/>
            </w:rPr>
            <w:fldChar w:fldCharType="end"/>
          </w:r>
          <w:r>
            <w:rPr>
              <w:rFonts w:hint="eastAsia"/>
              <w:sz w:val="24"/>
              <w:lang w:val="en-US" w:eastAsia="zh-CN"/>
            </w:rPr>
            <w:fldChar w:fldCharType="end"/>
          </w:r>
        </w:p>
        <w:p w14:paraId="619E89EF">
          <w:pPr>
            <w:pStyle w:val="12"/>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_Toc8143 </w:instrText>
          </w:r>
          <w:r>
            <w:rPr>
              <w:rFonts w:hint="eastAsia"/>
              <w:sz w:val="24"/>
            </w:rPr>
            <w:fldChar w:fldCharType="separate"/>
          </w:r>
          <w:r>
            <w:rPr>
              <w:rFonts w:hint="eastAsia"/>
              <w:sz w:val="24"/>
            </w:rPr>
            <w:t>六、一般公共预算财政拨款基本支出决算情况说明</w:t>
          </w:r>
          <w:r>
            <w:rPr>
              <w:rFonts w:hint="eastAsia"/>
              <w:sz w:val="24"/>
            </w:rPr>
            <w:tab/>
          </w:r>
          <w:r>
            <w:rPr>
              <w:rFonts w:hint="eastAsia"/>
              <w:sz w:val="24"/>
            </w:rPr>
            <w:fldChar w:fldCharType="begin"/>
          </w:r>
          <w:r>
            <w:rPr>
              <w:rFonts w:hint="eastAsia"/>
              <w:sz w:val="24"/>
            </w:rPr>
            <w:instrText xml:space="preserve"> PAGEREF _Toc8143 \h </w:instrText>
          </w:r>
          <w:r>
            <w:rPr>
              <w:rFonts w:hint="eastAsia"/>
              <w:sz w:val="24"/>
            </w:rPr>
            <w:fldChar w:fldCharType="separate"/>
          </w:r>
          <w:r>
            <w:rPr>
              <w:rFonts w:hint="eastAsia"/>
              <w:sz w:val="24"/>
            </w:rPr>
            <w:t>6</w:t>
          </w:r>
          <w:r>
            <w:rPr>
              <w:rFonts w:hint="eastAsia"/>
              <w:sz w:val="24"/>
            </w:rPr>
            <w:fldChar w:fldCharType="end"/>
          </w:r>
          <w:r>
            <w:rPr>
              <w:rFonts w:hint="eastAsia"/>
              <w:sz w:val="24"/>
            </w:rPr>
            <w:fldChar w:fldCharType="end"/>
          </w:r>
        </w:p>
        <w:p w14:paraId="2CAFD3C6">
          <w:pPr>
            <w:pStyle w:val="12"/>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_Toc11279 </w:instrText>
          </w:r>
          <w:r>
            <w:rPr>
              <w:rFonts w:hint="eastAsia"/>
              <w:sz w:val="24"/>
            </w:rPr>
            <w:fldChar w:fldCharType="separate"/>
          </w:r>
          <w:r>
            <w:rPr>
              <w:rFonts w:hint="eastAsia"/>
              <w:sz w:val="24"/>
            </w:rPr>
            <w:t>七、财政拨款“三公”经费支出决算情况说明</w:t>
          </w:r>
          <w:r>
            <w:rPr>
              <w:rFonts w:hint="eastAsia"/>
              <w:sz w:val="24"/>
            </w:rPr>
            <w:tab/>
          </w:r>
          <w:r>
            <w:rPr>
              <w:rFonts w:hint="eastAsia"/>
              <w:sz w:val="24"/>
            </w:rPr>
            <w:fldChar w:fldCharType="begin"/>
          </w:r>
          <w:r>
            <w:rPr>
              <w:rFonts w:hint="eastAsia"/>
              <w:sz w:val="24"/>
            </w:rPr>
            <w:instrText xml:space="preserve"> PAGEREF _Toc11279 \h </w:instrText>
          </w:r>
          <w:r>
            <w:rPr>
              <w:rFonts w:hint="eastAsia"/>
              <w:sz w:val="24"/>
            </w:rPr>
            <w:fldChar w:fldCharType="separate"/>
          </w:r>
          <w:r>
            <w:rPr>
              <w:rFonts w:hint="eastAsia"/>
              <w:sz w:val="24"/>
            </w:rPr>
            <w:t>7</w:t>
          </w:r>
          <w:r>
            <w:rPr>
              <w:rFonts w:hint="eastAsia"/>
              <w:sz w:val="24"/>
            </w:rPr>
            <w:fldChar w:fldCharType="end"/>
          </w:r>
          <w:r>
            <w:rPr>
              <w:rFonts w:hint="eastAsia"/>
              <w:sz w:val="24"/>
            </w:rPr>
            <w:fldChar w:fldCharType="end"/>
          </w:r>
        </w:p>
        <w:p w14:paraId="14352191">
          <w:pPr>
            <w:pStyle w:val="12"/>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_Toc28630 </w:instrText>
          </w:r>
          <w:r>
            <w:rPr>
              <w:rFonts w:hint="eastAsia"/>
              <w:sz w:val="24"/>
            </w:rPr>
            <w:fldChar w:fldCharType="separate"/>
          </w:r>
          <w:r>
            <w:rPr>
              <w:rFonts w:hint="eastAsia"/>
              <w:sz w:val="24"/>
            </w:rPr>
            <w:t>八、政府性基金预算支出决算情况说明</w:t>
          </w:r>
          <w:r>
            <w:rPr>
              <w:rFonts w:hint="eastAsia"/>
              <w:sz w:val="24"/>
            </w:rPr>
            <w:tab/>
          </w:r>
          <w:r>
            <w:rPr>
              <w:rFonts w:hint="eastAsia"/>
              <w:sz w:val="24"/>
            </w:rPr>
            <w:fldChar w:fldCharType="begin"/>
          </w:r>
          <w:r>
            <w:rPr>
              <w:rFonts w:hint="eastAsia"/>
              <w:sz w:val="24"/>
            </w:rPr>
            <w:instrText xml:space="preserve"> PAGEREF _Toc28630 \h </w:instrText>
          </w:r>
          <w:r>
            <w:rPr>
              <w:rFonts w:hint="eastAsia"/>
              <w:sz w:val="24"/>
            </w:rPr>
            <w:fldChar w:fldCharType="separate"/>
          </w:r>
          <w:r>
            <w:rPr>
              <w:rFonts w:hint="eastAsia"/>
              <w:sz w:val="24"/>
            </w:rPr>
            <w:t>8</w:t>
          </w:r>
          <w:r>
            <w:rPr>
              <w:rFonts w:hint="eastAsia"/>
              <w:sz w:val="24"/>
            </w:rPr>
            <w:fldChar w:fldCharType="end"/>
          </w:r>
          <w:r>
            <w:rPr>
              <w:rFonts w:hint="eastAsia"/>
              <w:sz w:val="24"/>
            </w:rPr>
            <w:fldChar w:fldCharType="end"/>
          </w:r>
        </w:p>
        <w:p w14:paraId="51945F5A">
          <w:pPr>
            <w:pStyle w:val="12"/>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_Toc14168 </w:instrText>
          </w:r>
          <w:r>
            <w:rPr>
              <w:rFonts w:hint="eastAsia"/>
              <w:sz w:val="24"/>
            </w:rPr>
            <w:fldChar w:fldCharType="separate"/>
          </w:r>
          <w:r>
            <w:rPr>
              <w:rFonts w:hint="eastAsia"/>
              <w:sz w:val="24"/>
            </w:rPr>
            <w:t>九、 国有资本经营预算支出决算情况说明</w:t>
          </w:r>
          <w:r>
            <w:rPr>
              <w:rFonts w:hint="eastAsia"/>
              <w:sz w:val="24"/>
            </w:rPr>
            <w:tab/>
          </w:r>
          <w:r>
            <w:rPr>
              <w:rFonts w:hint="eastAsia"/>
              <w:sz w:val="24"/>
            </w:rPr>
            <w:fldChar w:fldCharType="begin"/>
          </w:r>
          <w:r>
            <w:rPr>
              <w:rFonts w:hint="eastAsia"/>
              <w:sz w:val="24"/>
            </w:rPr>
            <w:instrText xml:space="preserve"> PAGEREF _Toc14168 \h </w:instrText>
          </w:r>
          <w:r>
            <w:rPr>
              <w:rFonts w:hint="eastAsia"/>
              <w:sz w:val="24"/>
            </w:rPr>
            <w:fldChar w:fldCharType="separate"/>
          </w:r>
          <w:r>
            <w:rPr>
              <w:rFonts w:hint="eastAsia"/>
              <w:sz w:val="24"/>
            </w:rPr>
            <w:t>8</w:t>
          </w:r>
          <w:r>
            <w:rPr>
              <w:rFonts w:hint="eastAsia"/>
              <w:sz w:val="24"/>
            </w:rPr>
            <w:fldChar w:fldCharType="end"/>
          </w:r>
          <w:r>
            <w:rPr>
              <w:rFonts w:hint="eastAsia"/>
              <w:sz w:val="24"/>
            </w:rPr>
            <w:fldChar w:fldCharType="end"/>
          </w:r>
        </w:p>
        <w:p w14:paraId="168A9E27">
          <w:pPr>
            <w:pStyle w:val="12"/>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_Toc766 </w:instrText>
          </w:r>
          <w:r>
            <w:rPr>
              <w:rFonts w:hint="eastAsia"/>
              <w:sz w:val="24"/>
            </w:rPr>
            <w:fldChar w:fldCharType="separate"/>
          </w:r>
          <w:r>
            <w:rPr>
              <w:rFonts w:hint="eastAsia"/>
              <w:sz w:val="24"/>
            </w:rPr>
            <w:t>十、 其他重要事项的情况说明</w:t>
          </w:r>
          <w:r>
            <w:rPr>
              <w:rFonts w:hint="eastAsia"/>
              <w:sz w:val="24"/>
            </w:rPr>
            <w:tab/>
          </w:r>
          <w:r>
            <w:rPr>
              <w:rFonts w:hint="eastAsia"/>
              <w:sz w:val="24"/>
            </w:rPr>
            <w:fldChar w:fldCharType="begin"/>
          </w:r>
          <w:r>
            <w:rPr>
              <w:rFonts w:hint="eastAsia"/>
              <w:sz w:val="24"/>
            </w:rPr>
            <w:instrText xml:space="preserve"> PAGEREF _Toc766 \h </w:instrText>
          </w:r>
          <w:r>
            <w:rPr>
              <w:rFonts w:hint="eastAsia"/>
              <w:sz w:val="24"/>
            </w:rPr>
            <w:fldChar w:fldCharType="separate"/>
          </w:r>
          <w:r>
            <w:rPr>
              <w:rFonts w:hint="eastAsia"/>
              <w:sz w:val="24"/>
            </w:rPr>
            <w:t>8</w:t>
          </w:r>
          <w:r>
            <w:rPr>
              <w:rFonts w:hint="eastAsia"/>
              <w:sz w:val="24"/>
            </w:rPr>
            <w:fldChar w:fldCharType="end"/>
          </w:r>
          <w:r>
            <w:rPr>
              <w:rFonts w:hint="eastAsia"/>
              <w:sz w:val="24"/>
            </w:rPr>
            <w:fldChar w:fldCharType="end"/>
          </w:r>
        </w:p>
        <w:p w14:paraId="54B2B5E7">
          <w:pPr>
            <w:pStyle w:val="12"/>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_Toc27002 </w:instrText>
          </w:r>
          <w:r>
            <w:rPr>
              <w:rFonts w:hint="eastAsia"/>
              <w:sz w:val="24"/>
            </w:rPr>
            <w:fldChar w:fldCharType="separate"/>
          </w:r>
          <w:r>
            <w:rPr>
              <w:rFonts w:hint="eastAsia"/>
              <w:sz w:val="24"/>
            </w:rPr>
            <w:t>第三部分 名词解释</w:t>
          </w:r>
          <w:r>
            <w:rPr>
              <w:rFonts w:hint="eastAsia"/>
              <w:sz w:val="24"/>
            </w:rPr>
            <w:tab/>
          </w:r>
          <w:r>
            <w:rPr>
              <w:rFonts w:hint="eastAsia"/>
              <w:sz w:val="24"/>
            </w:rPr>
            <w:fldChar w:fldCharType="begin"/>
          </w:r>
          <w:r>
            <w:rPr>
              <w:rFonts w:hint="eastAsia"/>
              <w:sz w:val="24"/>
            </w:rPr>
            <w:instrText xml:space="preserve"> PAGEREF _Toc27002 \h </w:instrText>
          </w:r>
          <w:r>
            <w:rPr>
              <w:rFonts w:hint="eastAsia"/>
              <w:sz w:val="24"/>
            </w:rPr>
            <w:fldChar w:fldCharType="separate"/>
          </w:r>
          <w:r>
            <w:rPr>
              <w:rFonts w:hint="eastAsia"/>
              <w:sz w:val="24"/>
            </w:rPr>
            <w:t>10</w:t>
          </w:r>
          <w:r>
            <w:rPr>
              <w:rFonts w:hint="eastAsia"/>
              <w:sz w:val="24"/>
            </w:rPr>
            <w:fldChar w:fldCharType="end"/>
          </w:r>
          <w:r>
            <w:rPr>
              <w:rFonts w:hint="eastAsia"/>
              <w:sz w:val="24"/>
            </w:rPr>
            <w:fldChar w:fldCharType="end"/>
          </w:r>
        </w:p>
        <w:p w14:paraId="62780E4E">
          <w:pPr>
            <w:pStyle w:val="12"/>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_Toc23641 </w:instrText>
          </w:r>
          <w:r>
            <w:rPr>
              <w:rFonts w:hint="eastAsia"/>
              <w:sz w:val="24"/>
            </w:rPr>
            <w:fldChar w:fldCharType="separate"/>
          </w:r>
          <w:r>
            <w:rPr>
              <w:rFonts w:hint="eastAsia"/>
              <w:sz w:val="24"/>
            </w:rPr>
            <w:t>第四部分 附件</w:t>
          </w:r>
          <w:r>
            <w:rPr>
              <w:rFonts w:hint="eastAsia"/>
              <w:sz w:val="24"/>
            </w:rPr>
            <w:tab/>
          </w:r>
          <w:r>
            <w:rPr>
              <w:rFonts w:hint="eastAsia"/>
              <w:sz w:val="24"/>
            </w:rPr>
            <w:fldChar w:fldCharType="begin"/>
          </w:r>
          <w:r>
            <w:rPr>
              <w:rFonts w:hint="eastAsia"/>
              <w:sz w:val="24"/>
            </w:rPr>
            <w:instrText xml:space="preserve"> PAGEREF _Toc23641 \h </w:instrText>
          </w:r>
          <w:r>
            <w:rPr>
              <w:rFonts w:hint="eastAsia"/>
              <w:sz w:val="24"/>
            </w:rPr>
            <w:fldChar w:fldCharType="separate"/>
          </w:r>
          <w:r>
            <w:rPr>
              <w:rFonts w:hint="eastAsia"/>
              <w:sz w:val="24"/>
            </w:rPr>
            <w:t>12</w:t>
          </w:r>
          <w:r>
            <w:rPr>
              <w:rFonts w:hint="eastAsia"/>
              <w:sz w:val="24"/>
            </w:rPr>
            <w:fldChar w:fldCharType="end"/>
          </w:r>
          <w:r>
            <w:rPr>
              <w:rFonts w:hint="eastAsia"/>
              <w:sz w:val="24"/>
            </w:rPr>
            <w:fldChar w:fldCharType="end"/>
          </w:r>
        </w:p>
        <w:p w14:paraId="68045300">
          <w:pPr>
            <w:pStyle w:val="12"/>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_Toc7659 </w:instrText>
          </w:r>
          <w:r>
            <w:rPr>
              <w:rFonts w:hint="eastAsia"/>
              <w:sz w:val="24"/>
            </w:rPr>
            <w:fldChar w:fldCharType="separate"/>
          </w:r>
          <w:r>
            <w:rPr>
              <w:rFonts w:hint="eastAsia"/>
              <w:sz w:val="24"/>
            </w:rPr>
            <w:t>第五部分 附表</w:t>
          </w:r>
          <w:r>
            <w:rPr>
              <w:rFonts w:hint="eastAsia"/>
              <w:sz w:val="24"/>
            </w:rPr>
            <w:tab/>
          </w:r>
          <w:r>
            <w:rPr>
              <w:rFonts w:hint="eastAsia"/>
              <w:sz w:val="24"/>
            </w:rPr>
            <w:fldChar w:fldCharType="begin"/>
          </w:r>
          <w:r>
            <w:rPr>
              <w:rFonts w:hint="eastAsia"/>
              <w:sz w:val="24"/>
            </w:rPr>
            <w:instrText xml:space="preserve"> PAGEREF _Toc7659 \h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14:paraId="156D5F99">
          <w:pPr>
            <w:pStyle w:val="12"/>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_Toc7911 </w:instrText>
          </w:r>
          <w:r>
            <w:rPr>
              <w:rFonts w:hint="eastAsia"/>
              <w:sz w:val="24"/>
            </w:rPr>
            <w:fldChar w:fldCharType="separate"/>
          </w:r>
          <w:r>
            <w:rPr>
              <w:rFonts w:hint="eastAsia"/>
              <w:sz w:val="24"/>
            </w:rPr>
            <w:t>一、收入支出决算总表</w:t>
          </w:r>
          <w:r>
            <w:rPr>
              <w:rFonts w:hint="eastAsia"/>
              <w:sz w:val="24"/>
            </w:rPr>
            <w:tab/>
          </w:r>
          <w:r>
            <w:rPr>
              <w:rFonts w:hint="eastAsia"/>
              <w:sz w:val="24"/>
            </w:rPr>
            <w:fldChar w:fldCharType="begin"/>
          </w:r>
          <w:r>
            <w:rPr>
              <w:rFonts w:hint="eastAsia"/>
              <w:sz w:val="24"/>
            </w:rPr>
            <w:instrText xml:space="preserve"> PAGEREF _Toc7911 \h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14:paraId="7343F55A">
          <w:pPr>
            <w:pStyle w:val="12"/>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_Toc11978 </w:instrText>
          </w:r>
          <w:r>
            <w:rPr>
              <w:rFonts w:hint="eastAsia"/>
              <w:sz w:val="24"/>
            </w:rPr>
            <w:fldChar w:fldCharType="separate"/>
          </w:r>
          <w:r>
            <w:rPr>
              <w:rFonts w:hint="eastAsia"/>
              <w:sz w:val="24"/>
            </w:rPr>
            <w:t>二、收入决算表</w:t>
          </w:r>
          <w:r>
            <w:rPr>
              <w:rFonts w:hint="eastAsia"/>
              <w:sz w:val="24"/>
            </w:rPr>
            <w:tab/>
          </w:r>
          <w:r>
            <w:rPr>
              <w:rFonts w:hint="eastAsia"/>
              <w:sz w:val="24"/>
            </w:rPr>
            <w:fldChar w:fldCharType="begin"/>
          </w:r>
          <w:r>
            <w:rPr>
              <w:rFonts w:hint="eastAsia"/>
              <w:sz w:val="24"/>
            </w:rPr>
            <w:instrText xml:space="preserve"> PAGEREF _Toc11978 \h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14:paraId="43A56D9A">
          <w:pPr>
            <w:pStyle w:val="12"/>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_Toc5894 </w:instrText>
          </w:r>
          <w:r>
            <w:rPr>
              <w:rFonts w:hint="eastAsia"/>
              <w:sz w:val="24"/>
            </w:rPr>
            <w:fldChar w:fldCharType="separate"/>
          </w:r>
          <w:r>
            <w:rPr>
              <w:rFonts w:hint="eastAsia"/>
              <w:sz w:val="24"/>
            </w:rPr>
            <w:t>三、支出决算表</w:t>
          </w:r>
          <w:r>
            <w:rPr>
              <w:rFonts w:hint="eastAsia"/>
              <w:sz w:val="24"/>
            </w:rPr>
            <w:tab/>
          </w:r>
          <w:r>
            <w:rPr>
              <w:rFonts w:hint="eastAsia"/>
              <w:sz w:val="24"/>
            </w:rPr>
            <w:fldChar w:fldCharType="begin"/>
          </w:r>
          <w:r>
            <w:rPr>
              <w:rFonts w:hint="eastAsia"/>
              <w:sz w:val="24"/>
            </w:rPr>
            <w:instrText xml:space="preserve"> PAGEREF _Toc5894 \h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14:paraId="6BAB1F38">
          <w:pPr>
            <w:pStyle w:val="12"/>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_Toc25944 </w:instrText>
          </w:r>
          <w:r>
            <w:rPr>
              <w:rFonts w:hint="eastAsia"/>
              <w:sz w:val="24"/>
            </w:rPr>
            <w:fldChar w:fldCharType="separate"/>
          </w:r>
          <w:r>
            <w:rPr>
              <w:rFonts w:hint="eastAsia"/>
              <w:sz w:val="24"/>
            </w:rPr>
            <w:t>四、财政拨款收入支出决算总表</w:t>
          </w:r>
          <w:r>
            <w:rPr>
              <w:rFonts w:hint="eastAsia"/>
              <w:sz w:val="24"/>
            </w:rPr>
            <w:tab/>
          </w:r>
          <w:r>
            <w:rPr>
              <w:rFonts w:hint="eastAsia"/>
              <w:sz w:val="24"/>
            </w:rPr>
            <w:fldChar w:fldCharType="begin"/>
          </w:r>
          <w:r>
            <w:rPr>
              <w:rFonts w:hint="eastAsia"/>
              <w:sz w:val="24"/>
            </w:rPr>
            <w:instrText xml:space="preserve"> PAGEREF _Toc25944 \h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14:paraId="40DBBCDB">
          <w:pPr>
            <w:pStyle w:val="12"/>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_Toc14659 </w:instrText>
          </w:r>
          <w:r>
            <w:rPr>
              <w:rFonts w:hint="eastAsia"/>
              <w:sz w:val="24"/>
            </w:rPr>
            <w:fldChar w:fldCharType="separate"/>
          </w:r>
          <w:r>
            <w:rPr>
              <w:rFonts w:hint="eastAsia"/>
              <w:sz w:val="24"/>
            </w:rPr>
            <w:t>五、财政拨款支出决算明细表</w:t>
          </w:r>
          <w:r>
            <w:rPr>
              <w:rFonts w:hint="eastAsia"/>
              <w:sz w:val="24"/>
            </w:rPr>
            <w:tab/>
          </w:r>
          <w:r>
            <w:rPr>
              <w:rFonts w:hint="eastAsia"/>
              <w:sz w:val="24"/>
            </w:rPr>
            <w:fldChar w:fldCharType="begin"/>
          </w:r>
          <w:r>
            <w:rPr>
              <w:rFonts w:hint="eastAsia"/>
              <w:sz w:val="24"/>
            </w:rPr>
            <w:instrText xml:space="preserve"> PAGEREF _Toc14659 \h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14:paraId="22101C1F">
          <w:pPr>
            <w:pStyle w:val="12"/>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_Toc17673 </w:instrText>
          </w:r>
          <w:r>
            <w:rPr>
              <w:rFonts w:hint="eastAsia"/>
              <w:sz w:val="24"/>
            </w:rPr>
            <w:fldChar w:fldCharType="separate"/>
          </w:r>
          <w:r>
            <w:rPr>
              <w:rFonts w:hint="eastAsia"/>
              <w:sz w:val="24"/>
            </w:rPr>
            <w:t>六、一般公共预算财政拨款支出决算表</w:t>
          </w:r>
          <w:r>
            <w:rPr>
              <w:rFonts w:hint="eastAsia"/>
              <w:sz w:val="24"/>
            </w:rPr>
            <w:tab/>
          </w:r>
          <w:r>
            <w:rPr>
              <w:rFonts w:hint="eastAsia"/>
              <w:sz w:val="24"/>
            </w:rPr>
            <w:fldChar w:fldCharType="begin"/>
          </w:r>
          <w:r>
            <w:rPr>
              <w:rFonts w:hint="eastAsia"/>
              <w:sz w:val="24"/>
            </w:rPr>
            <w:instrText xml:space="preserve"> PAGEREF _Toc17673 \h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14:paraId="2B027CE5">
          <w:pPr>
            <w:pStyle w:val="12"/>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_Toc32404 </w:instrText>
          </w:r>
          <w:r>
            <w:rPr>
              <w:rFonts w:hint="eastAsia"/>
              <w:sz w:val="24"/>
            </w:rPr>
            <w:fldChar w:fldCharType="separate"/>
          </w:r>
          <w:r>
            <w:rPr>
              <w:rFonts w:hint="eastAsia"/>
              <w:sz w:val="24"/>
            </w:rPr>
            <w:t>七、一般公共预算财政拨款支出决算明细表</w:t>
          </w:r>
          <w:r>
            <w:rPr>
              <w:rFonts w:hint="eastAsia"/>
              <w:sz w:val="24"/>
            </w:rPr>
            <w:tab/>
          </w:r>
          <w:r>
            <w:rPr>
              <w:rFonts w:hint="eastAsia"/>
              <w:sz w:val="24"/>
            </w:rPr>
            <w:fldChar w:fldCharType="begin"/>
          </w:r>
          <w:r>
            <w:rPr>
              <w:rFonts w:hint="eastAsia"/>
              <w:sz w:val="24"/>
            </w:rPr>
            <w:instrText xml:space="preserve"> PAGEREF _Toc32404 \h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14:paraId="60681120">
          <w:pPr>
            <w:pStyle w:val="12"/>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_Toc8459 </w:instrText>
          </w:r>
          <w:r>
            <w:rPr>
              <w:rFonts w:hint="eastAsia"/>
              <w:sz w:val="24"/>
            </w:rPr>
            <w:fldChar w:fldCharType="separate"/>
          </w:r>
          <w:r>
            <w:rPr>
              <w:rFonts w:hint="eastAsia"/>
              <w:sz w:val="24"/>
            </w:rPr>
            <w:t>八、一般公共预算财政拨款基本支出决算表</w:t>
          </w:r>
          <w:r>
            <w:rPr>
              <w:rFonts w:hint="eastAsia"/>
              <w:sz w:val="24"/>
            </w:rPr>
            <w:tab/>
          </w:r>
          <w:r>
            <w:rPr>
              <w:rFonts w:hint="eastAsia"/>
              <w:sz w:val="24"/>
            </w:rPr>
            <w:fldChar w:fldCharType="begin"/>
          </w:r>
          <w:r>
            <w:rPr>
              <w:rFonts w:hint="eastAsia"/>
              <w:sz w:val="24"/>
            </w:rPr>
            <w:instrText xml:space="preserve"> PAGEREF _Toc8459 \h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14:paraId="67A75FD8">
          <w:pPr>
            <w:pStyle w:val="12"/>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_Toc23376 </w:instrText>
          </w:r>
          <w:r>
            <w:rPr>
              <w:rFonts w:hint="eastAsia"/>
              <w:sz w:val="24"/>
            </w:rPr>
            <w:fldChar w:fldCharType="separate"/>
          </w:r>
          <w:r>
            <w:rPr>
              <w:rFonts w:hint="eastAsia"/>
              <w:sz w:val="24"/>
            </w:rPr>
            <w:t>九、一般公共预算财政拨款项目支出决算表</w:t>
          </w:r>
          <w:r>
            <w:rPr>
              <w:rFonts w:hint="eastAsia"/>
              <w:sz w:val="24"/>
            </w:rPr>
            <w:tab/>
          </w:r>
          <w:r>
            <w:rPr>
              <w:rFonts w:hint="eastAsia"/>
              <w:sz w:val="24"/>
            </w:rPr>
            <w:fldChar w:fldCharType="begin"/>
          </w:r>
          <w:r>
            <w:rPr>
              <w:rFonts w:hint="eastAsia"/>
              <w:sz w:val="24"/>
            </w:rPr>
            <w:instrText xml:space="preserve"> PAGEREF _Toc23376 \h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14:paraId="4D4FEB41">
          <w:pPr>
            <w:pStyle w:val="12"/>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_Toc23217 </w:instrText>
          </w:r>
          <w:r>
            <w:rPr>
              <w:rFonts w:hint="eastAsia"/>
              <w:sz w:val="24"/>
            </w:rPr>
            <w:fldChar w:fldCharType="separate"/>
          </w:r>
          <w:r>
            <w:rPr>
              <w:rFonts w:hint="eastAsia"/>
              <w:sz w:val="24"/>
            </w:rPr>
            <w:t>十、政府性基金预算财政拨款收入支出决算表</w:t>
          </w:r>
          <w:r>
            <w:rPr>
              <w:rFonts w:hint="eastAsia"/>
              <w:sz w:val="24"/>
            </w:rPr>
            <w:tab/>
          </w:r>
          <w:r>
            <w:rPr>
              <w:rFonts w:hint="eastAsia"/>
              <w:sz w:val="24"/>
            </w:rPr>
            <w:fldChar w:fldCharType="begin"/>
          </w:r>
          <w:r>
            <w:rPr>
              <w:rFonts w:hint="eastAsia"/>
              <w:sz w:val="24"/>
            </w:rPr>
            <w:instrText xml:space="preserve"> PAGEREF _Toc23217 \h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14:paraId="24048F03">
          <w:pPr>
            <w:pStyle w:val="12"/>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_Toc22642 </w:instrText>
          </w:r>
          <w:r>
            <w:rPr>
              <w:rFonts w:hint="eastAsia"/>
              <w:sz w:val="24"/>
            </w:rPr>
            <w:fldChar w:fldCharType="separate"/>
          </w:r>
          <w:r>
            <w:rPr>
              <w:rFonts w:hint="eastAsia"/>
              <w:sz w:val="24"/>
            </w:rPr>
            <w:t>十一、国有资本经营预算财政拨款收入支出决算表</w:t>
          </w:r>
          <w:r>
            <w:rPr>
              <w:rFonts w:hint="eastAsia"/>
              <w:sz w:val="24"/>
            </w:rPr>
            <w:tab/>
          </w:r>
          <w:r>
            <w:rPr>
              <w:rFonts w:hint="eastAsia"/>
              <w:sz w:val="24"/>
            </w:rPr>
            <w:fldChar w:fldCharType="begin"/>
          </w:r>
          <w:r>
            <w:rPr>
              <w:rFonts w:hint="eastAsia"/>
              <w:sz w:val="24"/>
            </w:rPr>
            <w:instrText xml:space="preserve"> PAGEREF _Toc22642 \h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14:paraId="2D2B2721">
          <w:pPr>
            <w:pStyle w:val="12"/>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_Toc6197 </w:instrText>
          </w:r>
          <w:r>
            <w:rPr>
              <w:rFonts w:hint="eastAsia"/>
              <w:sz w:val="24"/>
            </w:rPr>
            <w:fldChar w:fldCharType="separate"/>
          </w:r>
          <w:r>
            <w:rPr>
              <w:rFonts w:hint="eastAsia"/>
              <w:sz w:val="24"/>
            </w:rPr>
            <w:t>十二、国有资本经营预算财政拨款支出决算表</w:t>
          </w:r>
          <w:r>
            <w:rPr>
              <w:rFonts w:hint="eastAsia"/>
              <w:sz w:val="24"/>
            </w:rPr>
            <w:tab/>
          </w:r>
          <w:r>
            <w:rPr>
              <w:rFonts w:hint="eastAsia"/>
              <w:sz w:val="24"/>
            </w:rPr>
            <w:fldChar w:fldCharType="begin"/>
          </w:r>
          <w:r>
            <w:rPr>
              <w:rFonts w:hint="eastAsia"/>
              <w:sz w:val="24"/>
            </w:rPr>
            <w:instrText xml:space="preserve"> PAGEREF _Toc6197 \h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14:paraId="41B91104">
          <w:pPr>
            <w:pStyle w:val="12"/>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_Toc26569 </w:instrText>
          </w:r>
          <w:r>
            <w:rPr>
              <w:rFonts w:hint="eastAsia"/>
              <w:sz w:val="24"/>
            </w:rPr>
            <w:fldChar w:fldCharType="separate"/>
          </w:r>
          <w:r>
            <w:rPr>
              <w:rFonts w:hint="eastAsia"/>
              <w:sz w:val="24"/>
            </w:rPr>
            <w:t>十三、财政拨款“三公”经费支出决算表</w:t>
          </w:r>
          <w:r>
            <w:rPr>
              <w:rFonts w:hint="eastAsia"/>
              <w:sz w:val="24"/>
            </w:rPr>
            <w:tab/>
          </w:r>
          <w:r>
            <w:rPr>
              <w:rFonts w:hint="eastAsia"/>
              <w:sz w:val="24"/>
            </w:rPr>
            <w:fldChar w:fldCharType="begin"/>
          </w:r>
          <w:r>
            <w:rPr>
              <w:rFonts w:hint="eastAsia"/>
              <w:sz w:val="24"/>
            </w:rPr>
            <w:instrText xml:space="preserve"> PAGEREF _Toc26569 \h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14:paraId="26622EF8">
          <w:pPr>
            <w:pStyle w:val="12"/>
            <w:adjustRightInd w:val="0"/>
            <w:snapToGrid w:val="0"/>
            <w:spacing w:line="440" w:lineRule="exact"/>
            <w:jc w:val="left"/>
            <w:rPr>
              <w:rFonts w:hint="eastAsia"/>
              <w:sz w:val="24"/>
              <w:lang w:val="en-US" w:eastAsia="zh-CN"/>
            </w:rPr>
          </w:pPr>
          <w:r>
            <w:rPr>
              <w:rFonts w:hint="eastAsia"/>
              <w:sz w:val="24"/>
            </w:rPr>
            <w:fldChar w:fldCharType="end"/>
          </w:r>
        </w:p>
      </w:sdtContent>
    </w:sdt>
    <w:p w14:paraId="54766DBE">
      <w:pPr>
        <w:pStyle w:val="12"/>
        <w:adjustRightInd w:val="0"/>
        <w:snapToGrid w:val="0"/>
        <w:spacing w:line="440" w:lineRule="exact"/>
        <w:jc w:val="left"/>
        <w:rPr>
          <w:rFonts w:hint="eastAsia"/>
          <w:sz w:val="24"/>
        </w:rPr>
      </w:pPr>
    </w:p>
    <w:p w14:paraId="2979D7B3">
      <w:pPr>
        <w:rPr>
          <w:rFonts w:hint="eastAsia"/>
          <w:sz w:val="24"/>
        </w:rPr>
      </w:pPr>
    </w:p>
    <w:p w14:paraId="627BB92C">
      <w:pPr>
        <w:pStyle w:val="6"/>
        <w:rPr>
          <w:rFonts w:hint="eastAsia"/>
          <w:sz w:val="24"/>
        </w:rPr>
      </w:pPr>
    </w:p>
    <w:p w14:paraId="70EE1170">
      <w:pPr>
        <w:pStyle w:val="6"/>
        <w:rPr>
          <w:rFonts w:hint="eastAsia"/>
          <w:sz w:val="24"/>
        </w:rPr>
      </w:pPr>
    </w:p>
    <w:p w14:paraId="3B98CAC6">
      <w:pPr>
        <w:pStyle w:val="6"/>
        <w:rPr>
          <w:rFonts w:hint="eastAsia"/>
          <w:sz w:val="24"/>
        </w:rPr>
      </w:pPr>
    </w:p>
    <w:p w14:paraId="6EFB0DC4">
      <w:pPr>
        <w:pStyle w:val="6"/>
        <w:rPr>
          <w:rFonts w:hint="eastAsia"/>
          <w:sz w:val="24"/>
        </w:rPr>
      </w:pPr>
    </w:p>
    <w:p w14:paraId="1E5673A1">
      <w:pPr>
        <w:pStyle w:val="6"/>
        <w:rPr>
          <w:rFonts w:hint="eastAsia"/>
          <w:sz w:val="24"/>
        </w:rPr>
      </w:pPr>
    </w:p>
    <w:p w14:paraId="197B7D45">
      <w:pPr>
        <w:pStyle w:val="6"/>
        <w:rPr>
          <w:rFonts w:hint="eastAsia"/>
          <w:sz w:val="24"/>
        </w:rPr>
      </w:pPr>
    </w:p>
    <w:p w14:paraId="0266676C">
      <w:pPr>
        <w:pStyle w:val="6"/>
        <w:rPr>
          <w:rFonts w:hint="eastAsia"/>
          <w:sz w:val="24"/>
        </w:rPr>
      </w:pPr>
    </w:p>
    <w:p w14:paraId="3803D4BB">
      <w:pPr>
        <w:pStyle w:val="6"/>
        <w:rPr>
          <w:rFonts w:hint="eastAsia"/>
          <w:sz w:val="24"/>
        </w:rPr>
      </w:pPr>
    </w:p>
    <w:p w14:paraId="1F7F9864">
      <w:pPr>
        <w:pStyle w:val="6"/>
        <w:rPr>
          <w:rFonts w:hint="eastAsia"/>
          <w:sz w:val="24"/>
        </w:rPr>
      </w:pPr>
    </w:p>
    <w:p w14:paraId="0C8CD7BC">
      <w:pPr>
        <w:pStyle w:val="6"/>
        <w:rPr>
          <w:rFonts w:hint="eastAsia"/>
          <w:sz w:val="24"/>
        </w:rPr>
      </w:pPr>
    </w:p>
    <w:p w14:paraId="2A0ACE8C">
      <w:pPr>
        <w:pStyle w:val="6"/>
        <w:rPr>
          <w:rFonts w:hint="eastAsia"/>
          <w:sz w:val="24"/>
        </w:rPr>
      </w:pPr>
    </w:p>
    <w:p w14:paraId="3C31FD60">
      <w:pPr>
        <w:pStyle w:val="6"/>
        <w:rPr>
          <w:rFonts w:hint="eastAsia"/>
          <w:sz w:val="24"/>
        </w:rPr>
      </w:pPr>
    </w:p>
    <w:p w14:paraId="19ECBEA6">
      <w:pPr>
        <w:pStyle w:val="6"/>
        <w:rPr>
          <w:rFonts w:hint="eastAsia"/>
          <w:sz w:val="24"/>
        </w:rPr>
      </w:pPr>
    </w:p>
    <w:p w14:paraId="7BE62231">
      <w:pPr>
        <w:pStyle w:val="6"/>
        <w:rPr>
          <w:rFonts w:hint="eastAsia"/>
          <w:sz w:val="24"/>
        </w:rPr>
      </w:pPr>
    </w:p>
    <w:p w14:paraId="73AF7243">
      <w:pPr>
        <w:pStyle w:val="6"/>
        <w:rPr>
          <w:rFonts w:hint="eastAsia"/>
          <w:sz w:val="24"/>
        </w:rPr>
      </w:pPr>
    </w:p>
    <w:p w14:paraId="37606673">
      <w:pPr>
        <w:pStyle w:val="6"/>
        <w:rPr>
          <w:rFonts w:hint="eastAsia"/>
          <w:sz w:val="24"/>
        </w:rPr>
      </w:pPr>
    </w:p>
    <w:p w14:paraId="5A26FAC2">
      <w:pPr>
        <w:pStyle w:val="6"/>
        <w:rPr>
          <w:rFonts w:hint="eastAsia"/>
          <w:sz w:val="24"/>
        </w:rPr>
      </w:pPr>
    </w:p>
    <w:p w14:paraId="2078FAE0">
      <w:pPr>
        <w:pStyle w:val="6"/>
        <w:rPr>
          <w:rFonts w:hint="eastAsia"/>
          <w:sz w:val="24"/>
        </w:rPr>
      </w:pPr>
    </w:p>
    <w:p w14:paraId="5EDCC17D">
      <w:pPr>
        <w:pStyle w:val="6"/>
        <w:rPr>
          <w:rFonts w:hint="eastAsia"/>
          <w:sz w:val="24"/>
        </w:rPr>
      </w:pPr>
    </w:p>
    <w:p w14:paraId="6F0DDAA2">
      <w:pPr>
        <w:pStyle w:val="6"/>
        <w:rPr>
          <w:rFonts w:hint="eastAsia"/>
          <w:sz w:val="24"/>
        </w:rPr>
      </w:pPr>
    </w:p>
    <w:p w14:paraId="1A281549">
      <w:pPr>
        <w:pStyle w:val="6"/>
        <w:rPr>
          <w:rFonts w:hint="eastAsia"/>
          <w:sz w:val="24"/>
        </w:rPr>
      </w:pPr>
    </w:p>
    <w:p w14:paraId="644C3EB1">
      <w:pPr>
        <w:pStyle w:val="6"/>
        <w:rPr>
          <w:rFonts w:hint="eastAsia"/>
          <w:sz w:val="24"/>
        </w:rPr>
      </w:pPr>
    </w:p>
    <w:p w14:paraId="040E9155">
      <w:pPr>
        <w:pStyle w:val="3"/>
        <w:jc w:val="center"/>
        <w:rPr>
          <w:rFonts w:hint="eastAsia" w:ascii="黑体" w:hAnsi="黑体" w:eastAsia="黑体"/>
          <w:b w:val="0"/>
        </w:rPr>
        <w:sectPr>
          <w:footerReference r:id="rId7" w:type="first"/>
          <w:footerReference r:id="rId6" w:type="default"/>
          <w:pgSz w:w="11906" w:h="16838"/>
          <w:pgMar w:top="1440" w:right="1800" w:bottom="1440" w:left="1800" w:header="851" w:footer="992" w:gutter="0"/>
          <w:pgNumType w:start="1"/>
          <w:cols w:space="425" w:num="1"/>
          <w:titlePg/>
          <w:docGrid w:type="lines" w:linePitch="312" w:charSpace="0"/>
        </w:sectPr>
      </w:pPr>
      <w:bookmarkStart w:id="14" w:name="_Toc15396599"/>
      <w:bookmarkStart w:id="15" w:name="_Toc15377196"/>
      <w:bookmarkStart w:id="16" w:name="_Toc30147"/>
    </w:p>
    <w:p w14:paraId="673011A0">
      <w:pPr>
        <w:pStyle w:val="3"/>
        <w:jc w:val="center"/>
        <w:rPr>
          <w:rFonts w:hint="eastAsia" w:ascii="黑体" w:hAnsi="黑体" w:eastAsia="黑体"/>
          <w:bCs w:val="0"/>
        </w:rPr>
      </w:pPr>
      <w:r>
        <w:rPr>
          <w:rFonts w:hint="eastAsia" w:ascii="黑体" w:hAnsi="黑体" w:eastAsia="黑体"/>
          <w:b w:val="0"/>
        </w:rPr>
        <w:t>第一部分 单位</w:t>
      </w:r>
      <w:r>
        <w:rPr>
          <w:rStyle w:val="25"/>
          <w:rFonts w:hint="eastAsia" w:ascii="黑体" w:hAnsi="黑体" w:eastAsia="黑体"/>
          <w:b w:val="0"/>
          <w:bCs w:val="0"/>
        </w:rPr>
        <w:t>概况</w:t>
      </w:r>
      <w:bookmarkEnd w:id="14"/>
      <w:bookmarkEnd w:id="15"/>
      <w:bookmarkEnd w:id="16"/>
    </w:p>
    <w:p w14:paraId="136CACB2">
      <w:pPr>
        <w:pStyle w:val="4"/>
        <w:numPr>
          <w:ilvl w:val="0"/>
          <w:numId w:val="1"/>
        </w:numPr>
        <w:rPr>
          <w:rStyle w:val="26"/>
          <w:rFonts w:hint="eastAsia" w:ascii="黑体" w:hAnsi="黑体" w:eastAsia="黑体"/>
          <w:b w:val="0"/>
          <w:bCs w:val="0"/>
        </w:rPr>
      </w:pPr>
      <w:bookmarkStart w:id="17" w:name="_Toc6575"/>
      <w:bookmarkStart w:id="18" w:name="_Toc15377197"/>
      <w:bookmarkStart w:id="19" w:name="_Toc15396600"/>
      <w:r>
        <w:rPr>
          <w:rStyle w:val="26"/>
          <w:rFonts w:hint="eastAsia" w:ascii="黑体" w:hAnsi="黑体" w:eastAsia="黑体"/>
          <w:b w:val="0"/>
          <w:bCs w:val="0"/>
        </w:rPr>
        <w:t>主要职责</w:t>
      </w:r>
      <w:bookmarkEnd w:id="17"/>
    </w:p>
    <w:p w14:paraId="16D3512C">
      <w:pPr>
        <w:pStyle w:val="6"/>
        <w:adjustRightInd w:val="0"/>
        <w:spacing w:beforeLines="0" w:line="500" w:lineRule="exact"/>
        <w:ind w:firstLine="600" w:firstLineChars="200"/>
        <w:outlineLvl w:val="2"/>
        <w:rPr>
          <w:rFonts w:hint="eastAsia" w:ascii="仿宋" w:hAnsi="仿宋" w:eastAsia="仿宋"/>
          <w:bCs/>
          <w:szCs w:val="30"/>
        </w:rPr>
      </w:pPr>
      <w:bookmarkStart w:id="20" w:name="_Toc15378446"/>
      <w:bookmarkStart w:id="21" w:name="_Toc15377199"/>
      <w:r>
        <w:rPr>
          <w:rFonts w:ascii="仿宋" w:hAnsi="仿宋" w:eastAsia="仿宋"/>
          <w:bCs/>
          <w:szCs w:val="30"/>
        </w:rPr>
        <w:t>1</w:t>
      </w:r>
      <w:r>
        <w:rPr>
          <w:rFonts w:hint="eastAsia" w:ascii="仿宋" w:hAnsi="仿宋" w:eastAsia="仿宋"/>
          <w:bCs/>
          <w:szCs w:val="30"/>
        </w:rPr>
        <w:t>.贯彻党的教育方针，坚持社会主义办学方向，实行教育与生产劳动相结合，对学生进行德育、智育、体育、美育和劳动等方面的教育。</w:t>
      </w:r>
    </w:p>
    <w:p w14:paraId="1F1883DE">
      <w:pPr>
        <w:pStyle w:val="6"/>
        <w:adjustRightInd w:val="0"/>
        <w:spacing w:beforeLines="0" w:line="500" w:lineRule="exact"/>
        <w:ind w:firstLine="600" w:firstLineChars="200"/>
        <w:outlineLvl w:val="2"/>
        <w:rPr>
          <w:rFonts w:hint="eastAsia" w:ascii="仿宋" w:hAnsi="仿宋" w:eastAsia="仿宋"/>
          <w:bCs/>
          <w:szCs w:val="30"/>
        </w:rPr>
      </w:pPr>
      <w:r>
        <w:rPr>
          <w:rFonts w:ascii="仿宋" w:hAnsi="仿宋" w:eastAsia="仿宋"/>
          <w:bCs/>
          <w:szCs w:val="30"/>
        </w:rPr>
        <w:t>2</w:t>
      </w:r>
      <w:r>
        <w:rPr>
          <w:rFonts w:hint="eastAsia" w:ascii="仿宋" w:hAnsi="仿宋" w:eastAsia="仿宋"/>
          <w:bCs/>
          <w:szCs w:val="30"/>
        </w:rPr>
        <w:t>.用科</w:t>
      </w:r>
      <w:r>
        <w:rPr>
          <w:rFonts w:hint="eastAsia" w:ascii="仿宋" w:hAnsi="仿宋" w:eastAsia="仿宋"/>
          <w:bCs/>
          <w:spacing w:val="-6"/>
          <w:szCs w:val="30"/>
        </w:rPr>
        <w:t>学的发展观指导教育教学工作。加强教育科研工作，推动校本教育的健康发展。加强教学管理，不断推进新课程改革，全面提高教学质量。</w:t>
      </w:r>
    </w:p>
    <w:p w14:paraId="0F4E8070">
      <w:pPr>
        <w:pStyle w:val="6"/>
        <w:adjustRightInd w:val="0"/>
        <w:spacing w:beforeLines="0" w:line="500" w:lineRule="exact"/>
        <w:ind w:firstLine="600" w:firstLineChars="200"/>
        <w:outlineLvl w:val="2"/>
        <w:rPr>
          <w:rFonts w:hint="eastAsia" w:ascii="仿宋" w:hAnsi="仿宋" w:eastAsia="仿宋"/>
          <w:bCs/>
          <w:szCs w:val="30"/>
        </w:rPr>
      </w:pPr>
      <w:r>
        <w:rPr>
          <w:rFonts w:ascii="仿宋" w:hAnsi="仿宋" w:eastAsia="仿宋"/>
          <w:bCs/>
          <w:szCs w:val="30"/>
        </w:rPr>
        <w:t>3</w:t>
      </w:r>
      <w:r>
        <w:rPr>
          <w:rFonts w:hint="eastAsia" w:ascii="仿宋" w:hAnsi="仿宋" w:eastAsia="仿宋"/>
          <w:bCs/>
          <w:szCs w:val="30"/>
        </w:rPr>
        <w:t>.负责配合各级人民政府依法动员、组织适龄儿童、少年入学，严格控制学生辍学，依法保证适龄儿童、少年接受九年义务教育。</w:t>
      </w:r>
    </w:p>
    <w:p w14:paraId="3A3B3FA8">
      <w:pPr>
        <w:pStyle w:val="6"/>
        <w:adjustRightInd w:val="0"/>
        <w:spacing w:beforeLines="0" w:line="500" w:lineRule="exact"/>
        <w:ind w:firstLine="600" w:firstLineChars="200"/>
        <w:outlineLvl w:val="2"/>
        <w:rPr>
          <w:rFonts w:hint="eastAsia" w:ascii="仿宋" w:hAnsi="仿宋" w:eastAsia="仿宋"/>
          <w:bCs/>
          <w:szCs w:val="30"/>
        </w:rPr>
      </w:pPr>
      <w:r>
        <w:rPr>
          <w:rFonts w:ascii="仿宋" w:hAnsi="仿宋" w:eastAsia="仿宋"/>
          <w:bCs/>
          <w:szCs w:val="30"/>
        </w:rPr>
        <w:t>4</w:t>
      </w:r>
      <w:r>
        <w:rPr>
          <w:rFonts w:hint="eastAsia" w:ascii="仿宋" w:hAnsi="仿宋" w:eastAsia="仿宋"/>
          <w:bCs/>
          <w:szCs w:val="30"/>
        </w:rPr>
        <w:t>.继续深化人事制度改革，完善学校内部管理，做好后勤保障工作。</w:t>
      </w:r>
    </w:p>
    <w:p w14:paraId="5D3142A2">
      <w:pPr>
        <w:pStyle w:val="6"/>
        <w:adjustRightInd w:val="0"/>
        <w:spacing w:beforeLines="0" w:line="500" w:lineRule="exact"/>
        <w:ind w:firstLine="600" w:firstLineChars="200"/>
        <w:outlineLvl w:val="2"/>
        <w:rPr>
          <w:rFonts w:hint="eastAsia" w:ascii="仿宋" w:hAnsi="仿宋" w:eastAsia="仿宋"/>
          <w:bCs/>
          <w:szCs w:val="30"/>
        </w:rPr>
      </w:pPr>
      <w:r>
        <w:rPr>
          <w:rFonts w:ascii="仿宋" w:hAnsi="仿宋" w:eastAsia="仿宋"/>
          <w:bCs/>
          <w:szCs w:val="30"/>
        </w:rPr>
        <w:t>5</w:t>
      </w:r>
      <w:r>
        <w:rPr>
          <w:rFonts w:hint="eastAsia" w:ascii="仿宋" w:hAnsi="仿宋" w:eastAsia="仿宋"/>
          <w:bCs/>
          <w:szCs w:val="30"/>
        </w:rPr>
        <w:t>.负责科学管理、合理使用学校的设施和经费，并积极筹措资金，改善办学条件。</w:t>
      </w:r>
    </w:p>
    <w:p w14:paraId="346C6AD4">
      <w:pPr>
        <w:pStyle w:val="6"/>
        <w:adjustRightInd w:val="0"/>
        <w:spacing w:beforeLines="0" w:line="500" w:lineRule="exact"/>
        <w:ind w:firstLine="600" w:firstLineChars="200"/>
        <w:outlineLvl w:val="2"/>
        <w:rPr>
          <w:rFonts w:hint="eastAsia" w:ascii="仿宋" w:hAnsi="仿宋" w:eastAsia="仿宋"/>
          <w:bCs/>
          <w:szCs w:val="30"/>
        </w:rPr>
      </w:pPr>
      <w:r>
        <w:rPr>
          <w:rFonts w:ascii="仿宋" w:hAnsi="仿宋" w:eastAsia="仿宋"/>
          <w:bCs/>
          <w:szCs w:val="30"/>
        </w:rPr>
        <w:t>6</w:t>
      </w:r>
      <w:r>
        <w:rPr>
          <w:rFonts w:hint="eastAsia" w:ascii="仿宋" w:hAnsi="仿宋" w:eastAsia="仿宋"/>
          <w:bCs/>
          <w:szCs w:val="30"/>
        </w:rPr>
        <w:t>.负责维护学校、师生的合法权益，有权拒绝任何组织和个人对教育教学活动进行非法干扰。</w:t>
      </w:r>
    </w:p>
    <w:p w14:paraId="41CE5899">
      <w:pPr>
        <w:pStyle w:val="6"/>
        <w:adjustRightInd w:val="0"/>
        <w:spacing w:beforeLines="0" w:line="500" w:lineRule="exact"/>
        <w:ind w:firstLine="600" w:firstLineChars="200"/>
        <w:outlineLvl w:val="2"/>
        <w:rPr>
          <w:rFonts w:hint="eastAsia" w:ascii="仿宋" w:hAnsi="仿宋" w:eastAsia="仿宋"/>
          <w:bCs/>
          <w:szCs w:val="30"/>
        </w:rPr>
      </w:pPr>
      <w:r>
        <w:rPr>
          <w:rFonts w:ascii="仿宋" w:hAnsi="仿宋" w:eastAsia="仿宋"/>
          <w:bCs/>
          <w:szCs w:val="30"/>
        </w:rPr>
        <w:t>7</w:t>
      </w:r>
      <w:r>
        <w:rPr>
          <w:rFonts w:hint="eastAsia" w:ascii="仿宋" w:hAnsi="仿宋" w:eastAsia="仿宋"/>
          <w:bCs/>
          <w:szCs w:val="30"/>
        </w:rPr>
        <w:t>.负责创建绿色校园、文明校园和平安校园。</w:t>
      </w:r>
    </w:p>
    <w:p w14:paraId="6B9B515B">
      <w:pPr>
        <w:pStyle w:val="6"/>
        <w:adjustRightInd w:val="0"/>
        <w:spacing w:beforeLines="0" w:line="500" w:lineRule="exact"/>
        <w:ind w:firstLine="600" w:firstLineChars="200"/>
        <w:outlineLvl w:val="2"/>
        <w:rPr>
          <w:rFonts w:hint="eastAsia" w:ascii="仿宋" w:hAnsi="仿宋" w:eastAsia="仿宋"/>
          <w:bCs/>
          <w:szCs w:val="30"/>
        </w:rPr>
      </w:pPr>
      <w:r>
        <w:rPr>
          <w:rFonts w:ascii="仿宋" w:hAnsi="仿宋" w:eastAsia="仿宋"/>
          <w:bCs/>
          <w:szCs w:val="30"/>
        </w:rPr>
        <w:t>8</w:t>
      </w:r>
      <w:r>
        <w:rPr>
          <w:rFonts w:hint="eastAsia" w:ascii="仿宋" w:hAnsi="仿宋" w:eastAsia="仿宋"/>
          <w:bCs/>
          <w:szCs w:val="30"/>
        </w:rPr>
        <w:t>.负责关心教职工生活，发挥教代会职能作用。依法制定本校教师及其他职工聘任办法并对教师及其他员工实施包括奖励、处分在内的具体管理活动。</w:t>
      </w:r>
    </w:p>
    <w:p w14:paraId="16CC8A82">
      <w:pPr>
        <w:pStyle w:val="6"/>
        <w:adjustRightInd w:val="0"/>
        <w:spacing w:beforeLines="0" w:line="500" w:lineRule="exact"/>
        <w:ind w:firstLine="600" w:firstLineChars="200"/>
        <w:outlineLvl w:val="2"/>
        <w:rPr>
          <w:rFonts w:hint="eastAsia" w:ascii="仿宋" w:hAnsi="仿宋" w:eastAsia="仿宋"/>
          <w:bCs/>
          <w:szCs w:val="30"/>
        </w:rPr>
      </w:pPr>
      <w:r>
        <w:rPr>
          <w:rFonts w:ascii="仿宋" w:hAnsi="仿宋" w:eastAsia="仿宋"/>
          <w:bCs/>
          <w:szCs w:val="30"/>
        </w:rPr>
        <w:t>9</w:t>
      </w:r>
      <w:r>
        <w:rPr>
          <w:rFonts w:hint="eastAsia" w:ascii="仿宋" w:hAnsi="仿宋" w:eastAsia="仿宋"/>
          <w:bCs/>
          <w:szCs w:val="30"/>
        </w:rPr>
        <w:t>.承办上级交办的其他事项。</w:t>
      </w:r>
    </w:p>
    <w:bookmarkEnd w:id="20"/>
    <w:bookmarkEnd w:id="21"/>
    <w:p w14:paraId="406B0539"/>
    <w:p w14:paraId="2133B9F5">
      <w:pPr>
        <w:pStyle w:val="4"/>
        <w:numPr>
          <w:ilvl w:val="0"/>
          <w:numId w:val="2"/>
        </w:numPr>
        <w:rPr>
          <w:rFonts w:hint="eastAsia" w:ascii="黑体" w:hAnsi="黑体" w:eastAsia="黑体"/>
          <w:b w:val="0"/>
        </w:rPr>
      </w:pPr>
      <w:bookmarkStart w:id="22" w:name="_Toc23237"/>
      <w:r>
        <w:rPr>
          <w:rFonts w:hint="eastAsia" w:ascii="黑体" w:hAnsi="黑体" w:eastAsia="黑体"/>
          <w:b w:val="0"/>
        </w:rPr>
        <w:t>机构设置</w:t>
      </w:r>
      <w:bookmarkEnd w:id="22"/>
    </w:p>
    <w:bookmarkEnd w:id="18"/>
    <w:bookmarkEnd w:id="19"/>
    <w:p w14:paraId="4A52C552">
      <w:pPr>
        <w:pStyle w:val="6"/>
        <w:adjustRightInd w:val="0"/>
        <w:spacing w:beforeLines="0" w:line="500" w:lineRule="exact"/>
        <w:ind w:firstLine="900" w:firstLineChars="300"/>
        <w:rPr>
          <w:rFonts w:hint="eastAsia" w:ascii="仿宋" w:hAnsi="仿宋" w:eastAsia="仿宋"/>
          <w:sz w:val="28"/>
          <w:szCs w:val="28"/>
        </w:rPr>
      </w:pPr>
      <w:r>
        <w:rPr>
          <w:rFonts w:hint="eastAsia" w:ascii="仿宋" w:hAnsi="仿宋" w:eastAsia="仿宋"/>
          <w:szCs w:val="30"/>
        </w:rPr>
        <w:t>广元市利州区北街小学是纳入利州区教育局20</w:t>
      </w:r>
      <w:r>
        <w:rPr>
          <w:rFonts w:ascii="仿宋" w:hAnsi="仿宋" w:eastAsia="仿宋"/>
          <w:szCs w:val="30"/>
        </w:rPr>
        <w:t>2</w:t>
      </w:r>
      <w:r>
        <w:rPr>
          <w:rFonts w:hint="eastAsia" w:ascii="仿宋" w:hAnsi="仿宋" w:eastAsia="仿宋"/>
          <w:szCs w:val="30"/>
        </w:rPr>
        <w:t>3年度部门决算编制范围的二级预算单位，学校设有校长室、办公室、教导处、总务处、技装室、德育处，2</w:t>
      </w:r>
      <w:r>
        <w:rPr>
          <w:rFonts w:ascii="仿宋" w:hAnsi="仿宋" w:eastAsia="仿宋"/>
          <w:szCs w:val="30"/>
        </w:rPr>
        <w:t>02</w:t>
      </w:r>
      <w:r>
        <w:rPr>
          <w:rFonts w:hint="eastAsia" w:ascii="仿宋" w:hAnsi="仿宋" w:eastAsia="仿宋"/>
          <w:szCs w:val="30"/>
        </w:rPr>
        <w:t>3年末共有学生</w:t>
      </w:r>
      <w:r>
        <w:rPr>
          <w:rFonts w:ascii="仿宋" w:hAnsi="仿宋" w:eastAsia="仿宋"/>
          <w:szCs w:val="30"/>
        </w:rPr>
        <w:t>44</w:t>
      </w:r>
      <w:r>
        <w:rPr>
          <w:rFonts w:hint="eastAsia" w:ascii="仿宋" w:hAnsi="仿宋" w:eastAsia="仿宋"/>
          <w:szCs w:val="30"/>
        </w:rPr>
        <w:t>36人，在职教职工155人，离退休教师1</w:t>
      </w:r>
      <w:r>
        <w:rPr>
          <w:rFonts w:ascii="仿宋" w:hAnsi="仿宋" w:eastAsia="仿宋"/>
          <w:szCs w:val="30"/>
        </w:rPr>
        <w:t>5</w:t>
      </w:r>
      <w:r>
        <w:rPr>
          <w:rFonts w:hint="eastAsia" w:ascii="仿宋" w:hAnsi="仿宋" w:eastAsia="仿宋"/>
          <w:szCs w:val="30"/>
        </w:rPr>
        <w:t>9人</w:t>
      </w:r>
      <w:r>
        <w:rPr>
          <w:rFonts w:hint="eastAsia"/>
          <w:sz w:val="28"/>
          <w:szCs w:val="28"/>
        </w:rPr>
        <w:t>。</w:t>
      </w:r>
    </w:p>
    <w:p w14:paraId="237F598F">
      <w:pPr>
        <w:widowControl/>
        <w:jc w:val="left"/>
        <w:rPr>
          <w:rFonts w:hint="eastAsia" w:ascii="仿宋" w:hAnsi="仿宋" w:eastAsia="仿宋"/>
          <w:kern w:val="0"/>
          <w:sz w:val="32"/>
          <w:szCs w:val="32"/>
        </w:rPr>
      </w:pPr>
    </w:p>
    <w:p w14:paraId="005B0036">
      <w:pPr>
        <w:pStyle w:val="6"/>
        <w:spacing w:before="93"/>
      </w:pPr>
    </w:p>
    <w:p w14:paraId="649F9F97">
      <w:pPr>
        <w:pStyle w:val="6"/>
        <w:spacing w:before="93"/>
      </w:pPr>
    </w:p>
    <w:p w14:paraId="6AD69F26">
      <w:pPr>
        <w:pStyle w:val="6"/>
        <w:spacing w:before="93"/>
      </w:pPr>
    </w:p>
    <w:p w14:paraId="0AC7DE0C">
      <w:pPr>
        <w:pStyle w:val="6"/>
        <w:spacing w:before="93"/>
      </w:pPr>
    </w:p>
    <w:p w14:paraId="69173DA1">
      <w:pPr>
        <w:pStyle w:val="6"/>
        <w:spacing w:before="93"/>
      </w:pPr>
    </w:p>
    <w:p w14:paraId="5EC16C63">
      <w:pPr>
        <w:pStyle w:val="6"/>
        <w:spacing w:before="93"/>
      </w:pPr>
    </w:p>
    <w:p w14:paraId="5B6EA4B3">
      <w:pPr>
        <w:pStyle w:val="6"/>
        <w:spacing w:before="93"/>
      </w:pPr>
    </w:p>
    <w:p w14:paraId="1E5B340D">
      <w:pPr>
        <w:pStyle w:val="6"/>
        <w:spacing w:before="93"/>
      </w:pPr>
    </w:p>
    <w:p w14:paraId="0D462B26">
      <w:pPr>
        <w:pStyle w:val="6"/>
        <w:spacing w:before="93"/>
      </w:pPr>
    </w:p>
    <w:p w14:paraId="68E6641A">
      <w:pPr>
        <w:pStyle w:val="6"/>
        <w:spacing w:before="93"/>
      </w:pPr>
    </w:p>
    <w:p w14:paraId="1DCACE10">
      <w:pPr>
        <w:pStyle w:val="6"/>
        <w:spacing w:before="93"/>
      </w:pPr>
    </w:p>
    <w:p w14:paraId="28CBECE8">
      <w:pPr>
        <w:pStyle w:val="6"/>
        <w:spacing w:before="93"/>
      </w:pPr>
    </w:p>
    <w:p w14:paraId="3549A5AD">
      <w:pPr>
        <w:pStyle w:val="6"/>
        <w:spacing w:before="93"/>
      </w:pPr>
    </w:p>
    <w:p w14:paraId="360D563C">
      <w:pPr>
        <w:pStyle w:val="6"/>
        <w:spacing w:before="93"/>
      </w:pPr>
    </w:p>
    <w:p w14:paraId="7E96DB39">
      <w:pPr>
        <w:pStyle w:val="3"/>
        <w:ind w:right="440"/>
        <w:jc w:val="center"/>
        <w:rPr>
          <w:rFonts w:hint="eastAsia" w:ascii="黑体" w:hAnsi="黑体" w:eastAsia="黑体"/>
          <w:b w:val="0"/>
        </w:rPr>
      </w:pPr>
      <w:bookmarkStart w:id="23" w:name="_Toc15396602"/>
      <w:bookmarkStart w:id="24" w:name="_Toc15377204"/>
      <w:bookmarkStart w:id="25" w:name="_Toc21603"/>
      <w:r>
        <w:rPr>
          <w:rFonts w:hint="eastAsia" w:ascii="黑体" w:hAnsi="黑体" w:eastAsia="黑体"/>
          <w:b w:val="0"/>
        </w:rPr>
        <w:t>第二部分 2023年度</w:t>
      </w:r>
      <w:r>
        <w:rPr>
          <w:rStyle w:val="25"/>
          <w:rFonts w:hint="eastAsia" w:ascii="黑体" w:hAnsi="黑体" w:eastAsia="黑体"/>
          <w:b w:val="0"/>
          <w:bCs/>
        </w:rPr>
        <w:t>单位决算情况说明</w:t>
      </w:r>
      <w:bookmarkEnd w:id="23"/>
      <w:bookmarkEnd w:id="24"/>
      <w:bookmarkEnd w:id="25"/>
    </w:p>
    <w:p w14:paraId="22B50164">
      <w:pPr>
        <w:pStyle w:val="24"/>
        <w:numPr>
          <w:ilvl w:val="0"/>
          <w:numId w:val="3"/>
        </w:numPr>
        <w:spacing w:line="600" w:lineRule="exact"/>
        <w:ind w:firstLineChars="0"/>
        <w:outlineLvl w:val="1"/>
        <w:rPr>
          <w:rStyle w:val="26"/>
          <w:rFonts w:hint="eastAsia" w:ascii="黑体" w:hAnsi="黑体" w:eastAsia="黑体"/>
          <w:b w:val="0"/>
        </w:rPr>
      </w:pPr>
      <w:bookmarkStart w:id="26" w:name="_Toc15377205"/>
      <w:bookmarkStart w:id="27" w:name="_Toc15396603"/>
      <w:bookmarkStart w:id="28" w:name="_Toc9876"/>
      <w:r>
        <w:rPr>
          <w:rFonts w:hint="eastAsia" w:ascii="黑体" w:hAnsi="黑体" w:eastAsia="黑体"/>
          <w:sz w:val="32"/>
          <w:szCs w:val="32"/>
        </w:rPr>
        <w:t>收</w:t>
      </w:r>
      <w:r>
        <w:rPr>
          <w:rStyle w:val="26"/>
          <w:rFonts w:hint="eastAsia" w:ascii="黑体" w:hAnsi="黑体" w:eastAsia="黑体"/>
          <w:b w:val="0"/>
        </w:rPr>
        <w:t>入支出决算总体情况说明</w:t>
      </w:r>
      <w:bookmarkEnd w:id="26"/>
      <w:bookmarkEnd w:id="27"/>
      <w:bookmarkEnd w:id="28"/>
    </w:p>
    <w:p w14:paraId="672F8A48">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zh-CN"/>
        </w:rPr>
        <w:drawing>
          <wp:anchor distT="0" distB="0" distL="114300" distR="114300" simplePos="0" relativeHeight="251660288" behindDoc="0" locked="0" layoutInCell="1" allowOverlap="1">
            <wp:simplePos x="0" y="0"/>
            <wp:positionH relativeFrom="column">
              <wp:posOffset>304800</wp:posOffset>
            </wp:positionH>
            <wp:positionV relativeFrom="paragraph">
              <wp:posOffset>1685925</wp:posOffset>
            </wp:positionV>
            <wp:extent cx="4657725" cy="1762760"/>
            <wp:effectExtent l="4445" t="5080" r="11430" b="10160"/>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2023年度收、支总计4221.99万元。与2022年</w:t>
      </w:r>
      <w:r>
        <w:rPr>
          <w:rFonts w:ascii="仿宋" w:hAnsi="仿宋" w:eastAsia="仿宋"/>
          <w:sz w:val="32"/>
          <w:szCs w:val="32"/>
        </w:rPr>
        <w:t>3,308.82</w:t>
      </w:r>
      <w:r>
        <w:rPr>
          <w:rFonts w:hint="eastAsia" w:ascii="仿宋" w:hAnsi="仿宋" w:eastAsia="仿宋"/>
          <w:sz w:val="32"/>
          <w:szCs w:val="32"/>
        </w:rPr>
        <w:t>万元相比，收、支总计各增加913.17万元，上涨27</w:t>
      </w: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。主要变动原因一是2022年下半年受疫情影响，学生2个多月未到校正常行课，各项开支减少；二课后服务列入其它收入。</w:t>
      </w:r>
    </w:p>
    <w:p w14:paraId="3BDF5022">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438F9631">
      <w:pPr>
        <w:pStyle w:val="24"/>
        <w:numPr>
          <w:ilvl w:val="0"/>
          <w:numId w:val="3"/>
        </w:numPr>
        <w:spacing w:line="600" w:lineRule="exact"/>
        <w:ind w:firstLineChars="0"/>
        <w:outlineLvl w:val="1"/>
        <w:rPr>
          <w:rStyle w:val="26"/>
          <w:rFonts w:hint="eastAsia" w:ascii="黑体" w:hAnsi="黑体" w:eastAsia="黑体"/>
          <w:b w:val="0"/>
        </w:rPr>
      </w:pPr>
      <w:bookmarkStart w:id="29" w:name="_Toc15396604"/>
      <w:bookmarkStart w:id="30" w:name="_Toc15377206"/>
      <w:bookmarkStart w:id="31" w:name="_Toc20944"/>
      <w:r>
        <w:rPr>
          <w:rFonts w:hint="eastAsia" w:ascii="黑体" w:hAnsi="黑体" w:eastAsia="黑体"/>
          <w:sz w:val="32"/>
          <w:szCs w:val="32"/>
        </w:rPr>
        <w:t>收</w:t>
      </w:r>
      <w:r>
        <w:rPr>
          <w:rStyle w:val="26"/>
          <w:rFonts w:hint="eastAsia" w:ascii="黑体" w:hAnsi="黑体" w:eastAsia="黑体"/>
          <w:b w:val="0"/>
        </w:rPr>
        <w:t>入决算情况说明</w:t>
      </w:r>
      <w:bookmarkEnd w:id="29"/>
      <w:bookmarkEnd w:id="30"/>
      <w:bookmarkEnd w:id="31"/>
    </w:p>
    <w:p w14:paraId="29FF7AF8">
      <w:pPr>
        <w:spacing w:line="600" w:lineRule="exact"/>
        <w:ind w:firstLine="640" w:firstLineChars="200"/>
        <w:outlineLvl w:val="1"/>
        <w:rPr>
          <w:rFonts w:hint="eastAsia" w:ascii="仿宋" w:hAnsi="仿宋" w:eastAsia="仿宋"/>
          <w:sz w:val="32"/>
          <w:szCs w:val="32"/>
        </w:rPr>
      </w:pPr>
      <w:bookmarkStart w:id="32" w:name="_Toc3552"/>
      <w:r>
        <w:rPr>
          <w:rFonts w:ascii="仿宋" w:hAnsi="仿宋" w:eastAsia="仿宋"/>
          <w:sz w:val="32"/>
          <w:szCs w:val="32"/>
        </w:rPr>
        <w:t>20</w:t>
      </w:r>
      <w:r>
        <w:rPr>
          <w:rFonts w:hint="eastAsia" w:ascii="仿宋" w:hAnsi="仿宋" w:eastAsia="仿宋"/>
          <w:sz w:val="32"/>
          <w:szCs w:val="32"/>
        </w:rPr>
        <w:t>23年本年收入合计4221.99万元，其中：一般公共预算财政拨款收入3467.50万元，占82.13</w:t>
      </w:r>
      <w:r>
        <w:rPr>
          <w:rFonts w:ascii="仿宋" w:hAnsi="仿宋" w:eastAsia="仿宋"/>
          <w:sz w:val="32"/>
          <w:szCs w:val="32"/>
        </w:rPr>
        <w:t>%</w:t>
      </w:r>
      <w:r>
        <w:rPr>
          <w:rFonts w:hint="eastAsia" w:ascii="仿宋" w:hAnsi="仿宋" w:eastAsia="仿宋"/>
          <w:sz w:val="32"/>
          <w:szCs w:val="32"/>
        </w:rPr>
        <w:t>；事业收入47.85万元，占1</w:t>
      </w:r>
      <w:r>
        <w:rPr>
          <w:rFonts w:ascii="仿宋" w:hAnsi="仿宋" w:eastAsia="仿宋"/>
          <w:sz w:val="32"/>
          <w:szCs w:val="32"/>
        </w:rPr>
        <w:t>.</w:t>
      </w:r>
      <w:r>
        <w:rPr>
          <w:rFonts w:hint="eastAsia" w:ascii="仿宋" w:hAnsi="仿宋" w:eastAsia="仿宋"/>
          <w:sz w:val="32"/>
          <w:szCs w:val="32"/>
        </w:rPr>
        <w:t>13</w:t>
      </w:r>
      <w:r>
        <w:rPr>
          <w:rFonts w:ascii="仿宋" w:hAnsi="仿宋" w:eastAsia="仿宋"/>
          <w:sz w:val="32"/>
          <w:szCs w:val="32"/>
        </w:rPr>
        <w:t>%</w:t>
      </w:r>
      <w:r>
        <w:rPr>
          <w:rFonts w:hint="eastAsia" w:ascii="仿宋" w:hAnsi="仿宋" w:eastAsia="仿宋"/>
          <w:sz w:val="32"/>
          <w:szCs w:val="32"/>
        </w:rPr>
        <w:t>；其他收入706.64万元，占16.74</w:t>
      </w:r>
      <w:r>
        <w:rPr>
          <w:rFonts w:ascii="仿宋" w:hAnsi="仿宋" w:eastAsia="仿宋"/>
          <w:sz w:val="32"/>
          <w:szCs w:val="32"/>
        </w:rPr>
        <w:t>%</w:t>
      </w:r>
      <w:r>
        <w:rPr>
          <w:rFonts w:hint="eastAsia" w:ascii="仿宋" w:hAnsi="仿宋" w:eastAsia="仿宋"/>
          <w:sz w:val="32"/>
          <w:szCs w:val="32"/>
        </w:rPr>
        <w:t>。</w:t>
      </w: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266700</wp:posOffset>
            </wp:positionH>
            <wp:positionV relativeFrom="paragraph">
              <wp:posOffset>295275</wp:posOffset>
            </wp:positionV>
            <wp:extent cx="5343525" cy="1732915"/>
            <wp:effectExtent l="4445" t="4445" r="11430" b="1524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End w:id="32"/>
    </w:p>
    <w:p w14:paraId="216E3E8A">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（图2：收入决算结构图）（饼状图）</w:t>
      </w:r>
    </w:p>
    <w:p w14:paraId="658C8270">
      <w:pPr>
        <w:pStyle w:val="24"/>
        <w:numPr>
          <w:ilvl w:val="0"/>
          <w:numId w:val="3"/>
        </w:numPr>
        <w:spacing w:line="600" w:lineRule="exact"/>
        <w:ind w:firstLineChars="0"/>
        <w:outlineLvl w:val="1"/>
        <w:rPr>
          <w:rStyle w:val="26"/>
          <w:rFonts w:hint="eastAsia" w:ascii="黑体" w:hAnsi="黑体" w:eastAsia="黑体"/>
          <w:b w:val="0"/>
        </w:rPr>
      </w:pPr>
      <w:bookmarkStart w:id="33" w:name="_Toc15377207"/>
      <w:bookmarkStart w:id="34" w:name="_Toc15396605"/>
      <w:bookmarkStart w:id="35" w:name="_Toc30422"/>
      <w:r>
        <w:rPr>
          <w:rFonts w:hint="eastAsia" w:ascii="黑体" w:hAnsi="黑体" w:eastAsia="黑体"/>
          <w:sz w:val="32"/>
          <w:szCs w:val="32"/>
        </w:rPr>
        <w:t>支</w:t>
      </w:r>
      <w:r>
        <w:rPr>
          <w:rStyle w:val="26"/>
          <w:rFonts w:hint="eastAsia" w:ascii="黑体" w:hAnsi="黑体" w:eastAsia="黑体"/>
          <w:b w:val="0"/>
        </w:rPr>
        <w:t>出决算情况说明</w:t>
      </w:r>
      <w:bookmarkEnd w:id="33"/>
      <w:bookmarkEnd w:id="34"/>
      <w:bookmarkEnd w:id="35"/>
    </w:p>
    <w:p w14:paraId="5E45CE3E">
      <w:pPr>
        <w:spacing w:line="600" w:lineRule="exact"/>
        <w:ind w:firstLine="640" w:firstLineChars="200"/>
        <w:outlineLvl w:val="1"/>
        <w:rPr>
          <w:rFonts w:hint="eastAsia" w:ascii="仿宋" w:hAnsi="仿宋" w:eastAsia="仿宋"/>
          <w:sz w:val="32"/>
          <w:szCs w:val="32"/>
          <w:shd w:val="pct10" w:color="auto" w:fill="FFFFFF"/>
        </w:rPr>
      </w:pPr>
      <w:bookmarkStart w:id="36" w:name="_Toc8494"/>
      <w:r>
        <w:rPr>
          <w:rFonts w:ascii="仿宋" w:hAnsi="仿宋" w:eastAsia="仿宋"/>
          <w:sz w:val="32"/>
          <w:szCs w:val="32"/>
        </w:rPr>
        <w:t>20</w:t>
      </w:r>
      <w:r>
        <w:rPr>
          <w:rFonts w:hint="eastAsia" w:ascii="仿宋" w:hAnsi="仿宋" w:eastAsia="仿宋"/>
          <w:sz w:val="32"/>
          <w:szCs w:val="32"/>
        </w:rPr>
        <w:t>23年本年支出合计4221.99万元，其中：基本支出3280.03万元，占77</w:t>
      </w:r>
      <w:r>
        <w:rPr>
          <w:rFonts w:ascii="仿宋" w:hAnsi="仿宋" w:eastAsia="仿宋"/>
          <w:sz w:val="32"/>
          <w:szCs w:val="32"/>
        </w:rPr>
        <w:t>.6</w:t>
      </w:r>
      <w:r>
        <w:rPr>
          <w:rFonts w:hint="eastAsia" w:ascii="仿宋" w:hAnsi="仿宋" w:eastAsia="仿宋"/>
          <w:sz w:val="32"/>
          <w:szCs w:val="32"/>
        </w:rPr>
        <w:t>9</w:t>
      </w:r>
      <w:r>
        <w:rPr>
          <w:rFonts w:ascii="仿宋" w:hAnsi="仿宋" w:eastAsia="仿宋"/>
          <w:sz w:val="32"/>
          <w:szCs w:val="32"/>
        </w:rPr>
        <w:t>%</w:t>
      </w:r>
      <w:r>
        <w:rPr>
          <w:rFonts w:hint="eastAsia" w:ascii="仿宋" w:hAnsi="仿宋" w:eastAsia="仿宋"/>
          <w:sz w:val="32"/>
          <w:szCs w:val="32"/>
        </w:rPr>
        <w:t>；项目支出941.96万元，占22.31</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 xml:space="preserve"> </w:t>
      </w:r>
      <w:r>
        <w:rPr>
          <w:rFonts w:ascii="仿宋_GB2312" w:eastAsia="仿宋_GB2312"/>
          <w:sz w:val="32"/>
          <w:szCs w:val="32"/>
        </w:rPr>
        <w:drawing>
          <wp:anchor distT="0" distB="0" distL="114300" distR="114300" simplePos="0" relativeHeight="251662336" behindDoc="0" locked="0" layoutInCell="1" allowOverlap="1">
            <wp:simplePos x="0" y="0"/>
            <wp:positionH relativeFrom="column">
              <wp:posOffset>0</wp:posOffset>
            </wp:positionH>
            <wp:positionV relativeFrom="paragraph">
              <wp:posOffset>384810</wp:posOffset>
            </wp:positionV>
            <wp:extent cx="5298440" cy="1828800"/>
            <wp:effectExtent l="4445" t="4445" r="5715" b="825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End w:id="36"/>
    </w:p>
    <w:p w14:paraId="143DC1FB">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（图3：支出决算结构图）（饼状图）</w:t>
      </w:r>
    </w:p>
    <w:p w14:paraId="13DBEC5A">
      <w:pPr>
        <w:spacing w:line="600" w:lineRule="exact"/>
        <w:ind w:firstLine="640" w:firstLineChars="200"/>
        <w:outlineLvl w:val="1"/>
        <w:rPr>
          <w:rStyle w:val="26"/>
          <w:rFonts w:hint="eastAsia" w:ascii="黑体" w:hAnsi="黑体" w:eastAsia="黑体"/>
          <w:b w:val="0"/>
        </w:rPr>
      </w:pPr>
      <w:bookmarkStart w:id="37" w:name="_Toc15396606"/>
      <w:bookmarkStart w:id="38" w:name="_Toc15377208"/>
      <w:bookmarkStart w:id="39" w:name="_Toc31851"/>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7"/>
      <w:bookmarkEnd w:id="38"/>
      <w:bookmarkEnd w:id="39"/>
    </w:p>
    <w:p w14:paraId="3EE28B23">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23年财政拨款收、支总计3467.5万元。与</w:t>
      </w:r>
      <w:r>
        <w:rPr>
          <w:rFonts w:ascii="仿宋" w:hAnsi="仿宋" w:eastAsia="仿宋"/>
          <w:sz w:val="32"/>
          <w:szCs w:val="32"/>
        </w:rPr>
        <w:t>20</w:t>
      </w:r>
      <w:r>
        <w:rPr>
          <w:rFonts w:hint="eastAsia" w:ascii="仿宋" w:hAnsi="仿宋" w:eastAsia="仿宋"/>
          <w:sz w:val="32"/>
          <w:szCs w:val="32"/>
        </w:rPr>
        <w:t>22年（3283.05万元）相比，财政拨款收、支总计各增加184.45万元，增长5.61</w:t>
      </w:r>
      <w:r>
        <w:rPr>
          <w:rFonts w:ascii="仿宋" w:hAnsi="仿宋" w:eastAsia="仿宋"/>
          <w:sz w:val="32"/>
          <w:szCs w:val="32"/>
        </w:rPr>
        <w:t>%</w:t>
      </w:r>
      <w:r>
        <w:rPr>
          <w:rFonts w:hint="eastAsia" w:ascii="仿宋" w:hAnsi="仿宋" w:eastAsia="仿宋"/>
          <w:sz w:val="32"/>
          <w:szCs w:val="32"/>
        </w:rPr>
        <w:t>。主要变动原因是项目资金增加。</w:t>
      </w:r>
    </w:p>
    <w:p w14:paraId="72569850">
      <w:pPr>
        <w:spacing w:line="600" w:lineRule="exact"/>
        <w:ind w:firstLine="640"/>
        <w:rPr>
          <w:rFonts w:hint="eastAsia" w:ascii="仿宋" w:hAnsi="仿宋" w:eastAsia="仿宋"/>
          <w:b/>
          <w:sz w:val="32"/>
          <w:szCs w:val="32"/>
        </w:rPr>
      </w:pPr>
      <w:r>
        <w:rPr>
          <w:rFonts w:hint="eastAsia" w:ascii="仿宋" w:hAnsi="仿宋" w:eastAsia="仿宋"/>
          <w:sz w:val="32"/>
          <w:szCs w:val="32"/>
          <w:lang w:val="zh-CN"/>
        </w:rPr>
        <w:drawing>
          <wp:anchor distT="0" distB="0" distL="114300" distR="114300" simplePos="0" relativeHeight="251663360" behindDoc="0" locked="0" layoutInCell="1" allowOverlap="1">
            <wp:simplePos x="0" y="0"/>
            <wp:positionH relativeFrom="column">
              <wp:posOffset>0</wp:posOffset>
            </wp:positionH>
            <wp:positionV relativeFrom="paragraph">
              <wp:posOffset>380365</wp:posOffset>
            </wp:positionV>
            <wp:extent cx="4657725" cy="2152650"/>
            <wp:effectExtent l="0" t="0" r="9525"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134CFC87">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（图4：财政拨款收、支决算总计变动情况）（柱状图）</w:t>
      </w:r>
    </w:p>
    <w:p w14:paraId="4274CE1E">
      <w:pPr>
        <w:spacing w:line="600" w:lineRule="exact"/>
        <w:ind w:firstLine="640" w:firstLineChars="200"/>
        <w:outlineLvl w:val="1"/>
        <w:rPr>
          <w:rStyle w:val="26"/>
          <w:rFonts w:hint="eastAsia" w:ascii="黑体" w:hAnsi="黑体" w:eastAsia="黑体"/>
          <w:b w:val="0"/>
        </w:rPr>
      </w:pPr>
      <w:bookmarkStart w:id="40" w:name="_Toc15396607"/>
      <w:bookmarkStart w:id="41" w:name="_Toc15377209"/>
      <w:bookmarkStart w:id="42" w:name="_Toc32283"/>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40"/>
      <w:bookmarkEnd w:id="41"/>
      <w:bookmarkEnd w:id="42"/>
    </w:p>
    <w:p w14:paraId="388D35D6">
      <w:pPr>
        <w:spacing w:line="600" w:lineRule="exact"/>
        <w:ind w:firstLine="643" w:firstLineChars="200"/>
        <w:outlineLvl w:val="2"/>
        <w:rPr>
          <w:rFonts w:hint="eastAsia" w:ascii="仿宋" w:hAnsi="仿宋" w:eastAsia="仿宋"/>
          <w:b/>
          <w:sz w:val="32"/>
          <w:szCs w:val="32"/>
        </w:rPr>
      </w:pPr>
      <w:bookmarkStart w:id="43" w:name="_Toc15377210"/>
      <w:r>
        <w:rPr>
          <w:rFonts w:hint="eastAsia" w:ascii="仿宋" w:hAnsi="仿宋" w:eastAsia="仿宋"/>
          <w:b/>
          <w:sz w:val="32"/>
          <w:szCs w:val="32"/>
        </w:rPr>
        <w:t>（一）一般公共预算财政拨款支出决算总体情况</w:t>
      </w:r>
      <w:bookmarkEnd w:id="43"/>
    </w:p>
    <w:p w14:paraId="79F8E003">
      <w:pPr>
        <w:spacing w:line="600" w:lineRule="exact"/>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23年一般公共预算财政拨款支出3467.50万元，占本年支出合计的82.12</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3,283.05</w:t>
      </w:r>
      <w:r>
        <w:rPr>
          <w:rFonts w:hint="eastAsia" w:ascii="仿宋" w:hAnsi="仿宋" w:eastAsia="仿宋"/>
          <w:sz w:val="32"/>
          <w:szCs w:val="32"/>
        </w:rPr>
        <w:t>万元）相比，一般公共预算财政拨款支出增加184.45万元，增长5.61</w:t>
      </w:r>
      <w:r>
        <w:rPr>
          <w:rFonts w:ascii="仿宋" w:hAnsi="仿宋" w:eastAsia="仿宋"/>
          <w:sz w:val="32"/>
          <w:szCs w:val="32"/>
        </w:rPr>
        <w:t>%</w:t>
      </w:r>
      <w:r>
        <w:rPr>
          <w:rFonts w:hint="eastAsia" w:ascii="仿宋" w:hAnsi="仿宋" w:eastAsia="仿宋"/>
          <w:sz w:val="32"/>
          <w:szCs w:val="32"/>
        </w:rPr>
        <w:t>。主要变动原因是项目资金的增加。</w:t>
      </w:r>
    </w:p>
    <w:p w14:paraId="25564D9D">
      <w:pPr>
        <w:spacing w:line="600" w:lineRule="exact"/>
        <w:ind w:firstLine="643" w:firstLineChars="200"/>
        <w:outlineLvl w:val="2"/>
        <w:rPr>
          <w:rFonts w:hint="eastAsia" w:ascii="仿宋" w:hAnsi="仿宋" w:eastAsia="仿宋"/>
          <w:b/>
          <w:sz w:val="32"/>
          <w:szCs w:val="32"/>
        </w:rPr>
      </w:pPr>
      <w:bookmarkStart w:id="44" w:name="_Toc15377211"/>
      <w:r>
        <w:rPr>
          <w:rFonts w:hint="eastAsia" w:ascii="仿宋" w:hAnsi="仿宋" w:eastAsia="仿宋"/>
          <w:b/>
          <w:sz w:val="32"/>
          <w:szCs w:val="32"/>
        </w:rPr>
        <w:t>（二）一般公共预算财政拨款支出决算结构情况</w:t>
      </w:r>
      <w:bookmarkEnd w:id="44"/>
    </w:p>
    <w:p w14:paraId="600B6DA9">
      <w:pPr>
        <w:spacing w:line="600" w:lineRule="exact"/>
        <w:ind w:firstLine="640"/>
        <w:rPr>
          <w:rFonts w:hint="eastAsia"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23年一般公共预算财政拨款支出3467.50万元，主要用于以下方面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3340.78万元，占96.35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84.81万元，占2.45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10.28万元，占0.29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31.64万元，占0.91</w:t>
      </w:r>
      <w:r>
        <w:rPr>
          <w:rFonts w:ascii="仿宋" w:hAnsi="仿宋" w:eastAsia="仿宋"/>
          <w:sz w:val="32"/>
          <w:szCs w:val="32"/>
        </w:rPr>
        <w:t>%</w:t>
      </w:r>
      <w:r>
        <w:rPr>
          <w:rFonts w:hint="eastAsia" w:ascii="仿宋" w:hAnsi="仿宋" w:eastAsia="仿宋"/>
          <w:sz w:val="32"/>
          <w:szCs w:val="32"/>
        </w:rPr>
        <w:t>。</w:t>
      </w:r>
    </w:p>
    <w:p w14:paraId="4F718256">
      <w:pPr>
        <w:spacing w:line="600" w:lineRule="exact"/>
        <w:ind w:firstLine="643" w:firstLineChars="200"/>
        <w:outlineLvl w:val="2"/>
        <w:rPr>
          <w:rFonts w:hint="eastAsia" w:ascii="仿宋" w:hAnsi="仿宋" w:eastAsia="仿宋"/>
          <w:b/>
          <w:sz w:val="32"/>
          <w:szCs w:val="32"/>
        </w:rPr>
      </w:pPr>
      <w:bookmarkStart w:id="45" w:name="_Toc15377212"/>
      <w:r>
        <w:rPr>
          <w:rFonts w:hint="eastAsia" w:ascii="仿宋" w:hAnsi="仿宋" w:eastAsia="仿宋"/>
          <w:b/>
          <w:sz w:val="32"/>
          <w:szCs w:val="32"/>
        </w:rPr>
        <w:t>（三）一般公共预算财政拨款支出决算具体情况</w:t>
      </w:r>
      <w:bookmarkEnd w:id="45"/>
    </w:p>
    <w:p w14:paraId="5A41F511">
      <w:pPr>
        <w:spacing w:line="600" w:lineRule="exact"/>
        <w:ind w:firstLine="643" w:firstLineChars="200"/>
        <w:outlineLvl w:val="1"/>
        <w:rPr>
          <w:rFonts w:hint="eastAsia" w:ascii="仿宋" w:hAnsi="仿宋" w:eastAsia="仿宋"/>
          <w:sz w:val="32"/>
          <w:szCs w:val="32"/>
        </w:rPr>
      </w:pPr>
      <w:bookmarkStart w:id="46" w:name="_Toc15378460"/>
      <w:bookmarkStart w:id="47" w:name="_Toc15377213"/>
      <w:bookmarkStart w:id="48" w:name="_Toc15377444"/>
      <w:bookmarkStart w:id="49" w:name="_Toc6211"/>
      <w:r>
        <w:rPr>
          <w:rFonts w:hint="eastAsia" w:ascii="仿宋" w:hAnsi="仿宋" w:eastAsia="仿宋"/>
          <w:b/>
          <w:sz w:val="32"/>
          <w:szCs w:val="32"/>
        </w:rPr>
        <w:t>2023年一般公共预算支出决算数为</w:t>
      </w:r>
      <w:r>
        <w:rPr>
          <w:rFonts w:hint="eastAsia" w:ascii="仿宋" w:hAnsi="仿宋" w:eastAsia="仿宋"/>
          <w:sz w:val="32"/>
          <w:szCs w:val="32"/>
        </w:rPr>
        <w:t>3467.50，</w:t>
      </w:r>
      <w:r>
        <w:rPr>
          <w:rStyle w:val="15"/>
          <w:rFonts w:hint="eastAsia" w:ascii="仿宋" w:hAnsi="仿宋" w:eastAsia="仿宋"/>
          <w:bCs/>
          <w:sz w:val="32"/>
          <w:szCs w:val="32"/>
        </w:rPr>
        <w:t>完成预算</w:t>
      </w:r>
      <w:r>
        <w:rPr>
          <w:rStyle w:val="15"/>
          <w:rFonts w:ascii="仿宋" w:hAnsi="仿宋" w:eastAsia="仿宋"/>
          <w:bCs/>
          <w:sz w:val="32"/>
          <w:szCs w:val="32"/>
        </w:rPr>
        <w:t>100%</w:t>
      </w:r>
      <w:r>
        <w:rPr>
          <w:rStyle w:val="15"/>
          <w:rFonts w:hint="eastAsia" w:ascii="仿宋" w:hAnsi="仿宋" w:eastAsia="仿宋"/>
          <w:bCs/>
          <w:sz w:val="32"/>
          <w:szCs w:val="32"/>
        </w:rPr>
        <w:t>。其中：</w:t>
      </w:r>
      <w:bookmarkEnd w:id="46"/>
      <w:bookmarkEnd w:id="47"/>
      <w:bookmarkEnd w:id="48"/>
      <w:bookmarkEnd w:id="49"/>
    </w:p>
    <w:p w14:paraId="1A1FBB91">
      <w:pPr>
        <w:spacing w:line="600" w:lineRule="exact"/>
        <w:ind w:firstLine="643" w:firstLineChars="200"/>
        <w:rPr>
          <w:rStyle w:val="15"/>
          <w:rFonts w:hint="eastAsia" w:ascii="仿宋" w:hAnsi="仿宋" w:eastAsia="仿宋"/>
          <w:sz w:val="32"/>
          <w:szCs w:val="32"/>
        </w:rPr>
      </w:pPr>
      <w:r>
        <w:rPr>
          <w:rStyle w:val="15"/>
          <w:rFonts w:ascii="仿宋" w:hAnsi="仿宋" w:eastAsia="仿宋"/>
          <w:bCs/>
          <w:sz w:val="32"/>
          <w:szCs w:val="32"/>
        </w:rPr>
        <w:t>1.</w:t>
      </w:r>
      <w:r>
        <w:rPr>
          <w:rStyle w:val="17"/>
          <w:rFonts w:hint="eastAsia" w:ascii="仿宋" w:hAnsi="仿宋" w:eastAsia="仿宋" w:cstheme="minorBidi"/>
          <w:bCs/>
          <w:sz w:val="32"/>
          <w:szCs w:val="32"/>
        </w:rPr>
        <w:t xml:space="preserve"> </w:t>
      </w:r>
      <w:r>
        <w:rPr>
          <w:rStyle w:val="15"/>
          <w:rFonts w:hint="eastAsia" w:ascii="仿宋" w:hAnsi="仿宋" w:eastAsia="仿宋" w:cstheme="minorBidi"/>
          <w:bCs/>
          <w:sz w:val="32"/>
          <w:szCs w:val="32"/>
        </w:rPr>
        <w:t>教育支出（类）普通教育（款）学前教育（项）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支出决算为382.35万元，完成预算</w:t>
      </w:r>
      <w:r>
        <w:rPr>
          <w:rStyle w:val="15"/>
          <w:rFonts w:ascii="仿宋" w:hAnsi="仿宋" w:eastAsia="仿宋"/>
          <w:b w:val="0"/>
          <w:bCs/>
          <w:sz w:val="32"/>
          <w:szCs w:val="32"/>
        </w:rPr>
        <w:t>100%</w:t>
      </w:r>
      <w:r>
        <w:rPr>
          <w:rStyle w:val="15"/>
          <w:rFonts w:hint="eastAsia" w:ascii="仿宋" w:hAnsi="仿宋" w:eastAsia="仿宋"/>
          <w:b w:val="0"/>
          <w:bCs/>
          <w:sz w:val="32"/>
          <w:szCs w:val="32"/>
        </w:rPr>
        <w:t>，决算数等于预算数的主要原因是年初预算根据实际编列，项目实施中及时根据支出情况调整预算。</w:t>
      </w:r>
    </w:p>
    <w:p w14:paraId="234FB82B">
      <w:pPr>
        <w:spacing w:line="600" w:lineRule="exact"/>
        <w:ind w:firstLine="643" w:firstLineChars="200"/>
        <w:rPr>
          <w:rFonts w:hint="eastAsia" w:ascii="仿宋" w:hAnsi="仿宋" w:eastAsia="仿宋"/>
          <w:b/>
          <w:sz w:val="32"/>
          <w:szCs w:val="32"/>
        </w:rPr>
      </w:pPr>
      <w:r>
        <w:rPr>
          <w:rStyle w:val="15"/>
          <w:rFonts w:ascii="仿宋" w:hAnsi="仿宋" w:eastAsia="仿宋"/>
          <w:bCs/>
          <w:sz w:val="32"/>
          <w:szCs w:val="32"/>
        </w:rPr>
        <w:t>2.</w:t>
      </w:r>
      <w:r>
        <w:rPr>
          <w:rStyle w:val="17"/>
          <w:rFonts w:hint="eastAsia" w:ascii="仿宋" w:hAnsi="仿宋" w:eastAsia="仿宋" w:cstheme="minorBidi"/>
          <w:bCs/>
          <w:sz w:val="32"/>
          <w:szCs w:val="32"/>
        </w:rPr>
        <w:t xml:space="preserve"> </w:t>
      </w:r>
      <w:r>
        <w:rPr>
          <w:rStyle w:val="15"/>
          <w:rFonts w:hint="eastAsia" w:ascii="仿宋" w:hAnsi="仿宋" w:eastAsia="仿宋" w:cstheme="minorBidi"/>
          <w:bCs/>
          <w:sz w:val="32"/>
          <w:szCs w:val="32"/>
        </w:rPr>
        <w:t>教育支出（类）普通教育（款）小学教育（项）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支出决算为2958.42万元，完成预算</w:t>
      </w:r>
      <w:r>
        <w:rPr>
          <w:rStyle w:val="15"/>
          <w:rFonts w:ascii="仿宋" w:hAnsi="仿宋" w:eastAsia="仿宋"/>
          <w:b w:val="0"/>
          <w:bCs/>
          <w:sz w:val="32"/>
          <w:szCs w:val="32"/>
        </w:rPr>
        <w:t>100%</w:t>
      </w:r>
      <w:r>
        <w:rPr>
          <w:rStyle w:val="15"/>
          <w:rFonts w:hint="eastAsia" w:ascii="仿宋" w:hAnsi="仿宋" w:eastAsia="仿宋"/>
          <w:b w:val="0"/>
          <w:bCs/>
          <w:sz w:val="32"/>
          <w:szCs w:val="32"/>
        </w:rPr>
        <w:t>，决算数等于预算数的主要原因是年初预算根据实际编列，项目实施中及时根据支出情况调整预算。</w:t>
      </w:r>
    </w:p>
    <w:p w14:paraId="64F648F1">
      <w:pPr>
        <w:spacing w:line="600" w:lineRule="exact"/>
        <w:ind w:firstLine="643" w:firstLineChars="200"/>
        <w:rPr>
          <w:rFonts w:hint="eastAsia" w:ascii="仿宋" w:hAnsi="仿宋" w:eastAsia="仿宋"/>
          <w:b/>
          <w:sz w:val="32"/>
          <w:szCs w:val="32"/>
        </w:rPr>
      </w:pPr>
      <w:r>
        <w:rPr>
          <w:rStyle w:val="15"/>
          <w:rFonts w:ascii="仿宋" w:hAnsi="仿宋" w:eastAsia="仿宋"/>
          <w:bCs/>
          <w:sz w:val="32"/>
          <w:szCs w:val="32"/>
        </w:rPr>
        <w:t>3.</w:t>
      </w:r>
      <w:r>
        <w:rPr>
          <w:rStyle w:val="17"/>
          <w:rFonts w:hint="eastAsia" w:ascii="仿宋" w:hAnsi="仿宋" w:eastAsia="仿宋"/>
          <w:bCs/>
          <w:sz w:val="32"/>
          <w:szCs w:val="32"/>
        </w:rPr>
        <w:t xml:space="preserve"> </w:t>
      </w:r>
      <w:r>
        <w:rPr>
          <w:rStyle w:val="15"/>
          <w:rFonts w:hint="eastAsia" w:ascii="仿宋" w:hAnsi="仿宋" w:eastAsia="仿宋"/>
          <w:bCs/>
          <w:sz w:val="32"/>
          <w:szCs w:val="32"/>
        </w:rPr>
        <w:t>社会保障和就业（类）行政事业单位养老支出（款）机关事业单位基本养老保险缴费支出（项）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支出决算为84.81万元，完成预算</w:t>
      </w:r>
      <w:r>
        <w:rPr>
          <w:rStyle w:val="15"/>
          <w:rFonts w:ascii="仿宋" w:hAnsi="仿宋" w:eastAsia="仿宋"/>
          <w:b w:val="0"/>
          <w:bCs/>
          <w:sz w:val="32"/>
          <w:szCs w:val="32"/>
        </w:rPr>
        <w:t>100%</w:t>
      </w:r>
      <w:r>
        <w:rPr>
          <w:rStyle w:val="15"/>
          <w:rFonts w:hint="eastAsia" w:ascii="仿宋" w:hAnsi="仿宋" w:eastAsia="仿宋"/>
          <w:b w:val="0"/>
          <w:bCs/>
          <w:sz w:val="32"/>
          <w:szCs w:val="32"/>
        </w:rPr>
        <w:t>，决算数等于预算数的主要原因是年初预算根据实际编列，项目实施中及时根据支出情况调整预算。</w:t>
      </w:r>
    </w:p>
    <w:p w14:paraId="0A6A8CBF">
      <w:pPr>
        <w:spacing w:line="600" w:lineRule="exact"/>
        <w:ind w:firstLine="643" w:firstLineChars="200"/>
        <w:rPr>
          <w:rFonts w:hint="eastAsia" w:ascii="仿宋" w:hAnsi="仿宋" w:eastAsia="仿宋"/>
          <w:b/>
          <w:sz w:val="32"/>
          <w:szCs w:val="32"/>
        </w:rPr>
      </w:pPr>
      <w:r>
        <w:rPr>
          <w:rStyle w:val="15"/>
          <w:rFonts w:ascii="仿宋" w:hAnsi="仿宋" w:eastAsia="仿宋"/>
          <w:bCs/>
          <w:sz w:val="32"/>
          <w:szCs w:val="32"/>
        </w:rPr>
        <w:t>4.</w:t>
      </w:r>
      <w:r>
        <w:rPr>
          <w:rFonts w:hint="eastAsia" w:ascii="仿宋" w:hAnsi="仿宋" w:eastAsia="仿宋"/>
          <w:b/>
          <w:bCs/>
          <w:sz w:val="32"/>
          <w:szCs w:val="32"/>
        </w:rPr>
        <w:t xml:space="preserve"> 卫生健康</w:t>
      </w:r>
      <w:r>
        <w:rPr>
          <w:rStyle w:val="15"/>
          <w:rFonts w:hint="eastAsia" w:ascii="仿宋" w:hAnsi="仿宋" w:eastAsia="仿宋"/>
          <w:bCs/>
          <w:sz w:val="32"/>
          <w:szCs w:val="32"/>
        </w:rPr>
        <w:t>（类）卫生健康支出（款）事业单位医疗（项）：</w:t>
      </w:r>
      <w:r>
        <w:rPr>
          <w:rStyle w:val="15"/>
          <w:rFonts w:hint="eastAsia" w:ascii="仿宋" w:hAnsi="仿宋" w:eastAsia="仿宋"/>
          <w:b w:val="0"/>
          <w:sz w:val="32"/>
          <w:szCs w:val="32"/>
        </w:rPr>
        <w:t>支</w:t>
      </w:r>
      <w:r>
        <w:rPr>
          <w:rStyle w:val="15"/>
          <w:rFonts w:hint="eastAsia" w:ascii="仿宋" w:hAnsi="仿宋" w:eastAsia="仿宋"/>
          <w:b w:val="0"/>
          <w:bCs/>
          <w:sz w:val="32"/>
          <w:szCs w:val="32"/>
        </w:rPr>
        <w:t>出决算为10.28万元，完成预算</w:t>
      </w:r>
      <w:r>
        <w:rPr>
          <w:rStyle w:val="15"/>
          <w:rFonts w:ascii="仿宋" w:hAnsi="仿宋" w:eastAsia="仿宋"/>
          <w:b w:val="0"/>
          <w:bCs/>
          <w:sz w:val="32"/>
          <w:szCs w:val="32"/>
        </w:rPr>
        <w:t>100%</w:t>
      </w:r>
      <w:r>
        <w:rPr>
          <w:rStyle w:val="15"/>
          <w:rFonts w:hint="eastAsia" w:ascii="仿宋" w:hAnsi="仿宋" w:eastAsia="仿宋"/>
          <w:b w:val="0"/>
          <w:bCs/>
          <w:sz w:val="32"/>
          <w:szCs w:val="32"/>
        </w:rPr>
        <w:t>，决算数等于预算数的主要原因是年初预算根据实际编列，项目实施中及时根据支出情况调整预算。</w:t>
      </w:r>
    </w:p>
    <w:p w14:paraId="49985D64">
      <w:pPr>
        <w:spacing w:line="600" w:lineRule="exact"/>
        <w:ind w:firstLine="643" w:firstLineChars="200"/>
        <w:rPr>
          <w:rFonts w:hint="eastAsia" w:ascii="仿宋" w:hAnsi="仿宋" w:eastAsia="仿宋"/>
          <w:b/>
          <w:sz w:val="32"/>
          <w:szCs w:val="32"/>
        </w:rPr>
      </w:pPr>
      <w:r>
        <w:rPr>
          <w:rStyle w:val="15"/>
          <w:rFonts w:ascii="仿宋" w:hAnsi="仿宋" w:eastAsia="仿宋"/>
          <w:bCs/>
          <w:sz w:val="32"/>
          <w:szCs w:val="32"/>
        </w:rPr>
        <w:t>5.</w:t>
      </w:r>
      <w:r>
        <w:rPr>
          <w:rFonts w:hint="eastAsia" w:ascii="仿宋" w:hAnsi="仿宋" w:eastAsia="仿宋"/>
          <w:b/>
          <w:bCs/>
          <w:sz w:val="32"/>
          <w:szCs w:val="32"/>
        </w:rPr>
        <w:t xml:space="preserve"> 住房保障支出</w:t>
      </w:r>
      <w:r>
        <w:rPr>
          <w:rStyle w:val="15"/>
          <w:rFonts w:hint="eastAsia" w:ascii="仿宋" w:hAnsi="仿宋" w:eastAsia="仿宋"/>
          <w:bCs/>
          <w:sz w:val="32"/>
          <w:szCs w:val="32"/>
        </w:rPr>
        <w:t>（类）住房改革支出（款）住房公积金（项）：</w:t>
      </w:r>
      <w:r>
        <w:rPr>
          <w:rStyle w:val="15"/>
          <w:rFonts w:hint="eastAsia" w:ascii="仿宋" w:hAnsi="仿宋" w:eastAsia="仿宋"/>
          <w:b w:val="0"/>
          <w:sz w:val="32"/>
          <w:szCs w:val="32"/>
        </w:rPr>
        <w:t>支</w:t>
      </w:r>
      <w:r>
        <w:rPr>
          <w:rStyle w:val="15"/>
          <w:rFonts w:hint="eastAsia" w:ascii="仿宋" w:hAnsi="仿宋" w:eastAsia="仿宋"/>
          <w:b w:val="0"/>
          <w:bCs/>
          <w:sz w:val="32"/>
          <w:szCs w:val="32"/>
        </w:rPr>
        <w:t>出决算为31.64万元，完成预算</w:t>
      </w:r>
      <w:r>
        <w:rPr>
          <w:rStyle w:val="15"/>
          <w:rFonts w:ascii="仿宋" w:hAnsi="仿宋" w:eastAsia="仿宋"/>
          <w:b w:val="0"/>
          <w:bCs/>
          <w:sz w:val="32"/>
          <w:szCs w:val="32"/>
        </w:rPr>
        <w:t>100%</w:t>
      </w:r>
      <w:r>
        <w:rPr>
          <w:rStyle w:val="15"/>
          <w:rFonts w:hint="eastAsia" w:ascii="仿宋" w:hAnsi="仿宋" w:eastAsia="仿宋"/>
          <w:b w:val="0"/>
          <w:bCs/>
          <w:sz w:val="32"/>
          <w:szCs w:val="32"/>
        </w:rPr>
        <w:t>，决算数等于预算数的主要原因是年初预算根据实际编列，项目实施中及时根据支出情况调整预算。</w:t>
      </w:r>
    </w:p>
    <w:p w14:paraId="43692C94">
      <w:pPr>
        <w:tabs>
          <w:tab w:val="right" w:pos="8306"/>
        </w:tabs>
        <w:spacing w:line="600" w:lineRule="exact"/>
        <w:ind w:firstLine="640"/>
        <w:outlineLvl w:val="1"/>
        <w:rPr>
          <w:rStyle w:val="26"/>
        </w:rPr>
      </w:pPr>
      <w:bookmarkStart w:id="50" w:name="_Toc15396608"/>
      <w:bookmarkStart w:id="51" w:name="_Toc15377214"/>
      <w:bookmarkStart w:id="52" w:name="_Toc8143"/>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50"/>
      <w:bookmarkEnd w:id="51"/>
      <w:bookmarkEnd w:id="52"/>
      <w:r>
        <w:rPr>
          <w:rStyle w:val="26"/>
          <w:rFonts w:ascii="黑体" w:hAnsi="黑体" w:eastAsia="黑体"/>
          <w:b w:val="0"/>
        </w:rPr>
        <w:tab/>
      </w:r>
    </w:p>
    <w:p w14:paraId="51C99263">
      <w:pPr>
        <w:spacing w:line="600" w:lineRule="exact"/>
        <w:ind w:firstLine="645"/>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一般公共预算财政拨款基本支出3231.45万元，其中：人员经费2629.64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79CC1518">
      <w:pPr>
        <w:spacing w:line="600" w:lineRule="exact"/>
        <w:ind w:firstLine="320" w:firstLineChars="100"/>
        <w:rPr>
          <w:rFonts w:hint="eastAsia" w:ascii="仿宋" w:hAnsi="仿宋" w:eastAsia="仿宋"/>
          <w:b/>
          <w:sz w:val="32"/>
          <w:szCs w:val="32"/>
        </w:rPr>
      </w:pPr>
      <w:r>
        <w:rPr>
          <w:rFonts w:hint="eastAsia" w:ascii="仿宋" w:hAnsi="仿宋" w:eastAsia="仿宋"/>
          <w:sz w:val="32"/>
          <w:szCs w:val="32"/>
        </w:rPr>
        <w:t>　公用经费601.81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1461D270">
      <w:pPr>
        <w:spacing w:line="600" w:lineRule="exact"/>
        <w:ind w:firstLine="640"/>
        <w:outlineLvl w:val="1"/>
        <w:rPr>
          <w:rStyle w:val="26"/>
          <w:rFonts w:hint="eastAsia" w:ascii="黑体" w:hAnsi="黑体" w:eastAsia="黑体"/>
          <w:b w:val="0"/>
        </w:rPr>
      </w:pPr>
      <w:bookmarkStart w:id="53" w:name="_Toc15377215"/>
      <w:bookmarkStart w:id="54" w:name="_Toc15396609"/>
      <w:bookmarkStart w:id="55" w:name="_Toc11279"/>
      <w:r>
        <w:rPr>
          <w:rFonts w:hint="eastAsia" w:ascii="黑体" w:eastAsia="黑体"/>
          <w:sz w:val="32"/>
          <w:szCs w:val="32"/>
        </w:rPr>
        <w:t>七、</w:t>
      </w:r>
      <w:r>
        <w:rPr>
          <w:rStyle w:val="26"/>
          <w:rFonts w:hint="eastAsia" w:ascii="黑体" w:hAnsi="黑体" w:eastAsia="黑体"/>
          <w:b w:val="0"/>
        </w:rPr>
        <w:t>财政拨款</w:t>
      </w:r>
      <w:r>
        <w:rPr>
          <w:rStyle w:val="26"/>
          <w:rFonts w:hint="eastAsia" w:ascii="黑体" w:hAnsi="黑体" w:eastAsia="黑体"/>
        </w:rPr>
        <w:t>“</w:t>
      </w:r>
      <w:r>
        <w:rPr>
          <w:rStyle w:val="26"/>
          <w:rFonts w:hint="eastAsia" w:ascii="黑体" w:hAnsi="黑体" w:eastAsia="黑体"/>
          <w:b w:val="0"/>
        </w:rPr>
        <w:t>三公”经费支出决算情况说明</w:t>
      </w:r>
      <w:bookmarkEnd w:id="53"/>
      <w:bookmarkEnd w:id="54"/>
      <w:bookmarkEnd w:id="55"/>
    </w:p>
    <w:p w14:paraId="5734977E">
      <w:pPr>
        <w:spacing w:line="600" w:lineRule="exact"/>
        <w:ind w:firstLine="640"/>
        <w:outlineLvl w:val="2"/>
        <w:rPr>
          <w:rFonts w:hint="eastAsia" w:ascii="仿宋" w:hAnsi="仿宋" w:eastAsia="仿宋"/>
          <w:b/>
          <w:sz w:val="32"/>
          <w:szCs w:val="32"/>
        </w:rPr>
      </w:pPr>
      <w:bookmarkStart w:id="56" w:name="_Toc15377216"/>
      <w:r>
        <w:rPr>
          <w:rFonts w:hint="eastAsia" w:ascii="仿宋" w:hAnsi="仿宋" w:eastAsia="仿宋"/>
          <w:b/>
          <w:sz w:val="32"/>
          <w:szCs w:val="32"/>
        </w:rPr>
        <w:t>（一）“三公”经费财政拨款支出决算总体情况说明</w:t>
      </w:r>
      <w:bookmarkEnd w:id="56"/>
    </w:p>
    <w:p w14:paraId="190D895E">
      <w:pPr>
        <w:spacing w:line="600" w:lineRule="exact"/>
        <w:ind w:firstLine="640"/>
        <w:rPr>
          <w:rFonts w:hint="eastAsia"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23年“三公”经费财政拨款支出决算为</w:t>
      </w:r>
      <w:r>
        <w:rPr>
          <w:rFonts w:ascii="仿宋" w:hAnsi="仿宋" w:eastAsia="仿宋"/>
          <w:sz w:val="32"/>
          <w:szCs w:val="32"/>
        </w:rPr>
        <w:t>0</w:t>
      </w:r>
      <w:r>
        <w:rPr>
          <w:rFonts w:hint="eastAsia" w:ascii="仿宋" w:hAnsi="仿宋" w:eastAsia="仿宋"/>
          <w:sz w:val="32"/>
          <w:szCs w:val="32"/>
        </w:rPr>
        <w:t>万元，完成预算</w:t>
      </w:r>
      <w:r>
        <w:rPr>
          <w:rFonts w:ascii="仿宋" w:hAnsi="仿宋" w:eastAsia="仿宋"/>
          <w:sz w:val="32"/>
          <w:szCs w:val="32"/>
        </w:rPr>
        <w:t>0%</w:t>
      </w:r>
      <w:r>
        <w:rPr>
          <w:rFonts w:hint="eastAsia" w:ascii="仿宋" w:hAnsi="仿宋" w:eastAsia="仿宋"/>
          <w:sz w:val="32"/>
          <w:szCs w:val="32"/>
        </w:rPr>
        <w:t>，较上年增加/减少</w:t>
      </w:r>
      <w:r>
        <w:rPr>
          <w:rFonts w:ascii="仿宋" w:hAnsi="仿宋" w:eastAsia="仿宋"/>
          <w:sz w:val="32"/>
          <w:szCs w:val="32"/>
        </w:rPr>
        <w:t>0</w:t>
      </w:r>
      <w:r>
        <w:rPr>
          <w:rFonts w:hint="eastAsia" w:ascii="仿宋" w:hAnsi="仿宋" w:eastAsia="仿宋"/>
          <w:sz w:val="32"/>
          <w:szCs w:val="32"/>
        </w:rPr>
        <w:t>万元，增长/下降</w:t>
      </w:r>
      <w:r>
        <w:rPr>
          <w:rFonts w:ascii="仿宋" w:hAnsi="仿宋" w:eastAsia="仿宋"/>
          <w:sz w:val="32"/>
          <w:szCs w:val="32"/>
        </w:rPr>
        <w:t>0</w:t>
      </w:r>
      <w:r>
        <w:rPr>
          <w:rFonts w:hint="eastAsia" w:ascii="仿宋" w:hAnsi="仿宋" w:eastAsia="仿宋"/>
          <w:sz w:val="32"/>
          <w:szCs w:val="32"/>
        </w:rPr>
        <w:t>%。</w:t>
      </w:r>
    </w:p>
    <w:p w14:paraId="0F3C3AEC">
      <w:pPr>
        <w:spacing w:line="600" w:lineRule="exact"/>
        <w:ind w:firstLine="640"/>
        <w:outlineLvl w:val="2"/>
        <w:rPr>
          <w:rFonts w:hint="eastAsia" w:ascii="仿宋" w:hAnsi="仿宋" w:eastAsia="仿宋"/>
          <w:b/>
          <w:sz w:val="32"/>
          <w:szCs w:val="32"/>
        </w:rPr>
      </w:pPr>
      <w:bookmarkStart w:id="57" w:name="_Toc15377217"/>
      <w:r>
        <w:rPr>
          <w:rFonts w:hint="eastAsia" w:ascii="仿宋" w:hAnsi="仿宋" w:eastAsia="仿宋"/>
          <w:b/>
          <w:sz w:val="32"/>
          <w:szCs w:val="32"/>
        </w:rPr>
        <w:t>（二）“三公”经费财政拨款支出决算具体情况说明</w:t>
      </w:r>
      <w:bookmarkEnd w:id="57"/>
    </w:p>
    <w:p w14:paraId="10029CFA">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23年“三公”经费财政拨款支出决算中，因公出国（境）费支出决算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；公务用车购置及运行维护费支出决算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；公务接待费支出决算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。具体情况如下：</w:t>
      </w:r>
    </w:p>
    <w:p w14:paraId="65136738">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_GB2312" w:eastAsia="仿宋_GB2312"/>
          <w:sz w:val="32"/>
          <w:szCs w:val="32"/>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ascii="仿宋" w:hAnsi="仿宋" w:eastAsia="仿宋"/>
          <w:b w:val="0"/>
          <w:bCs/>
          <w:sz w:val="32"/>
          <w:szCs w:val="32"/>
        </w:rPr>
        <w:t>0%</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sz w:val="32"/>
          <w:szCs w:val="32"/>
        </w:rPr>
        <w:t>0</w:t>
      </w:r>
      <w:r>
        <w:rPr>
          <w:rFonts w:hint="eastAsia" w:ascii="仿宋_GB2312" w:eastAsia="仿宋_GB2312"/>
          <w:sz w:val="32"/>
          <w:szCs w:val="32"/>
        </w:rPr>
        <w:t>次，出国（境）0人。因公出国（境）支出决算与</w:t>
      </w:r>
      <w:r>
        <w:rPr>
          <w:rFonts w:ascii="仿宋_GB2312" w:eastAsia="仿宋_GB2312"/>
          <w:sz w:val="32"/>
          <w:szCs w:val="32"/>
        </w:rPr>
        <w:t>20</w:t>
      </w:r>
      <w:r>
        <w:rPr>
          <w:rFonts w:hint="eastAsia" w:ascii="仿宋_GB2312" w:eastAsia="仿宋_GB2312"/>
          <w:sz w:val="32"/>
          <w:szCs w:val="32"/>
        </w:rPr>
        <w:t>22年持平。</w:t>
      </w:r>
    </w:p>
    <w:p w14:paraId="543DADBA">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_GB2312" w:eastAsia="仿宋_GB2312"/>
          <w:sz w:val="32"/>
          <w:szCs w:val="32"/>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ascii="仿宋" w:hAnsi="仿宋" w:eastAsia="仿宋"/>
          <w:b w:val="0"/>
          <w:bCs/>
          <w:sz w:val="32"/>
          <w:szCs w:val="32"/>
        </w:rPr>
        <w:t>0%</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22年持平。</w:t>
      </w:r>
    </w:p>
    <w:p w14:paraId="67565EC1">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_GB2312" w:eastAsia="仿宋_GB2312"/>
          <w:sz w:val="32"/>
          <w:szCs w:val="32"/>
        </w:rPr>
        <w:t>0</w:t>
      </w:r>
      <w:r>
        <w:rPr>
          <w:rFonts w:hint="eastAsia" w:ascii="仿宋_GB2312" w:eastAsia="仿宋_GB2312"/>
          <w:sz w:val="32"/>
          <w:szCs w:val="32"/>
        </w:rPr>
        <w:t>万元。全年按规定更新购置公务用车</w:t>
      </w:r>
      <w:r>
        <w:rPr>
          <w:rFonts w:ascii="仿宋_GB2312" w:eastAsia="仿宋_GB2312"/>
          <w:sz w:val="32"/>
          <w:szCs w:val="32"/>
        </w:rPr>
        <w:t>0</w:t>
      </w:r>
      <w:r>
        <w:rPr>
          <w:rFonts w:hint="eastAsia" w:ascii="仿宋_GB2312" w:eastAsia="仿宋_GB2312"/>
          <w:sz w:val="32"/>
          <w:szCs w:val="32"/>
        </w:rPr>
        <w:t>辆，其中：轿车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万元，越野车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万元，载客汽车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23年</w:t>
      </w:r>
      <w:r>
        <w:rPr>
          <w:rFonts w:ascii="仿宋_GB2312" w:eastAsia="仿宋_GB2312"/>
          <w:sz w:val="32"/>
          <w:szCs w:val="32"/>
        </w:rPr>
        <w:t>12</w:t>
      </w:r>
      <w:r>
        <w:rPr>
          <w:rFonts w:hint="eastAsia" w:ascii="仿宋_GB2312" w:eastAsia="仿宋_GB2312"/>
          <w:sz w:val="32"/>
          <w:szCs w:val="32"/>
        </w:rPr>
        <w:t>月底，单位共有公务用车</w:t>
      </w:r>
      <w:r>
        <w:rPr>
          <w:rFonts w:ascii="仿宋_GB2312" w:eastAsia="仿宋_GB2312"/>
          <w:sz w:val="32"/>
          <w:szCs w:val="32"/>
        </w:rPr>
        <w:t>0</w:t>
      </w:r>
      <w:r>
        <w:rPr>
          <w:rFonts w:hint="eastAsia" w:ascii="仿宋_GB2312" w:eastAsia="仿宋_GB2312"/>
          <w:sz w:val="32"/>
          <w:szCs w:val="32"/>
        </w:rPr>
        <w:t>辆，其中：轿车</w:t>
      </w:r>
      <w:r>
        <w:rPr>
          <w:rFonts w:ascii="仿宋_GB2312" w:eastAsia="仿宋_GB2312"/>
          <w:sz w:val="32"/>
          <w:szCs w:val="32"/>
        </w:rPr>
        <w:t>0</w:t>
      </w:r>
      <w:r>
        <w:rPr>
          <w:rFonts w:hint="eastAsia" w:ascii="仿宋_GB2312" w:eastAsia="仿宋_GB2312"/>
          <w:sz w:val="32"/>
          <w:szCs w:val="32"/>
        </w:rPr>
        <w:t>辆、越野车</w:t>
      </w:r>
      <w:r>
        <w:rPr>
          <w:rFonts w:ascii="仿宋_GB2312" w:eastAsia="仿宋_GB2312"/>
          <w:sz w:val="32"/>
          <w:szCs w:val="32"/>
        </w:rPr>
        <w:t>0</w:t>
      </w:r>
      <w:r>
        <w:rPr>
          <w:rFonts w:hint="eastAsia" w:ascii="仿宋_GB2312" w:eastAsia="仿宋_GB2312"/>
          <w:sz w:val="32"/>
          <w:szCs w:val="32"/>
        </w:rPr>
        <w:t>辆、载客汽车0辆。</w:t>
      </w:r>
    </w:p>
    <w:p w14:paraId="2BF8CE58">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_GB2312" w:eastAsia="仿宋_GB2312"/>
          <w:sz w:val="32"/>
          <w:szCs w:val="32"/>
        </w:rPr>
        <w:t>0</w:t>
      </w:r>
      <w:r>
        <w:rPr>
          <w:rFonts w:hint="eastAsia" w:ascii="仿宋_GB2312" w:eastAsia="仿宋_GB2312"/>
          <w:sz w:val="32"/>
          <w:szCs w:val="32"/>
        </w:rPr>
        <w:t>万元。</w:t>
      </w:r>
    </w:p>
    <w:p w14:paraId="4E40181B">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_GB2312" w:eastAsia="仿宋_GB2312"/>
          <w:sz w:val="32"/>
          <w:szCs w:val="32"/>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ascii="仿宋" w:hAnsi="仿宋" w:eastAsia="仿宋"/>
          <w:b w:val="0"/>
          <w:bCs/>
          <w:sz w:val="32"/>
          <w:szCs w:val="32"/>
        </w:rPr>
        <w:t>0%</w:t>
      </w:r>
      <w:r>
        <w:rPr>
          <w:rStyle w:val="15"/>
          <w:rFonts w:hint="eastAsia" w:ascii="仿宋" w:hAnsi="仿宋" w:eastAsia="仿宋"/>
          <w:b w:val="0"/>
          <w:bCs/>
          <w:sz w:val="32"/>
          <w:szCs w:val="32"/>
        </w:rPr>
        <w:t>。</w:t>
      </w:r>
      <w:r>
        <w:rPr>
          <w:rFonts w:hint="eastAsia" w:ascii="仿宋_GB2312" w:eastAsia="仿宋_GB2312"/>
          <w:sz w:val="32"/>
          <w:szCs w:val="32"/>
        </w:rPr>
        <w:t>公务接待费支出决算与</w:t>
      </w:r>
      <w:r>
        <w:rPr>
          <w:rFonts w:ascii="仿宋_GB2312" w:eastAsia="仿宋_GB2312"/>
          <w:sz w:val="32"/>
          <w:szCs w:val="32"/>
        </w:rPr>
        <w:t>20</w:t>
      </w:r>
      <w:r>
        <w:rPr>
          <w:rFonts w:hint="eastAsia" w:ascii="仿宋_GB2312" w:eastAsia="仿宋_GB2312"/>
          <w:sz w:val="32"/>
          <w:szCs w:val="32"/>
        </w:rPr>
        <w:t>22年持平。</w:t>
      </w:r>
    </w:p>
    <w:p w14:paraId="58A30AF8">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sz w:val="32"/>
          <w:szCs w:val="32"/>
        </w:rPr>
        <w:t>0</w:t>
      </w:r>
      <w:r>
        <w:rPr>
          <w:rFonts w:hint="eastAsia" w:ascii="仿宋_GB2312" w:eastAsia="仿宋_GB2312"/>
          <w:sz w:val="32"/>
          <w:szCs w:val="32"/>
        </w:rPr>
        <w:t>万元</w:t>
      </w:r>
      <w:r>
        <w:rPr>
          <w:rStyle w:val="15"/>
          <w:rFonts w:hint="eastAsia" w:ascii="仿宋" w:hAnsi="仿宋" w:eastAsia="仿宋"/>
          <w:b w:val="0"/>
          <w:bCs/>
          <w:sz w:val="32"/>
          <w:szCs w:val="32"/>
        </w:rPr>
        <w:t>。</w:t>
      </w:r>
    </w:p>
    <w:p w14:paraId="40BC1871">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sz w:val="32"/>
          <w:szCs w:val="32"/>
        </w:rPr>
        <w:t>0</w:t>
      </w:r>
      <w:r>
        <w:rPr>
          <w:rFonts w:hint="eastAsia" w:ascii="仿宋_GB2312" w:eastAsia="仿宋_GB2312"/>
          <w:sz w:val="32"/>
          <w:szCs w:val="32"/>
        </w:rPr>
        <w:t>万元</w:t>
      </w:r>
      <w:r>
        <w:rPr>
          <w:rStyle w:val="15"/>
          <w:rFonts w:hint="eastAsia" w:ascii="仿宋" w:hAnsi="仿宋" w:eastAsia="仿宋"/>
          <w:b w:val="0"/>
          <w:bCs/>
          <w:sz w:val="32"/>
          <w:szCs w:val="32"/>
        </w:rPr>
        <w:t>。</w:t>
      </w:r>
      <w:bookmarkStart w:id="58" w:name="_Toc15377218"/>
      <w:bookmarkStart w:id="59" w:name="_Toc15396610"/>
    </w:p>
    <w:p w14:paraId="2F577556">
      <w:pPr>
        <w:spacing w:line="600" w:lineRule="exact"/>
        <w:ind w:firstLine="640"/>
        <w:outlineLvl w:val="1"/>
        <w:rPr>
          <w:rStyle w:val="26"/>
          <w:rFonts w:hint="eastAsia" w:ascii="黑体" w:hAnsi="黑体" w:eastAsia="黑体"/>
        </w:rPr>
      </w:pPr>
      <w:bookmarkStart w:id="60" w:name="_Toc28630"/>
      <w:r>
        <w:rPr>
          <w:rFonts w:hint="eastAsia" w:ascii="黑体" w:eastAsia="黑体"/>
          <w:sz w:val="32"/>
          <w:szCs w:val="32"/>
        </w:rPr>
        <w:t>八、</w:t>
      </w:r>
      <w:r>
        <w:rPr>
          <w:rStyle w:val="26"/>
          <w:rFonts w:hint="eastAsia" w:ascii="黑体" w:hAnsi="黑体" w:eastAsia="黑体"/>
          <w:b w:val="0"/>
        </w:rPr>
        <w:t>政府性基金预算支出决算情况说明</w:t>
      </w:r>
      <w:bookmarkEnd w:id="58"/>
      <w:bookmarkEnd w:id="59"/>
      <w:bookmarkEnd w:id="60"/>
    </w:p>
    <w:p w14:paraId="0A2A9846">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23年政府性基金预算财政拨款支出0万元。</w:t>
      </w:r>
    </w:p>
    <w:p w14:paraId="3C2C6341">
      <w:pPr>
        <w:numPr>
          <w:ilvl w:val="0"/>
          <w:numId w:val="4"/>
        </w:numPr>
        <w:spacing w:line="600" w:lineRule="exact"/>
        <w:ind w:firstLine="640"/>
        <w:outlineLvl w:val="1"/>
        <w:rPr>
          <w:rStyle w:val="26"/>
          <w:rFonts w:hint="eastAsia" w:ascii="黑体" w:hAnsi="黑体" w:eastAsia="黑体"/>
          <w:b w:val="0"/>
        </w:rPr>
      </w:pPr>
      <w:bookmarkStart w:id="61" w:name="_Toc15377219"/>
      <w:bookmarkStart w:id="62" w:name="_Toc15396611"/>
      <w:bookmarkStart w:id="63" w:name="_Toc14168"/>
      <w:r>
        <w:rPr>
          <w:rStyle w:val="26"/>
          <w:rFonts w:hint="eastAsia" w:ascii="黑体" w:hAnsi="黑体" w:eastAsia="黑体"/>
          <w:b w:val="0"/>
        </w:rPr>
        <w:t>国有资本经营预算支出决算情况说明</w:t>
      </w:r>
      <w:bookmarkEnd w:id="61"/>
      <w:bookmarkEnd w:id="62"/>
      <w:bookmarkEnd w:id="63"/>
    </w:p>
    <w:p w14:paraId="24458C9A">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23年国有资本经营预算财政拨款支出0万元。</w:t>
      </w:r>
    </w:p>
    <w:p w14:paraId="1623FAF3">
      <w:pPr>
        <w:numPr>
          <w:ilvl w:val="0"/>
          <w:numId w:val="4"/>
        </w:numPr>
        <w:spacing w:line="600" w:lineRule="exact"/>
        <w:ind w:firstLine="640"/>
        <w:outlineLvl w:val="1"/>
        <w:rPr>
          <w:rStyle w:val="26"/>
          <w:rFonts w:hint="eastAsia" w:ascii="黑体" w:hAnsi="黑体" w:eastAsia="黑体"/>
          <w:b w:val="0"/>
        </w:rPr>
      </w:pPr>
      <w:bookmarkStart w:id="64" w:name="_Toc15377221"/>
      <w:bookmarkStart w:id="65" w:name="_Toc15396612"/>
      <w:bookmarkStart w:id="66" w:name="_Toc766"/>
      <w:r>
        <w:rPr>
          <w:rStyle w:val="26"/>
          <w:rFonts w:hint="eastAsia" w:ascii="黑体" w:hAnsi="黑体" w:eastAsia="黑体"/>
          <w:b w:val="0"/>
        </w:rPr>
        <w:t>其他重要事项的情况说明</w:t>
      </w:r>
      <w:bookmarkEnd w:id="64"/>
      <w:bookmarkEnd w:id="65"/>
      <w:bookmarkEnd w:id="66"/>
    </w:p>
    <w:p w14:paraId="549BC863">
      <w:pPr>
        <w:spacing w:line="600" w:lineRule="exact"/>
        <w:ind w:firstLine="643" w:firstLineChars="200"/>
        <w:outlineLvl w:val="2"/>
        <w:rPr>
          <w:rFonts w:hint="eastAsia" w:ascii="仿宋" w:hAnsi="仿宋" w:eastAsia="仿宋"/>
          <w:sz w:val="32"/>
          <w:szCs w:val="32"/>
        </w:rPr>
      </w:pPr>
      <w:bookmarkStart w:id="67" w:name="_Toc15377222"/>
      <w:r>
        <w:rPr>
          <w:rFonts w:hint="eastAsia" w:ascii="仿宋" w:hAnsi="仿宋" w:eastAsia="仿宋"/>
          <w:b/>
          <w:sz w:val="32"/>
          <w:szCs w:val="32"/>
        </w:rPr>
        <w:t>（一）机关运行经费支出情况</w:t>
      </w:r>
      <w:bookmarkEnd w:id="67"/>
    </w:p>
    <w:p w14:paraId="0CFD3BDF">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23年，北街小学机关运行经费支出</w:t>
      </w:r>
      <w:r>
        <w:rPr>
          <w:rFonts w:ascii="仿宋_GB2312" w:eastAsia="仿宋_GB2312"/>
          <w:sz w:val="32"/>
          <w:szCs w:val="32"/>
        </w:rPr>
        <w:t>0</w:t>
      </w:r>
      <w:r>
        <w:rPr>
          <w:rFonts w:hint="eastAsia" w:ascii="仿宋_GB2312" w:eastAsia="仿宋_GB2312"/>
          <w:sz w:val="32"/>
          <w:szCs w:val="32"/>
        </w:rPr>
        <w:t>万元，或与</w:t>
      </w:r>
      <w:r>
        <w:rPr>
          <w:rFonts w:ascii="仿宋_GB2312" w:eastAsia="仿宋_GB2312"/>
          <w:sz w:val="32"/>
          <w:szCs w:val="32"/>
        </w:rPr>
        <w:t>20</w:t>
      </w:r>
      <w:r>
        <w:rPr>
          <w:rFonts w:hint="eastAsia" w:ascii="仿宋_GB2312" w:eastAsia="仿宋_GB2312"/>
          <w:sz w:val="32"/>
          <w:szCs w:val="32"/>
        </w:rPr>
        <w:t>22年决算数持平。</w:t>
      </w:r>
    </w:p>
    <w:p w14:paraId="361211C7">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68" w:name="_Toc15377223"/>
      <w:r>
        <w:rPr>
          <w:rFonts w:hint="eastAsia" w:ascii="仿宋" w:hAnsi="仿宋" w:eastAsia="仿宋"/>
          <w:b/>
          <w:sz w:val="32"/>
          <w:szCs w:val="32"/>
        </w:rPr>
        <w:t>（二）政府采购支出情况</w:t>
      </w:r>
      <w:bookmarkEnd w:id="68"/>
    </w:p>
    <w:p w14:paraId="5F608ABB">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23年，北街小学政府采购支出总额0万元。</w:t>
      </w:r>
    </w:p>
    <w:p w14:paraId="17278FE4">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69" w:name="_Toc15377224"/>
      <w:r>
        <w:rPr>
          <w:rFonts w:hint="eastAsia" w:ascii="仿宋" w:hAnsi="仿宋" w:eastAsia="仿宋"/>
          <w:b/>
          <w:sz w:val="32"/>
          <w:szCs w:val="32"/>
        </w:rPr>
        <w:t>（三）国有资产占有使用情况</w:t>
      </w:r>
      <w:bookmarkEnd w:id="69"/>
    </w:p>
    <w:p w14:paraId="76B80175">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日，北街小学共有车辆</w:t>
      </w:r>
      <w:r>
        <w:rPr>
          <w:rFonts w:ascii="仿宋_GB2312" w:eastAsia="仿宋_GB2312"/>
          <w:sz w:val="32"/>
          <w:szCs w:val="32"/>
        </w:rPr>
        <w:t>0</w:t>
      </w:r>
      <w:r>
        <w:rPr>
          <w:rFonts w:hint="eastAsia" w:ascii="仿宋_GB2312" w:eastAsia="仿宋_GB2312"/>
          <w:sz w:val="32"/>
          <w:szCs w:val="32"/>
        </w:rPr>
        <w:t>辆，其中：主要领导干部用车</w:t>
      </w:r>
      <w:r>
        <w:rPr>
          <w:rFonts w:ascii="仿宋_GB2312" w:eastAsia="仿宋_GB2312"/>
          <w:sz w:val="32"/>
          <w:szCs w:val="32"/>
        </w:rPr>
        <w:t>0</w:t>
      </w:r>
      <w:r>
        <w:rPr>
          <w:rFonts w:hint="eastAsia" w:ascii="仿宋_GB2312" w:eastAsia="仿宋_GB2312"/>
          <w:sz w:val="32"/>
          <w:szCs w:val="32"/>
        </w:rPr>
        <w:t>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0</w:t>
      </w:r>
      <w:r>
        <w:rPr>
          <w:rFonts w:hint="eastAsia" w:ascii="仿宋_GB2312" w:eastAsia="仿宋_GB2312"/>
          <w:sz w:val="32"/>
          <w:szCs w:val="32"/>
        </w:rPr>
        <w:t>台（套）。</w:t>
      </w:r>
    </w:p>
    <w:p w14:paraId="1E1594E6">
      <w:pPr>
        <w:autoSpaceDE w:val="0"/>
        <w:autoSpaceDN w:val="0"/>
        <w:adjustRightInd w:val="0"/>
        <w:spacing w:line="600" w:lineRule="exact"/>
        <w:ind w:firstLine="643" w:firstLineChars="200"/>
        <w:jc w:val="left"/>
        <w:outlineLvl w:val="2"/>
        <w:rPr>
          <w:rFonts w:hint="eastAsia" w:ascii="仿宋" w:hAnsi="仿宋" w:eastAsia="仿宋"/>
          <w:b/>
          <w:sz w:val="32"/>
          <w:szCs w:val="32"/>
        </w:rPr>
      </w:pPr>
      <w:r>
        <w:rPr>
          <w:rFonts w:hint="eastAsia" w:ascii="仿宋" w:hAnsi="仿宋" w:eastAsia="仿宋"/>
          <w:b/>
          <w:sz w:val="32"/>
          <w:szCs w:val="32"/>
        </w:rPr>
        <w:t>（四）预算绩效管理情况</w:t>
      </w:r>
    </w:p>
    <w:p w14:paraId="0B6CC6BB">
      <w:pPr>
        <w:pStyle w:val="6"/>
        <w:spacing w:before="93"/>
        <w:ind w:firstLine="640" w:firstLineChars="200"/>
        <w:rPr>
          <w:highlight w:val="yellow"/>
        </w:rPr>
      </w:pPr>
      <w:r>
        <w:rPr>
          <w:rFonts w:hint="eastAsia" w:hAnsi="仿宋_GB2312" w:cs="仿宋_GB2312"/>
          <w:sz w:val="32"/>
          <w:szCs w:val="32"/>
        </w:rPr>
        <w:t>根据预算绩效管理要求，本单位在2023年度预算编制阶段，组织对《广元市利州区北街小学义务教育改善办学条件项目》等</w:t>
      </w:r>
      <w:r>
        <w:rPr>
          <w:rFonts w:hAnsi="仿宋_GB2312" w:cs="仿宋_GB2312"/>
          <w:sz w:val="32"/>
          <w:szCs w:val="32"/>
        </w:rPr>
        <w:t>4</w:t>
      </w:r>
      <w:r>
        <w:rPr>
          <w:rFonts w:hint="eastAsia" w:hAnsi="仿宋_GB2312" w:cs="仿宋_GB2312"/>
          <w:sz w:val="32"/>
          <w:szCs w:val="32"/>
        </w:rPr>
        <w:t>个项目开展了预算事前绩效评估，对</w:t>
      </w:r>
      <w:r>
        <w:rPr>
          <w:rFonts w:hAnsi="仿宋_GB2312" w:cs="仿宋_GB2312"/>
          <w:sz w:val="32"/>
          <w:szCs w:val="32"/>
        </w:rPr>
        <w:t>4</w:t>
      </w:r>
      <w:r>
        <w:rPr>
          <w:rFonts w:hint="eastAsia" w:hAnsi="仿宋_GB2312" w:cs="仿宋_GB2312"/>
          <w:sz w:val="32"/>
          <w:szCs w:val="32"/>
        </w:rPr>
        <w:t>个项目编制了绩效目标，预算执行过程中，选取</w:t>
      </w:r>
      <w:r>
        <w:rPr>
          <w:rFonts w:hAnsi="仿宋_GB2312" w:cs="仿宋_GB2312"/>
          <w:sz w:val="32"/>
          <w:szCs w:val="32"/>
        </w:rPr>
        <w:t>4</w:t>
      </w:r>
      <w:r>
        <w:rPr>
          <w:rFonts w:hint="eastAsia" w:hAnsi="仿宋_GB2312" w:cs="仿宋_GB2312"/>
          <w:sz w:val="32"/>
          <w:szCs w:val="32"/>
        </w:rPr>
        <w:t>个项目开展绩效监控，组织对</w:t>
      </w:r>
      <w:r>
        <w:rPr>
          <w:rFonts w:hAnsi="仿宋_GB2312" w:cs="仿宋_GB2312"/>
          <w:sz w:val="32"/>
          <w:szCs w:val="32"/>
        </w:rPr>
        <w:t>4</w:t>
      </w:r>
      <w:r>
        <w:rPr>
          <w:rFonts w:hint="eastAsia" w:hAnsi="仿宋_GB2312" w:cs="仿宋_GB2312"/>
          <w:sz w:val="32"/>
          <w:szCs w:val="32"/>
        </w:rPr>
        <w:t>个项目开展绩效自评，绩效自评表详见第四部分附件。</w:t>
      </w:r>
    </w:p>
    <w:p w14:paraId="2190E0C2">
      <w:pPr>
        <w:widowControl/>
        <w:jc w:val="left"/>
        <w:rPr>
          <w:rFonts w:ascii="仿宋_GB2312" w:eastAsia="仿宋_GB2312"/>
          <w:b/>
          <w:sz w:val="32"/>
          <w:szCs w:val="32"/>
        </w:rPr>
      </w:pPr>
      <w:r>
        <w:rPr>
          <w:rFonts w:ascii="仿宋_GB2312" w:eastAsia="仿宋_GB2312"/>
          <w:b/>
          <w:sz w:val="32"/>
          <w:szCs w:val="32"/>
        </w:rPr>
        <w:br w:type="page"/>
      </w:r>
    </w:p>
    <w:p w14:paraId="06120D0D">
      <w:pPr>
        <w:numPr>
          <w:ilvl w:val="0"/>
          <w:numId w:val="5"/>
        </w:numPr>
        <w:spacing w:line="600" w:lineRule="exact"/>
        <w:ind w:firstLine="660" w:firstLineChars="150"/>
        <w:jc w:val="center"/>
        <w:outlineLvl w:val="0"/>
        <w:rPr>
          <w:rStyle w:val="25"/>
          <w:rFonts w:hint="eastAsia" w:ascii="黑体" w:hAnsi="黑体" w:eastAsia="黑体"/>
          <w:b w:val="0"/>
        </w:rPr>
      </w:pPr>
      <w:bookmarkStart w:id="70" w:name="_Toc15396613"/>
      <w:bookmarkStart w:id="71" w:name="_Toc15377225"/>
      <w:bookmarkStart w:id="72" w:name="_Toc27002"/>
      <w:r>
        <w:rPr>
          <w:rFonts w:hint="eastAsia" w:ascii="黑体" w:hAnsi="黑体" w:eastAsia="黑体"/>
          <w:sz w:val="44"/>
          <w:szCs w:val="44"/>
        </w:rPr>
        <w:t>名</w:t>
      </w:r>
      <w:r>
        <w:rPr>
          <w:rStyle w:val="25"/>
          <w:rFonts w:hint="eastAsia" w:ascii="黑体" w:hAnsi="黑体" w:eastAsia="黑体"/>
          <w:b w:val="0"/>
        </w:rPr>
        <w:t>词解释</w:t>
      </w:r>
      <w:bookmarkEnd w:id="70"/>
      <w:bookmarkEnd w:id="71"/>
      <w:bookmarkEnd w:id="72"/>
    </w:p>
    <w:p w14:paraId="293E28F0">
      <w:pPr>
        <w:spacing w:line="600" w:lineRule="exact"/>
        <w:jc w:val="left"/>
        <w:rPr>
          <w:rFonts w:ascii="宋体"/>
          <w:b/>
          <w:sz w:val="44"/>
          <w:szCs w:val="44"/>
        </w:rPr>
      </w:pPr>
    </w:p>
    <w:p w14:paraId="55C554EA">
      <w:pPr>
        <w:spacing w:line="520" w:lineRule="exact"/>
        <w:ind w:firstLine="640" w:firstLineChars="200"/>
        <w:outlineLvl w:val="1"/>
        <w:rPr>
          <w:rFonts w:ascii="仿宋" w:hAnsi="仿宋" w:eastAsia="仿宋" w:cs="仿宋"/>
          <w:sz w:val="32"/>
          <w:szCs w:val="32"/>
        </w:rPr>
      </w:pPr>
      <w:bookmarkStart w:id="73" w:name="_Toc26832"/>
      <w:r>
        <w:rPr>
          <w:rFonts w:hint="eastAsia" w:ascii="仿宋" w:hAnsi="仿宋" w:eastAsia="仿宋" w:cs="仿宋"/>
          <w:sz w:val="32"/>
          <w:szCs w:val="32"/>
        </w:rPr>
        <w:t>1.财政拨款收入：指单位从同级财政部门取得的财政预算资金。</w:t>
      </w:r>
      <w:bookmarkEnd w:id="73"/>
    </w:p>
    <w:p w14:paraId="69B901A4">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.其他收入：指单位取得的除上述收入以外的各项收入。主要是学前教育保育教育费收入、银行存款利息收入等。 </w:t>
      </w:r>
    </w:p>
    <w:p w14:paraId="4F121162">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教育支出（类）普通教育（款）</w:t>
      </w:r>
      <w:r>
        <w:rPr>
          <w:rFonts w:hint="eastAsia" w:ascii="仿宋" w:hAnsi="仿宋" w:eastAsia="仿宋" w:cs="仿宋"/>
          <w:sz w:val="32"/>
          <w:szCs w:val="32"/>
          <w:lang w:val="en-US" w:eastAsia="zh-CN"/>
        </w:rPr>
        <w:t>小学</w:t>
      </w:r>
      <w:r>
        <w:rPr>
          <w:rFonts w:hint="eastAsia" w:ascii="仿宋" w:hAnsi="仿宋" w:eastAsia="仿宋" w:cs="仿宋"/>
          <w:sz w:val="32"/>
          <w:szCs w:val="32"/>
        </w:rPr>
        <w:t>教育（项）: 反映各部门举办的初中教育支出。政府各部门对社会中介组织等举办的初中教育的资助，如捐赠、补贴等，也在本科目中反映。</w:t>
      </w:r>
    </w:p>
    <w:p w14:paraId="32AF83CE">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社会保障和就业支出（类）行政事业单位离退休（款）机关事业单位基本养老保险缴费支出（项）: 指机关事业单位实施养老保险制度由单位缴纳的基本养老保险费支出。</w:t>
      </w:r>
    </w:p>
    <w:p w14:paraId="2FC7B970">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 社会保障和就业支出（类）行政事业单位离退休（款）机关事业单位职业年金缴费支出（项）: 指机关事业单位实施养老保险制度由单位实际缴纳的职业年金支出。</w:t>
      </w:r>
    </w:p>
    <w:p w14:paraId="2CCADBC9">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 社会保障和就业支出（类）抚恤（款）死亡抚恤（项）: 指按规定用于烈士和牺牲、病故人员家属的一次性和定期抚恤金以及丧葬补助费。</w:t>
      </w:r>
    </w:p>
    <w:p w14:paraId="5980565F">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 医疗卫生与计划生育（类）行政事业单位医疗（款）事业单位医疗（项）: 指财政部门安排的事业单位基本医疗保险缴费经费，未参加医疗保险的事业单位的公费医疗经费，按国家规定享受离休人员待遇的医疗经费。</w:t>
      </w:r>
    </w:p>
    <w:p w14:paraId="162C6C49">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 住房保障支出（类）住房改革支出（款）住房公积金（项）: 指行政事业单位按人力资源和社会保障部、财政部规定的基本工资和津贴补贴以及规定比例为职工缴纳的住房公积金。</w:t>
      </w:r>
    </w:p>
    <w:p w14:paraId="168258F5">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.基本支出：指为保障机构正常运转、完成日常工作任务而发生的人员支出和公用支出。</w:t>
      </w:r>
    </w:p>
    <w:p w14:paraId="71378995">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.项目支出：指在基本支出之外为完成特定行政任务和事业发展目标所发生的支出。 </w:t>
      </w:r>
    </w:p>
    <w:p w14:paraId="2C038126">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D99B056">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1D5344E">
      <w:pPr>
        <w:spacing w:line="600" w:lineRule="exact"/>
        <w:jc w:val="center"/>
        <w:outlineLvl w:val="0"/>
        <w:rPr>
          <w:rStyle w:val="25"/>
          <w:rFonts w:hint="eastAsia" w:ascii="黑体" w:hAnsi="黑体" w:eastAsia="黑体"/>
          <w:b w:val="0"/>
        </w:rPr>
      </w:pPr>
      <w:bookmarkStart w:id="74" w:name="_Toc15377226"/>
      <w:r>
        <w:rPr>
          <w:rFonts w:ascii="宋体"/>
          <w:b/>
          <w:sz w:val="44"/>
          <w:szCs w:val="44"/>
        </w:rPr>
        <w:br w:type="page"/>
      </w:r>
      <w:bookmarkStart w:id="75" w:name="_Toc15396614"/>
      <w:bookmarkStart w:id="76" w:name="_Toc23641"/>
      <w:r>
        <w:rPr>
          <w:rFonts w:hint="eastAsia" w:ascii="黑体" w:hAnsi="黑体" w:eastAsia="黑体"/>
          <w:sz w:val="44"/>
          <w:szCs w:val="44"/>
        </w:rPr>
        <w:t>第</w:t>
      </w:r>
      <w:r>
        <w:rPr>
          <w:rStyle w:val="25"/>
          <w:rFonts w:hint="eastAsia" w:ascii="黑体" w:hAnsi="黑体" w:eastAsia="黑体"/>
          <w:b w:val="0"/>
        </w:rPr>
        <w:t>四部分 附件</w:t>
      </w:r>
      <w:bookmarkEnd w:id="75"/>
      <w:bookmarkEnd w:id="76"/>
    </w:p>
    <w:p w14:paraId="4AF973CB">
      <w:pPr>
        <w:spacing w:line="600" w:lineRule="exact"/>
        <w:jc w:val="center"/>
        <w:outlineLvl w:val="1"/>
        <w:rPr>
          <w:rFonts w:hint="eastAsia" w:ascii="宋体" w:hAnsi="宋体" w:eastAsia="宋体" w:cs="宋体"/>
          <w:color w:val="auto"/>
          <w:kern w:val="0"/>
          <w:sz w:val="32"/>
          <w:szCs w:val="32"/>
          <w:highlight w:val="none"/>
          <w:lang w:val="en-US" w:eastAsia="zh-CN" w:bidi="ar-SA"/>
        </w:rPr>
      </w:pPr>
      <w:bookmarkStart w:id="77" w:name="_Toc29367"/>
    </w:p>
    <w:p w14:paraId="70D9DB64">
      <w:pPr>
        <w:spacing w:line="600" w:lineRule="exact"/>
        <w:jc w:val="center"/>
        <w:outlineLvl w:val="1"/>
        <w:rPr>
          <w:rFonts w:hint="eastAsia" w:ascii="仿宋_GB2312" w:hAnsi="Calibri" w:eastAsia="仿宋_GB2312" w:cs="仿宋"/>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部门预算项目支出绩效自评表（</w:t>
      </w:r>
      <w:r>
        <w:rPr>
          <w:rFonts w:hint="eastAsia" w:ascii="宋体" w:hAnsi="宋体" w:cs="宋体"/>
          <w:color w:val="auto"/>
          <w:kern w:val="0"/>
          <w:sz w:val="32"/>
          <w:szCs w:val="32"/>
          <w:highlight w:val="none"/>
          <w:lang w:val="en-US" w:eastAsia="zh-CN" w:bidi="ar-SA"/>
        </w:rPr>
        <w:t>2023</w:t>
      </w:r>
      <w:r>
        <w:rPr>
          <w:rFonts w:hint="eastAsia" w:ascii="宋体" w:hAnsi="宋体" w:eastAsia="宋体" w:cs="宋体"/>
          <w:color w:val="auto"/>
          <w:kern w:val="0"/>
          <w:sz w:val="32"/>
          <w:szCs w:val="32"/>
          <w:highlight w:val="none"/>
          <w:lang w:val="en-US" w:eastAsia="zh-CN" w:bidi="ar-SA"/>
        </w:rPr>
        <w:t>年度）</w:t>
      </w:r>
      <w:bookmarkEnd w:id="77"/>
    </w:p>
    <w:p w14:paraId="2236E5F0">
      <w:pPr>
        <w:spacing w:line="572" w:lineRule="exact"/>
        <w:jc w:val="left"/>
        <w:outlineLvl w:val="9"/>
        <w:rPr>
          <w:rFonts w:hint="eastAsia" w:ascii="仿宋_GB2312" w:hAnsi="仿宋_GB2312" w:eastAsia="仿宋_GB2312" w:cs="仿宋_GB2312"/>
          <w:sz w:val="32"/>
          <w:szCs w:val="32"/>
        </w:rPr>
      </w:pPr>
    </w:p>
    <w:p w14:paraId="74020795">
      <w:pPr>
        <w:pStyle w:val="6"/>
        <w:spacing w:before="93"/>
        <w:rPr>
          <w:rFonts w:hAnsi="Calibri" w:cs="仿宋"/>
          <w:sz w:val="32"/>
          <w:szCs w:val="32"/>
        </w:rPr>
      </w:pPr>
      <w:bookmarkStart w:id="78" w:name="_Toc15396618"/>
    </w:p>
    <w:p w14:paraId="42FBE664">
      <w:pPr>
        <w:pStyle w:val="6"/>
        <w:spacing w:before="93"/>
        <w:rPr>
          <w:rFonts w:hAnsi="Calibri" w:cs="仿宋"/>
          <w:sz w:val="32"/>
          <w:szCs w:val="32"/>
        </w:rPr>
      </w:pPr>
    </w:p>
    <w:p w14:paraId="400E3CE6">
      <w:pPr>
        <w:pStyle w:val="6"/>
        <w:spacing w:before="93"/>
        <w:rPr>
          <w:rFonts w:hAnsi="Calibri" w:cs="仿宋"/>
          <w:sz w:val="32"/>
          <w:szCs w:val="32"/>
        </w:rPr>
      </w:pPr>
    </w:p>
    <w:p w14:paraId="2B18FB7D">
      <w:pPr>
        <w:pStyle w:val="6"/>
        <w:spacing w:before="93"/>
        <w:rPr>
          <w:rFonts w:hAnsi="Calibri" w:cs="仿宋"/>
          <w:sz w:val="32"/>
          <w:szCs w:val="32"/>
        </w:rPr>
      </w:pPr>
    </w:p>
    <w:p w14:paraId="2348D6A8">
      <w:pPr>
        <w:pStyle w:val="6"/>
        <w:spacing w:before="93"/>
        <w:rPr>
          <w:rFonts w:hAnsi="Calibri" w:cs="仿宋"/>
          <w:sz w:val="32"/>
          <w:szCs w:val="32"/>
        </w:rPr>
      </w:pPr>
    </w:p>
    <w:p w14:paraId="6EE50008">
      <w:pPr>
        <w:pStyle w:val="6"/>
        <w:spacing w:before="93"/>
        <w:rPr>
          <w:rFonts w:hAnsi="Calibri" w:cs="仿宋"/>
          <w:sz w:val="32"/>
          <w:szCs w:val="32"/>
        </w:rPr>
      </w:pPr>
    </w:p>
    <w:p w14:paraId="2383058C">
      <w:pPr>
        <w:pStyle w:val="6"/>
        <w:spacing w:before="93"/>
        <w:rPr>
          <w:rFonts w:hAnsi="Calibri" w:cs="仿宋"/>
          <w:sz w:val="32"/>
          <w:szCs w:val="32"/>
        </w:rPr>
      </w:pPr>
    </w:p>
    <w:p w14:paraId="5E066122">
      <w:pPr>
        <w:pStyle w:val="6"/>
        <w:spacing w:before="93"/>
        <w:rPr>
          <w:rFonts w:hAnsi="Calibri" w:cs="仿宋"/>
          <w:sz w:val="32"/>
          <w:szCs w:val="32"/>
        </w:rPr>
      </w:pPr>
    </w:p>
    <w:p w14:paraId="1EBE2154">
      <w:pPr>
        <w:pStyle w:val="6"/>
        <w:spacing w:before="93"/>
        <w:rPr>
          <w:rFonts w:hAnsi="Calibri" w:cs="仿宋"/>
          <w:sz w:val="32"/>
          <w:szCs w:val="32"/>
        </w:rPr>
      </w:pPr>
    </w:p>
    <w:p w14:paraId="38FC80D5">
      <w:pPr>
        <w:pStyle w:val="6"/>
        <w:spacing w:before="93"/>
        <w:rPr>
          <w:rFonts w:hAnsi="Calibri" w:cs="仿宋"/>
          <w:sz w:val="32"/>
          <w:szCs w:val="32"/>
        </w:rPr>
      </w:pPr>
    </w:p>
    <w:p w14:paraId="4F35A6E5">
      <w:pPr>
        <w:pStyle w:val="6"/>
        <w:spacing w:before="93"/>
        <w:rPr>
          <w:rFonts w:hAnsi="Calibri" w:cs="仿宋"/>
          <w:sz w:val="32"/>
          <w:szCs w:val="32"/>
        </w:rPr>
      </w:pPr>
    </w:p>
    <w:p w14:paraId="6BC1D787">
      <w:pPr>
        <w:pStyle w:val="6"/>
        <w:spacing w:before="93"/>
        <w:rPr>
          <w:rFonts w:hAnsi="Calibri" w:cs="仿宋"/>
          <w:sz w:val="32"/>
          <w:szCs w:val="32"/>
        </w:rPr>
      </w:pPr>
    </w:p>
    <w:p w14:paraId="5301FAE8">
      <w:pPr>
        <w:pStyle w:val="6"/>
        <w:spacing w:before="93"/>
        <w:rPr>
          <w:rFonts w:hAnsi="Calibri" w:cs="仿宋"/>
          <w:sz w:val="32"/>
          <w:szCs w:val="32"/>
        </w:rPr>
      </w:pPr>
    </w:p>
    <w:p w14:paraId="46721CF7">
      <w:pPr>
        <w:pStyle w:val="6"/>
        <w:spacing w:before="93"/>
        <w:rPr>
          <w:rFonts w:hAnsi="Calibri" w:cs="仿宋"/>
          <w:sz w:val="32"/>
          <w:szCs w:val="32"/>
        </w:rPr>
      </w:pPr>
    </w:p>
    <w:p w14:paraId="3DC6D01C">
      <w:pPr>
        <w:pStyle w:val="6"/>
        <w:spacing w:before="93"/>
        <w:rPr>
          <w:rFonts w:hAnsi="Calibri" w:cs="仿宋"/>
          <w:sz w:val="32"/>
          <w:szCs w:val="32"/>
        </w:rPr>
      </w:pPr>
    </w:p>
    <w:p w14:paraId="65F4375D">
      <w:pPr>
        <w:pStyle w:val="6"/>
        <w:spacing w:before="93"/>
        <w:rPr>
          <w:rFonts w:hAnsi="Calibri" w:cs="仿宋"/>
          <w:sz w:val="32"/>
          <w:szCs w:val="32"/>
        </w:rPr>
      </w:pPr>
    </w:p>
    <w:p w14:paraId="7E0CB43F">
      <w:pPr>
        <w:pStyle w:val="6"/>
        <w:spacing w:before="93"/>
        <w:rPr>
          <w:rFonts w:hAnsi="Calibri" w:cs="仿宋"/>
          <w:sz w:val="32"/>
          <w:szCs w:val="32"/>
        </w:rPr>
      </w:pPr>
    </w:p>
    <w:p w14:paraId="017B906D">
      <w:pPr>
        <w:spacing w:line="600" w:lineRule="exact"/>
        <w:jc w:val="center"/>
        <w:outlineLvl w:val="0"/>
        <w:rPr>
          <w:rFonts w:hint="eastAsia" w:ascii="仿宋" w:hAnsi="仿宋" w:eastAsia="仿宋"/>
        </w:rPr>
      </w:pPr>
      <w:bookmarkStart w:id="79" w:name="_Toc7659"/>
      <w:r>
        <w:rPr>
          <w:rFonts w:hint="eastAsia" w:ascii="黑体" w:hAnsi="黑体" w:eastAsia="黑体"/>
          <w:sz w:val="44"/>
          <w:szCs w:val="44"/>
        </w:rPr>
        <w:t>第</w:t>
      </w:r>
      <w:r>
        <w:rPr>
          <w:rStyle w:val="25"/>
          <w:rFonts w:hint="eastAsia" w:ascii="黑体" w:hAnsi="黑体" w:eastAsia="黑体"/>
          <w:b w:val="0"/>
        </w:rPr>
        <w:t>五部分 附表</w:t>
      </w:r>
      <w:bookmarkEnd w:id="74"/>
      <w:bookmarkEnd w:id="78"/>
      <w:bookmarkEnd w:id="79"/>
      <w:bookmarkStart w:id="80" w:name="_Toc15396619"/>
    </w:p>
    <w:p w14:paraId="6B2CF558">
      <w:pPr>
        <w:pStyle w:val="4"/>
        <w:rPr>
          <w:rFonts w:hint="eastAsia" w:ascii="仿宋" w:hAnsi="仿宋" w:eastAsia="仿宋"/>
        </w:rPr>
      </w:pPr>
      <w:bookmarkStart w:id="81" w:name="_Toc7911"/>
      <w:r>
        <w:rPr>
          <w:rFonts w:hint="eastAsia" w:ascii="仿宋" w:hAnsi="仿宋" w:eastAsia="仿宋"/>
          <w:b w:val="0"/>
        </w:rPr>
        <w:t>一、收</w:t>
      </w:r>
      <w:r>
        <w:rPr>
          <w:rStyle w:val="26"/>
          <w:rFonts w:hint="eastAsia" w:ascii="仿宋" w:hAnsi="仿宋" w:eastAsia="仿宋"/>
          <w:b w:val="0"/>
          <w:bCs w:val="0"/>
        </w:rPr>
        <w:t>入支出决算总表</w:t>
      </w:r>
      <w:bookmarkEnd w:id="80"/>
      <w:bookmarkEnd w:id="81"/>
    </w:p>
    <w:p w14:paraId="5FB5851E">
      <w:pPr>
        <w:pStyle w:val="4"/>
        <w:rPr>
          <w:rFonts w:hint="eastAsia" w:ascii="仿宋" w:hAnsi="仿宋" w:eastAsia="仿宋"/>
        </w:rPr>
      </w:pPr>
      <w:bookmarkStart w:id="82" w:name="_Toc15396620"/>
      <w:bookmarkStart w:id="83" w:name="_Toc11978"/>
      <w:r>
        <w:rPr>
          <w:rFonts w:hint="eastAsia" w:ascii="仿宋" w:hAnsi="仿宋" w:eastAsia="仿宋"/>
          <w:b w:val="0"/>
        </w:rPr>
        <w:t>二、收</w:t>
      </w:r>
      <w:r>
        <w:rPr>
          <w:rStyle w:val="26"/>
          <w:rFonts w:hint="eastAsia" w:ascii="仿宋" w:hAnsi="仿宋" w:eastAsia="仿宋"/>
          <w:b w:val="0"/>
          <w:bCs w:val="0"/>
        </w:rPr>
        <w:t>入决算表</w:t>
      </w:r>
      <w:bookmarkEnd w:id="82"/>
      <w:bookmarkEnd w:id="83"/>
    </w:p>
    <w:p w14:paraId="578620FD">
      <w:pPr>
        <w:pStyle w:val="4"/>
        <w:rPr>
          <w:rFonts w:hint="eastAsia" w:ascii="仿宋" w:hAnsi="仿宋" w:eastAsia="仿宋"/>
        </w:rPr>
      </w:pPr>
      <w:bookmarkStart w:id="84" w:name="_Toc15396621"/>
      <w:bookmarkStart w:id="85" w:name="_Toc5894"/>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84"/>
      <w:bookmarkEnd w:id="85"/>
    </w:p>
    <w:p w14:paraId="004DA9F3">
      <w:pPr>
        <w:pStyle w:val="4"/>
        <w:rPr>
          <w:rFonts w:hint="eastAsia" w:ascii="仿宋" w:hAnsi="仿宋" w:eastAsia="仿宋"/>
          <w:b w:val="0"/>
        </w:rPr>
      </w:pPr>
      <w:bookmarkStart w:id="86" w:name="_Toc15396622"/>
      <w:bookmarkStart w:id="87" w:name="_Toc25944"/>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86"/>
      <w:bookmarkEnd w:id="87"/>
    </w:p>
    <w:p w14:paraId="3B36CC22">
      <w:pPr>
        <w:pStyle w:val="4"/>
        <w:rPr>
          <w:rStyle w:val="26"/>
          <w:rFonts w:hint="eastAsia" w:ascii="仿宋" w:hAnsi="仿宋" w:eastAsia="仿宋"/>
          <w:b w:val="0"/>
          <w:bCs w:val="0"/>
        </w:rPr>
      </w:pPr>
      <w:bookmarkStart w:id="88" w:name="_Toc15396623"/>
      <w:bookmarkStart w:id="89" w:name="_Toc14659"/>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88"/>
      <w:bookmarkEnd w:id="89"/>
      <w:bookmarkStart w:id="90" w:name="_Toc15396624"/>
    </w:p>
    <w:p w14:paraId="224EFA79">
      <w:pPr>
        <w:pStyle w:val="4"/>
        <w:rPr>
          <w:rFonts w:hint="eastAsia" w:ascii="仿宋" w:hAnsi="仿宋" w:eastAsia="仿宋"/>
        </w:rPr>
      </w:pPr>
      <w:bookmarkStart w:id="91" w:name="_Toc17673"/>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90"/>
      <w:bookmarkEnd w:id="91"/>
    </w:p>
    <w:p w14:paraId="3853757B">
      <w:pPr>
        <w:pStyle w:val="4"/>
        <w:rPr>
          <w:rFonts w:hint="eastAsia" w:ascii="仿宋" w:hAnsi="仿宋" w:eastAsia="仿宋"/>
        </w:rPr>
      </w:pPr>
      <w:bookmarkStart w:id="92" w:name="_Toc15396625"/>
      <w:bookmarkStart w:id="93" w:name="_Toc32404"/>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92"/>
      <w:bookmarkEnd w:id="93"/>
    </w:p>
    <w:p w14:paraId="085D388F">
      <w:pPr>
        <w:pStyle w:val="4"/>
        <w:rPr>
          <w:rFonts w:hint="eastAsia" w:ascii="仿宋" w:hAnsi="仿宋" w:eastAsia="仿宋"/>
        </w:rPr>
      </w:pPr>
      <w:bookmarkStart w:id="94" w:name="_Toc15396626"/>
      <w:bookmarkStart w:id="95" w:name="_Toc8459"/>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94"/>
      <w:bookmarkEnd w:id="95"/>
    </w:p>
    <w:p w14:paraId="64B0BE3E">
      <w:pPr>
        <w:pStyle w:val="4"/>
        <w:rPr>
          <w:rFonts w:hint="eastAsia" w:ascii="仿宋" w:hAnsi="仿宋" w:eastAsia="仿宋"/>
        </w:rPr>
      </w:pPr>
      <w:bookmarkStart w:id="96" w:name="_Toc15396627"/>
      <w:bookmarkStart w:id="97" w:name="_Toc23376"/>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96"/>
      <w:bookmarkEnd w:id="97"/>
    </w:p>
    <w:p w14:paraId="0B3FC1DF">
      <w:pPr>
        <w:pStyle w:val="4"/>
        <w:rPr>
          <w:rFonts w:hint="eastAsia" w:ascii="仿宋" w:hAnsi="仿宋" w:eastAsia="仿宋"/>
        </w:rPr>
      </w:pPr>
      <w:bookmarkStart w:id="98" w:name="_Toc15396628"/>
      <w:bookmarkStart w:id="99" w:name="_Toc23217"/>
      <w:r>
        <w:rPr>
          <w:rStyle w:val="26"/>
          <w:rFonts w:hint="eastAsia" w:ascii="仿宋" w:hAnsi="仿宋" w:eastAsia="仿宋"/>
          <w:b w:val="0"/>
          <w:bCs w:val="0"/>
        </w:rPr>
        <w:t>十、</w:t>
      </w:r>
      <w:bookmarkEnd w:id="98"/>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99"/>
    </w:p>
    <w:p w14:paraId="3CA95EF1">
      <w:pPr>
        <w:pStyle w:val="4"/>
        <w:rPr>
          <w:rFonts w:hint="eastAsia" w:ascii="仿宋" w:hAnsi="仿宋" w:eastAsia="仿宋"/>
        </w:rPr>
      </w:pPr>
      <w:bookmarkStart w:id="100" w:name="_Toc15396629"/>
      <w:bookmarkStart w:id="101" w:name="_Toc22642"/>
      <w:r>
        <w:rPr>
          <w:rStyle w:val="26"/>
          <w:rFonts w:hint="eastAsia" w:ascii="仿宋" w:hAnsi="仿宋" w:eastAsia="仿宋"/>
          <w:b w:val="0"/>
          <w:bCs w:val="0"/>
        </w:rPr>
        <w:t>十一、</w:t>
      </w:r>
      <w:bookmarkEnd w:id="100"/>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101"/>
    </w:p>
    <w:p w14:paraId="77F7D353">
      <w:pPr>
        <w:pStyle w:val="4"/>
        <w:rPr>
          <w:rFonts w:hint="eastAsia" w:ascii="仿宋" w:hAnsi="仿宋" w:eastAsia="仿宋"/>
        </w:rPr>
      </w:pPr>
      <w:bookmarkStart w:id="102" w:name="_Toc15396630"/>
      <w:bookmarkStart w:id="103" w:name="_Toc6197"/>
      <w:r>
        <w:rPr>
          <w:rStyle w:val="26"/>
          <w:rFonts w:hint="eastAsia" w:ascii="仿宋" w:hAnsi="仿宋" w:eastAsia="仿宋"/>
          <w:b w:val="0"/>
          <w:bCs w:val="0"/>
        </w:rPr>
        <w:t>十二、</w:t>
      </w:r>
      <w:bookmarkEnd w:id="102"/>
      <w:r>
        <w:rPr>
          <w:rStyle w:val="26"/>
          <w:rFonts w:hint="eastAsia" w:ascii="仿宋" w:hAnsi="仿宋" w:eastAsia="仿宋"/>
          <w:b w:val="0"/>
          <w:bCs w:val="0"/>
        </w:rPr>
        <w:t>国有资本经营预算财政拨款支出决算表</w:t>
      </w:r>
      <w:bookmarkEnd w:id="103"/>
    </w:p>
    <w:p w14:paraId="1182F612">
      <w:pPr>
        <w:pStyle w:val="4"/>
        <w:rPr>
          <w:rFonts w:eastAsia="仿宋"/>
        </w:rPr>
      </w:pPr>
      <w:bookmarkStart w:id="104" w:name="_Toc15396631"/>
      <w:bookmarkStart w:id="105" w:name="_Toc26569"/>
      <w:r>
        <w:rPr>
          <w:rStyle w:val="26"/>
          <w:rFonts w:hint="eastAsia" w:ascii="仿宋" w:hAnsi="仿宋" w:eastAsia="仿宋"/>
          <w:b w:val="0"/>
          <w:bCs w:val="0"/>
        </w:rPr>
        <w:t>十三、</w:t>
      </w:r>
      <w:bookmarkEnd w:id="104"/>
      <w:r>
        <w:rPr>
          <w:rStyle w:val="26"/>
          <w:rFonts w:hint="eastAsia" w:ascii="仿宋" w:hAnsi="仿宋" w:eastAsia="仿宋"/>
          <w:b w:val="0"/>
          <w:bCs w:val="0"/>
        </w:rPr>
        <w:t>财政拨款“三公”经费支出决算表</w:t>
      </w:r>
      <w:bookmarkEnd w:id="105"/>
    </w:p>
    <w:sectPr>
      <w:footerReference r:id="rId9" w:type="first"/>
      <w:footerReference r:id="rId8"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94AF2">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61928"/>
                          </w:sdtPr>
                          <w:sdtContent>
                            <w:p w14:paraId="1E8E3D1D">
                              <w:pPr>
                                <w:pStyle w:val="9"/>
                                <w:jc w:val="center"/>
                              </w:pPr>
                              <w:r>
                                <w:fldChar w:fldCharType="begin"/>
                              </w:r>
                              <w:r>
                                <w:instrText xml:space="preserve">PAGE   \* MERGEFORMAT</w:instrText>
                              </w:r>
                              <w:r>
                                <w:fldChar w:fldCharType="separate"/>
                              </w:r>
                              <w:r>
                                <w:rPr>
                                  <w:lang w:val="zh-CN"/>
                                </w:rPr>
                                <w:t>8</w:t>
                              </w:r>
                              <w:r>
                                <w:fldChar w:fldCharType="end"/>
                              </w:r>
                            </w:p>
                          </w:sdtContent>
                        </w:sdt>
                        <w:p w14:paraId="2388181D">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sdt>
                    <w:sdtPr>
                      <w:id w:val="147461928"/>
                    </w:sdtPr>
                    <w:sdtContent>
                      <w:p w14:paraId="1E8E3D1D">
                        <w:pPr>
                          <w:pStyle w:val="9"/>
                          <w:jc w:val="center"/>
                        </w:pPr>
                        <w:r>
                          <w:fldChar w:fldCharType="begin"/>
                        </w:r>
                        <w:r>
                          <w:instrText xml:space="preserve">PAGE   \* MERGEFORMAT</w:instrText>
                        </w:r>
                        <w:r>
                          <w:fldChar w:fldCharType="separate"/>
                        </w:r>
                        <w:r>
                          <w:rPr>
                            <w:lang w:val="zh-CN"/>
                          </w:rPr>
                          <w:t>8</w:t>
                        </w:r>
                        <w:r>
                          <w:fldChar w:fldCharType="end"/>
                        </w:r>
                      </w:p>
                    </w:sdtContent>
                  </w:sdt>
                  <w:p w14:paraId="2388181D">
                    <w:pPr>
                      <w:pStyle w:val="6"/>
                    </w:pPr>
                  </w:p>
                </w:txbxContent>
              </v:textbox>
            </v:shape>
          </w:pict>
        </mc:Fallback>
      </mc:AlternateContent>
    </w:r>
  </w:p>
  <w:p w14:paraId="2B1A9A5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AF41C">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E12E3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41E12E3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2ADD6">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A704DB">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73A704DB">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33704">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D6061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6FD6061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1CFAE">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53BD1">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F553BD1">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01C2">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9A35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199A352">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AADEC">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63404FDB"/>
    <w:multiLevelType w:val="multilevel"/>
    <w:tmpl w:val="63404FDB"/>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MzJhOTM0N2EwOWFjNjQ4ODAxOTEwZTQ5MjAzMGQifQ=="/>
  </w:docVars>
  <w:rsids>
    <w:rsidRoot w:val="00F1361C"/>
    <w:rsid w:val="000222C6"/>
    <w:rsid w:val="0002549F"/>
    <w:rsid w:val="000468DB"/>
    <w:rsid w:val="0006487A"/>
    <w:rsid w:val="00065F8F"/>
    <w:rsid w:val="00070A43"/>
    <w:rsid w:val="000724EA"/>
    <w:rsid w:val="000768F2"/>
    <w:rsid w:val="0009184B"/>
    <w:rsid w:val="00094236"/>
    <w:rsid w:val="0009593C"/>
    <w:rsid w:val="00096DF3"/>
    <w:rsid w:val="00097322"/>
    <w:rsid w:val="00097CA8"/>
    <w:rsid w:val="000A6A92"/>
    <w:rsid w:val="000B047F"/>
    <w:rsid w:val="000B3698"/>
    <w:rsid w:val="000B5923"/>
    <w:rsid w:val="000B5A48"/>
    <w:rsid w:val="000B6FF3"/>
    <w:rsid w:val="000C127F"/>
    <w:rsid w:val="000C3467"/>
    <w:rsid w:val="000C3CA6"/>
    <w:rsid w:val="000D1267"/>
    <w:rsid w:val="000D1D50"/>
    <w:rsid w:val="000D5782"/>
    <w:rsid w:val="000E6613"/>
    <w:rsid w:val="000E7119"/>
    <w:rsid w:val="000E7204"/>
    <w:rsid w:val="00107AC9"/>
    <w:rsid w:val="00114E9B"/>
    <w:rsid w:val="0012141A"/>
    <w:rsid w:val="00142216"/>
    <w:rsid w:val="00144D6A"/>
    <w:rsid w:val="0014729F"/>
    <w:rsid w:val="00157BAB"/>
    <w:rsid w:val="001654D1"/>
    <w:rsid w:val="0017209C"/>
    <w:rsid w:val="00174518"/>
    <w:rsid w:val="0018106D"/>
    <w:rsid w:val="001877A7"/>
    <w:rsid w:val="00190963"/>
    <w:rsid w:val="00191536"/>
    <w:rsid w:val="00196687"/>
    <w:rsid w:val="001C0962"/>
    <w:rsid w:val="001D74A2"/>
    <w:rsid w:val="001D7531"/>
    <w:rsid w:val="001E737D"/>
    <w:rsid w:val="001F0592"/>
    <w:rsid w:val="001F7506"/>
    <w:rsid w:val="002006CD"/>
    <w:rsid w:val="00202B36"/>
    <w:rsid w:val="00204B7A"/>
    <w:rsid w:val="00204CDE"/>
    <w:rsid w:val="0021101A"/>
    <w:rsid w:val="00213465"/>
    <w:rsid w:val="00220536"/>
    <w:rsid w:val="00235629"/>
    <w:rsid w:val="00260C38"/>
    <w:rsid w:val="002616C0"/>
    <w:rsid w:val="00265287"/>
    <w:rsid w:val="00265372"/>
    <w:rsid w:val="002662AA"/>
    <w:rsid w:val="00267A61"/>
    <w:rsid w:val="00280496"/>
    <w:rsid w:val="00294DC9"/>
    <w:rsid w:val="00295495"/>
    <w:rsid w:val="002A31DE"/>
    <w:rsid w:val="002B2613"/>
    <w:rsid w:val="002C3FA5"/>
    <w:rsid w:val="002D318B"/>
    <w:rsid w:val="002D4730"/>
    <w:rsid w:val="002D6D05"/>
    <w:rsid w:val="002F1818"/>
    <w:rsid w:val="002F567B"/>
    <w:rsid w:val="00317728"/>
    <w:rsid w:val="003216A9"/>
    <w:rsid w:val="003267DE"/>
    <w:rsid w:val="00335414"/>
    <w:rsid w:val="00335A74"/>
    <w:rsid w:val="003531E9"/>
    <w:rsid w:val="0036561B"/>
    <w:rsid w:val="0037013F"/>
    <w:rsid w:val="00380C92"/>
    <w:rsid w:val="003A03FE"/>
    <w:rsid w:val="003A484F"/>
    <w:rsid w:val="003A4883"/>
    <w:rsid w:val="003B0BE0"/>
    <w:rsid w:val="003B0C1B"/>
    <w:rsid w:val="003B688C"/>
    <w:rsid w:val="003C0291"/>
    <w:rsid w:val="003C39AE"/>
    <w:rsid w:val="003C7B60"/>
    <w:rsid w:val="003D0C0F"/>
    <w:rsid w:val="003D1FB2"/>
    <w:rsid w:val="003D66DA"/>
    <w:rsid w:val="003E1310"/>
    <w:rsid w:val="003E6F55"/>
    <w:rsid w:val="003F6AC4"/>
    <w:rsid w:val="00406254"/>
    <w:rsid w:val="00420CFE"/>
    <w:rsid w:val="004223DE"/>
    <w:rsid w:val="00434489"/>
    <w:rsid w:val="00437085"/>
    <w:rsid w:val="00443880"/>
    <w:rsid w:val="004464F4"/>
    <w:rsid w:val="00452DD5"/>
    <w:rsid w:val="004633C7"/>
    <w:rsid w:val="00466599"/>
    <w:rsid w:val="00471401"/>
    <w:rsid w:val="00473F31"/>
    <w:rsid w:val="0048263A"/>
    <w:rsid w:val="00487E5D"/>
    <w:rsid w:val="004A711F"/>
    <w:rsid w:val="004B199D"/>
    <w:rsid w:val="004B4690"/>
    <w:rsid w:val="004C6961"/>
    <w:rsid w:val="004E0A2D"/>
    <w:rsid w:val="004E206B"/>
    <w:rsid w:val="004E6DF7"/>
    <w:rsid w:val="004F0FBD"/>
    <w:rsid w:val="00505A47"/>
    <w:rsid w:val="00512FDA"/>
    <w:rsid w:val="00520DA0"/>
    <w:rsid w:val="00544CBB"/>
    <w:rsid w:val="005664BB"/>
    <w:rsid w:val="00566FFA"/>
    <w:rsid w:val="00572EE0"/>
    <w:rsid w:val="0057481D"/>
    <w:rsid w:val="0058486E"/>
    <w:rsid w:val="00585B33"/>
    <w:rsid w:val="0059014D"/>
    <w:rsid w:val="005B2B61"/>
    <w:rsid w:val="005B5C64"/>
    <w:rsid w:val="005C5337"/>
    <w:rsid w:val="005C6BD0"/>
    <w:rsid w:val="005D1C8B"/>
    <w:rsid w:val="005D468D"/>
    <w:rsid w:val="005D5CED"/>
    <w:rsid w:val="005D617A"/>
    <w:rsid w:val="005F1A4C"/>
    <w:rsid w:val="006035AF"/>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245"/>
    <w:rsid w:val="006748A4"/>
    <w:rsid w:val="00681A31"/>
    <w:rsid w:val="00683E73"/>
    <w:rsid w:val="006A3141"/>
    <w:rsid w:val="006A5E34"/>
    <w:rsid w:val="006B2422"/>
    <w:rsid w:val="006B2B9A"/>
    <w:rsid w:val="006B4C60"/>
    <w:rsid w:val="006C1937"/>
    <w:rsid w:val="006E419C"/>
    <w:rsid w:val="006F020C"/>
    <w:rsid w:val="007127B7"/>
    <w:rsid w:val="0071798E"/>
    <w:rsid w:val="007254BE"/>
    <w:rsid w:val="007416B6"/>
    <w:rsid w:val="0074384D"/>
    <w:rsid w:val="00746F48"/>
    <w:rsid w:val="0075404D"/>
    <w:rsid w:val="0076182A"/>
    <w:rsid w:val="00763608"/>
    <w:rsid w:val="00767B7E"/>
    <w:rsid w:val="00773C6E"/>
    <w:rsid w:val="007770C3"/>
    <w:rsid w:val="00784D24"/>
    <w:rsid w:val="00785FBA"/>
    <w:rsid w:val="00786E4A"/>
    <w:rsid w:val="007875EB"/>
    <w:rsid w:val="00792E4F"/>
    <w:rsid w:val="0079426B"/>
    <w:rsid w:val="007B7E9B"/>
    <w:rsid w:val="007D1682"/>
    <w:rsid w:val="007D312A"/>
    <w:rsid w:val="007D3F19"/>
    <w:rsid w:val="007E23B0"/>
    <w:rsid w:val="007E23E5"/>
    <w:rsid w:val="007E7BDF"/>
    <w:rsid w:val="007F1991"/>
    <w:rsid w:val="007F2C2F"/>
    <w:rsid w:val="007F55FC"/>
    <w:rsid w:val="007F5665"/>
    <w:rsid w:val="00800112"/>
    <w:rsid w:val="00813348"/>
    <w:rsid w:val="008157A6"/>
    <w:rsid w:val="008163D2"/>
    <w:rsid w:val="008176AC"/>
    <w:rsid w:val="008253BB"/>
    <w:rsid w:val="0083706E"/>
    <w:rsid w:val="008408F6"/>
    <w:rsid w:val="008423A5"/>
    <w:rsid w:val="00850625"/>
    <w:rsid w:val="00853718"/>
    <w:rsid w:val="00855221"/>
    <w:rsid w:val="00860645"/>
    <w:rsid w:val="00871F71"/>
    <w:rsid w:val="00872FD8"/>
    <w:rsid w:val="00876602"/>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79F7"/>
    <w:rsid w:val="0097099F"/>
    <w:rsid w:val="00971997"/>
    <w:rsid w:val="00971FFC"/>
    <w:rsid w:val="0098660A"/>
    <w:rsid w:val="009931C3"/>
    <w:rsid w:val="009B2C43"/>
    <w:rsid w:val="009B4EAE"/>
    <w:rsid w:val="009B7573"/>
    <w:rsid w:val="009C22F4"/>
    <w:rsid w:val="009C2A4B"/>
    <w:rsid w:val="009C2E98"/>
    <w:rsid w:val="009D3447"/>
    <w:rsid w:val="009D4711"/>
    <w:rsid w:val="009E3D8B"/>
    <w:rsid w:val="009F1185"/>
    <w:rsid w:val="009F18CD"/>
    <w:rsid w:val="009F2A13"/>
    <w:rsid w:val="009F7527"/>
    <w:rsid w:val="00A04EB0"/>
    <w:rsid w:val="00A13CC1"/>
    <w:rsid w:val="00A16847"/>
    <w:rsid w:val="00A237D8"/>
    <w:rsid w:val="00A268C4"/>
    <w:rsid w:val="00A307CD"/>
    <w:rsid w:val="00A331C8"/>
    <w:rsid w:val="00A35011"/>
    <w:rsid w:val="00A40A00"/>
    <w:rsid w:val="00A4142F"/>
    <w:rsid w:val="00A422EB"/>
    <w:rsid w:val="00A44A2D"/>
    <w:rsid w:val="00A45BB7"/>
    <w:rsid w:val="00A56DF2"/>
    <w:rsid w:val="00A56E6E"/>
    <w:rsid w:val="00A67AB5"/>
    <w:rsid w:val="00A733B2"/>
    <w:rsid w:val="00A741C2"/>
    <w:rsid w:val="00A91760"/>
    <w:rsid w:val="00A93B00"/>
    <w:rsid w:val="00A93C21"/>
    <w:rsid w:val="00AA09E2"/>
    <w:rsid w:val="00AA0D55"/>
    <w:rsid w:val="00AB64C9"/>
    <w:rsid w:val="00AC3C6A"/>
    <w:rsid w:val="00AD5620"/>
    <w:rsid w:val="00AD656B"/>
    <w:rsid w:val="00AD73D4"/>
    <w:rsid w:val="00AD7C1B"/>
    <w:rsid w:val="00AE16BA"/>
    <w:rsid w:val="00AE1EBE"/>
    <w:rsid w:val="00B02AA9"/>
    <w:rsid w:val="00B03C9D"/>
    <w:rsid w:val="00B04349"/>
    <w:rsid w:val="00B060AE"/>
    <w:rsid w:val="00B10517"/>
    <w:rsid w:val="00B14E76"/>
    <w:rsid w:val="00B161B8"/>
    <w:rsid w:val="00B2048C"/>
    <w:rsid w:val="00B24D33"/>
    <w:rsid w:val="00B26B20"/>
    <w:rsid w:val="00B310B9"/>
    <w:rsid w:val="00B35F3F"/>
    <w:rsid w:val="00B36CBB"/>
    <w:rsid w:val="00B425E0"/>
    <w:rsid w:val="00B440AA"/>
    <w:rsid w:val="00B44B70"/>
    <w:rsid w:val="00B53C56"/>
    <w:rsid w:val="00B57DAF"/>
    <w:rsid w:val="00B77EA6"/>
    <w:rsid w:val="00B81598"/>
    <w:rsid w:val="00B841F1"/>
    <w:rsid w:val="00B944D6"/>
    <w:rsid w:val="00BB4DF0"/>
    <w:rsid w:val="00BB747F"/>
    <w:rsid w:val="00BC289F"/>
    <w:rsid w:val="00BC2D50"/>
    <w:rsid w:val="00BC5361"/>
    <w:rsid w:val="00BC5460"/>
    <w:rsid w:val="00BC6B50"/>
    <w:rsid w:val="00BC71AA"/>
    <w:rsid w:val="00BD0E25"/>
    <w:rsid w:val="00BF5BD6"/>
    <w:rsid w:val="00C03E31"/>
    <w:rsid w:val="00C22E96"/>
    <w:rsid w:val="00C33E72"/>
    <w:rsid w:val="00C354B2"/>
    <w:rsid w:val="00C35554"/>
    <w:rsid w:val="00C42709"/>
    <w:rsid w:val="00C533CC"/>
    <w:rsid w:val="00C5751C"/>
    <w:rsid w:val="00C61BFC"/>
    <w:rsid w:val="00C62B85"/>
    <w:rsid w:val="00C65438"/>
    <w:rsid w:val="00C668F0"/>
    <w:rsid w:val="00C75EEF"/>
    <w:rsid w:val="00C87FD8"/>
    <w:rsid w:val="00C91381"/>
    <w:rsid w:val="00C91CBB"/>
    <w:rsid w:val="00CB4E70"/>
    <w:rsid w:val="00CC09B6"/>
    <w:rsid w:val="00CC666F"/>
    <w:rsid w:val="00CD1E3F"/>
    <w:rsid w:val="00CE44F6"/>
    <w:rsid w:val="00CE49DA"/>
    <w:rsid w:val="00CE7B61"/>
    <w:rsid w:val="00D00095"/>
    <w:rsid w:val="00D07194"/>
    <w:rsid w:val="00D114F0"/>
    <w:rsid w:val="00D20620"/>
    <w:rsid w:val="00D254F7"/>
    <w:rsid w:val="00D26091"/>
    <w:rsid w:val="00D2685C"/>
    <w:rsid w:val="00D34E7C"/>
    <w:rsid w:val="00D35489"/>
    <w:rsid w:val="00D36AFE"/>
    <w:rsid w:val="00D4217C"/>
    <w:rsid w:val="00D45582"/>
    <w:rsid w:val="00D51276"/>
    <w:rsid w:val="00D7035F"/>
    <w:rsid w:val="00D8329E"/>
    <w:rsid w:val="00DA634F"/>
    <w:rsid w:val="00DA6492"/>
    <w:rsid w:val="00DA65AC"/>
    <w:rsid w:val="00DB1913"/>
    <w:rsid w:val="00DC410D"/>
    <w:rsid w:val="00DC5A81"/>
    <w:rsid w:val="00DC68CA"/>
    <w:rsid w:val="00DC6DE2"/>
    <w:rsid w:val="00DC72AD"/>
    <w:rsid w:val="00DC7CBA"/>
    <w:rsid w:val="00DD3CAD"/>
    <w:rsid w:val="00DD427C"/>
    <w:rsid w:val="00DD73B7"/>
    <w:rsid w:val="00DE3F3A"/>
    <w:rsid w:val="00DF28BC"/>
    <w:rsid w:val="00DF34B9"/>
    <w:rsid w:val="00E01053"/>
    <w:rsid w:val="00E07ACF"/>
    <w:rsid w:val="00E331A1"/>
    <w:rsid w:val="00E33202"/>
    <w:rsid w:val="00E336A9"/>
    <w:rsid w:val="00E439A5"/>
    <w:rsid w:val="00E472B1"/>
    <w:rsid w:val="00E50624"/>
    <w:rsid w:val="00E5221F"/>
    <w:rsid w:val="00E568DF"/>
    <w:rsid w:val="00E64269"/>
    <w:rsid w:val="00E82267"/>
    <w:rsid w:val="00E853CE"/>
    <w:rsid w:val="00E86357"/>
    <w:rsid w:val="00E867B6"/>
    <w:rsid w:val="00EA010F"/>
    <w:rsid w:val="00EA4034"/>
    <w:rsid w:val="00ED1B63"/>
    <w:rsid w:val="00ED3C1F"/>
    <w:rsid w:val="00ED4085"/>
    <w:rsid w:val="00ED420E"/>
    <w:rsid w:val="00ED6FBE"/>
    <w:rsid w:val="00EE2F57"/>
    <w:rsid w:val="00EF4C34"/>
    <w:rsid w:val="00EF77C6"/>
    <w:rsid w:val="00F05438"/>
    <w:rsid w:val="00F1361C"/>
    <w:rsid w:val="00F156F0"/>
    <w:rsid w:val="00F160C7"/>
    <w:rsid w:val="00F1777C"/>
    <w:rsid w:val="00F2408F"/>
    <w:rsid w:val="00F240E9"/>
    <w:rsid w:val="00F36D8F"/>
    <w:rsid w:val="00F37965"/>
    <w:rsid w:val="00F417B1"/>
    <w:rsid w:val="00F44CB5"/>
    <w:rsid w:val="00F45853"/>
    <w:rsid w:val="00F464F4"/>
    <w:rsid w:val="00F602DF"/>
    <w:rsid w:val="00F754A1"/>
    <w:rsid w:val="00F81FD9"/>
    <w:rsid w:val="00F841AA"/>
    <w:rsid w:val="00F84A94"/>
    <w:rsid w:val="00F87E96"/>
    <w:rsid w:val="00F92EF3"/>
    <w:rsid w:val="00FA23E8"/>
    <w:rsid w:val="00FC7392"/>
    <w:rsid w:val="00FD3CC1"/>
    <w:rsid w:val="00FE69E2"/>
    <w:rsid w:val="00FF1E02"/>
    <w:rsid w:val="00FF30B4"/>
    <w:rsid w:val="053A62B5"/>
    <w:rsid w:val="059D1873"/>
    <w:rsid w:val="07491046"/>
    <w:rsid w:val="0A2032A3"/>
    <w:rsid w:val="0AA765DF"/>
    <w:rsid w:val="0B8A37D8"/>
    <w:rsid w:val="0FE8259A"/>
    <w:rsid w:val="10C055FF"/>
    <w:rsid w:val="118107EC"/>
    <w:rsid w:val="11DD6519"/>
    <w:rsid w:val="16BB723D"/>
    <w:rsid w:val="18015F3F"/>
    <w:rsid w:val="1AD009FD"/>
    <w:rsid w:val="1BE8440E"/>
    <w:rsid w:val="1C353976"/>
    <w:rsid w:val="1D155CEE"/>
    <w:rsid w:val="20F57F95"/>
    <w:rsid w:val="240371BF"/>
    <w:rsid w:val="25711CC6"/>
    <w:rsid w:val="25C741E6"/>
    <w:rsid w:val="27842671"/>
    <w:rsid w:val="29FD04D3"/>
    <w:rsid w:val="2ABE7A3E"/>
    <w:rsid w:val="2CA234A8"/>
    <w:rsid w:val="2EFA178C"/>
    <w:rsid w:val="30B46D73"/>
    <w:rsid w:val="319F7F4E"/>
    <w:rsid w:val="33824B9A"/>
    <w:rsid w:val="380F4514"/>
    <w:rsid w:val="383D272C"/>
    <w:rsid w:val="39AE70AB"/>
    <w:rsid w:val="3C0C0783"/>
    <w:rsid w:val="3F9F3A96"/>
    <w:rsid w:val="443E7D63"/>
    <w:rsid w:val="48BF60AB"/>
    <w:rsid w:val="493C27E9"/>
    <w:rsid w:val="496F39ED"/>
    <w:rsid w:val="49DA4E1C"/>
    <w:rsid w:val="49FF41D3"/>
    <w:rsid w:val="4BE068DB"/>
    <w:rsid w:val="4BF6002B"/>
    <w:rsid w:val="4ECE2238"/>
    <w:rsid w:val="51DB4B86"/>
    <w:rsid w:val="55333C3E"/>
    <w:rsid w:val="555951A1"/>
    <w:rsid w:val="64CA39A1"/>
    <w:rsid w:val="69630ADE"/>
    <w:rsid w:val="6C4A05C8"/>
    <w:rsid w:val="6D3B1A89"/>
    <w:rsid w:val="71BF4EC2"/>
    <w:rsid w:val="72734D90"/>
    <w:rsid w:val="7412278C"/>
    <w:rsid w:val="79E7B28D"/>
    <w:rsid w:val="7F9F20EE"/>
    <w:rsid w:val="7FC75534"/>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Calibri" w:hAnsi="Calibri"/>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3"/>
    <w:qFormat/>
    <w:uiPriority w:val="9"/>
    <w:rPr>
      <w:rFonts w:ascii="Times New Roman" w:hAnsi="Times New Roman"/>
      <w:b/>
      <w:bCs/>
      <w:kern w:val="44"/>
      <w:sz w:val="44"/>
      <w:szCs w:val="44"/>
    </w:rPr>
  </w:style>
  <w:style w:type="character" w:customStyle="1" w:styleId="26">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8"/>
    <w:semiHidden/>
    <w:qFormat/>
    <w:uiPriority w:val="99"/>
    <w:rPr>
      <w:rFonts w:ascii="Times New Roman" w:hAnsi="Times New Roman"/>
      <w:kern w:val="2"/>
      <w:sz w:val="18"/>
      <w:szCs w:val="18"/>
    </w:rPr>
  </w:style>
  <w:style w:type="character" w:customStyle="1" w:styleId="29">
    <w:name w:val="标题 3 字符"/>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uiPriority w:val="0"/>
    <w:pPr>
      <w:ind w:leftChars="0"/>
    </w:pPr>
    <w:rPr>
      <w:sz w:val="20"/>
      <w:szCs w:val="20"/>
    </w:rPr>
  </w:style>
  <w:style w:type="paragraph" w:customStyle="1" w:styleId="32">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 收入</c:v>
                </c:pt>
                <c:pt idx="1">
                  <c:v>支出</c:v>
                </c:pt>
              </c:strCache>
            </c:strRef>
          </c:cat>
          <c:val>
            <c:numRef>
              <c:f>Sheet1!$B$2:$B$5</c:f>
              <c:numCache>
                <c:formatCode>General</c:formatCode>
                <c:ptCount val="4"/>
                <c:pt idx="0">
                  <c:v>3308.82</c:v>
                </c:pt>
                <c:pt idx="1">
                  <c:v>3308.82</c:v>
                </c:pt>
              </c:numCache>
            </c:numRef>
          </c:val>
        </c:ser>
        <c:ser>
          <c:idx val="1"/>
          <c:order val="1"/>
          <c:tx>
            <c:strRef>
              <c:f>Sheet1!$C$1</c:f>
              <c:strCache>
                <c:ptCount val="1"/>
                <c:pt idx="0">
                  <c:v>列1</c:v>
                </c:pt>
              </c:strCache>
            </c:strRef>
          </c:tx>
          <c:spPr>
            <a:solidFill>
              <a:schemeClr val="accent2"/>
            </a:solidFill>
            <a:ln>
              <a:noFill/>
            </a:ln>
            <a:effectLst/>
          </c:spPr>
          <c:invertIfNegative val="0"/>
          <c:dPt>
            <c:idx val="0"/>
            <c:invertIfNegative val="0"/>
            <c:bubble3D val="0"/>
            <c:spPr>
              <a:solidFill>
                <a:schemeClr val="accent2"/>
              </a:solidFill>
              <a:ln>
                <a:noFill/>
              </a:ln>
              <a:effectLst/>
            </c:spPr>
          </c:dPt>
          <c:dLbls>
            <c:dLbl>
              <c:idx val="0"/>
              <c:layout>
                <c:manualLayout>
                  <c:x val="-0.0027266530334015"/>
                  <c:y val="-0.0589970501474926"/>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3421.15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99880614793423e-17"/>
                  <c:y val="-0.0412979351032449"/>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3421.15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 收入</c:v>
                </c:pt>
                <c:pt idx="1">
                  <c:v>支出</c:v>
                </c:pt>
              </c:strCache>
            </c:strRef>
          </c:cat>
          <c:val>
            <c:numRef>
              <c:f>Sheet1!$C$2:$C$5</c:f>
              <c:numCache>
                <c:formatCode>General</c:formatCode>
                <c:ptCount val="4"/>
              </c:numCache>
            </c:numRef>
          </c:val>
        </c:ser>
        <c:ser>
          <c:idx val="2"/>
          <c:order val="2"/>
          <c:tx>
            <c:strRef>
              <c:f>Sheet1!$D$1</c:f>
              <c:strCache>
                <c:ptCount val="1"/>
                <c:pt idx="0">
                  <c:v>2023年</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2"/>
                <c:pt idx="0">
                  <c:v> 收入</c:v>
                </c:pt>
                <c:pt idx="1">
                  <c:v>支出</c:v>
                </c:pt>
              </c:strCache>
            </c:strRef>
          </c:cat>
          <c:val>
            <c:numRef>
              <c:f>Sheet1!$D$2:$D$5</c:f>
              <c:numCache>
                <c:formatCode>General</c:formatCode>
                <c:ptCount val="4"/>
                <c:pt idx="0">
                  <c:v>4221.99</c:v>
                </c:pt>
                <c:pt idx="1">
                  <c:v>4221.99</c:v>
                </c:pt>
              </c:numCache>
            </c:numRef>
          </c:val>
        </c:ser>
        <c:dLbls>
          <c:showLegendKey val="0"/>
          <c:showVal val="1"/>
          <c:showCatName val="0"/>
          <c:showSerName val="0"/>
          <c:showPercent val="0"/>
          <c:showBubbleSize val="0"/>
        </c:dLbls>
        <c:gapWidth val="222"/>
        <c:axId val="127703096"/>
        <c:axId val="127703424"/>
      </c:barChart>
      <c:catAx>
        <c:axId val="127703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7703424"/>
        <c:crosses val="autoZero"/>
        <c:auto val="1"/>
        <c:lblAlgn val="ctr"/>
        <c:lblOffset val="100"/>
        <c:noMultiLvlLbl val="0"/>
      </c:catAx>
      <c:valAx>
        <c:axId val="12770342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7703096"/>
        <c:crosses val="autoZero"/>
        <c:crossBetween val="between"/>
        <c:majorUnit val="5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0"/>
              <c:layout>
                <c:manualLayout>
                  <c:x val="-0.0441459184332534"/>
                  <c:y val="-0.13312693498452"/>
                </c:manualLayout>
              </c:layout>
              <c:tx>
                <c:rich>
                  <a:bodyPr rot="0" spcFirstLastPara="0" vertOverflow="ellipsis" vert="horz" wrap="square" lIns="38100" tIns="19050" rIns="38100" bIns="19050" anchor="ctr" anchorCtr="1"/>
                  <a:lstStyle/>
                  <a:p>
                    <a:fld id="{6920c11c-e959-4ae6-9b7f-0039801fa554}" type="CATEGORYNAME">
                      <a:t>[CATEGORY NAME]</a:t>
                    </a:fld>
                    <a:r>
                      <a:t>,</a:t>
                    </a:r>
                    <a:fld id="{3e3765a7-ea3b-4dbf-9dfa-2b1ea3423f50}" type="VALUE">
                      <a:t>[VALUE]</a:t>
                    </a:fld>
                    <a:endParaRPr lang="zh-CN" altLang="en-US"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delete val="1"/>
            </c:dLbl>
            <c:dLbl>
              <c:idx val="2"/>
              <c:delete val="1"/>
            </c:dLbl>
            <c:dLbl>
              <c:idx val="3"/>
              <c:delete val="1"/>
            </c:dLbl>
            <c:dLbl>
              <c:idx val="4"/>
              <c:delete val="1"/>
            </c:dLbl>
            <c:dLbl>
              <c:idx val="5"/>
              <c:delete val="1"/>
            </c:dLbl>
            <c:dLbl>
              <c:idx val="6"/>
              <c:layout>
                <c:manualLayout>
                  <c:x val="-0.150802964308168"/>
                  <c:y val="0.00560577639771095"/>
                </c:manualLayout>
              </c:layout>
              <c:tx>
                <c:rich>
                  <a:bodyPr rot="0" spcFirstLastPara="0" vertOverflow="ellipsis" vert="horz" wrap="square" lIns="38100" tIns="19050" rIns="38100" bIns="19050" anchor="ctr" anchorCtr="1"/>
                  <a:lstStyle/>
                  <a:p>
                    <a:fld id="{3c33dac5-1c1c-4a15-81a7-ce386c5590fe}" type="CATEGORYNAME">
                      <a:t>[CATEGORY NAME]</a:t>
                    </a:fld>
                    <a:r>
                      <a:t>,</a:t>
                    </a:r>
                    <a:fld id="{00ea65ed-bbfe-407e-a598-90ee543c5da7}" type="VALUE">
                      <a:t>[VALUE]</a:t>
                    </a:fld>
                    <a:endParaRPr lang="zh-CN" altLang="en-US"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3467.5</c:v>
                </c:pt>
                <c:pt idx="1">
                  <c:v>0</c:v>
                </c:pt>
                <c:pt idx="2">
                  <c:v>0</c:v>
                </c:pt>
                <c:pt idx="3">
                  <c:v>47.85</c:v>
                </c:pt>
                <c:pt idx="4">
                  <c:v>0</c:v>
                </c:pt>
                <c:pt idx="5">
                  <c:v>0</c:v>
                </c:pt>
                <c:pt idx="6">
                  <c:v>706.64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Pt>
            <c:idx val="4"/>
            <c:bubble3D val="0"/>
          </c:dPt>
          <c:dLbls>
            <c:dLbl>
              <c:idx val="0"/>
              <c:layout>
                <c:manualLayout>
                  <c:x val="-0.0850533087503594"/>
                  <c:y val="0.187865008357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23913896462115"/>
                  <c:y val="-0.22066776989791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3280.03</c:v>
                </c:pt>
                <c:pt idx="1">
                  <c:v>941.96</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 收入</c:v>
                </c:pt>
                <c:pt idx="1">
                  <c:v>支出</c:v>
                </c:pt>
              </c:strCache>
            </c:strRef>
          </c:cat>
          <c:val>
            <c:numRef>
              <c:f>Sheet1!$B$2:$B$5</c:f>
              <c:numCache>
                <c:formatCode>General</c:formatCode>
                <c:ptCount val="4"/>
                <c:pt idx="0">
                  <c:v>3283.05</c:v>
                </c:pt>
                <c:pt idx="1">
                  <c:v>3283.05</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manualLayout>
                  <c:x val="0.032719836400818"/>
                  <c:y val="-2.70400022825203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08997955010224"/>
                  <c:y val="-0.017699115044247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 收入</c:v>
                </c:pt>
                <c:pt idx="1">
                  <c:v>支出</c:v>
                </c:pt>
              </c:strCache>
            </c:strRef>
          </c:cat>
          <c:val>
            <c:numRef>
              <c:f>Sheet1!$C$2:$C$5</c:f>
              <c:numCache>
                <c:formatCode>General</c:formatCode>
                <c:ptCount val="4"/>
                <c:pt idx="0">
                  <c:v>3467.5</c:v>
                </c:pt>
                <c:pt idx="1">
                  <c:v>3267.5</c:v>
                </c:pt>
              </c:numCache>
            </c:numRef>
          </c:val>
        </c:ser>
        <c:dLbls>
          <c:showLegendKey val="0"/>
          <c:showVal val="1"/>
          <c:showCatName val="0"/>
          <c:showSerName val="0"/>
          <c:showPercent val="0"/>
          <c:showBubbleSize val="0"/>
        </c:dLbls>
        <c:gapWidth val="219"/>
        <c:axId val="127703096"/>
        <c:axId val="127703424"/>
      </c:barChart>
      <c:catAx>
        <c:axId val="127703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7703424"/>
        <c:crosses val="autoZero"/>
        <c:auto val="1"/>
        <c:lblAlgn val="ctr"/>
        <c:lblOffset val="100"/>
        <c:noMultiLvlLbl val="0"/>
      </c:catAx>
      <c:valAx>
        <c:axId val="12770342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7703096"/>
        <c:crosses val="autoZero"/>
        <c:crossBetween val="between"/>
        <c:majorUnit val="5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16</Pages>
  <Words>10763</Words>
  <Characters>11215</Characters>
  <Lines>82</Lines>
  <Paragraphs>23</Paragraphs>
  <TotalTime>0</TotalTime>
  <ScaleCrop>false</ScaleCrop>
  <LinksUpToDate>false</LinksUpToDate>
  <CharactersWithSpaces>11360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qzuser</cp:lastModifiedBy>
  <cp:lastPrinted>2023-07-31T02:35:00Z</cp:lastPrinted>
  <dcterms:modified xsi:type="dcterms:W3CDTF">2024-10-12T13:07:15Z</dcterms:modified>
  <dc:title>四川省***</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7A7B9CB3A6C544CE82EB6A9B1CFA44EC_12</vt:lpwstr>
  </property>
</Properties>
</file>