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baseline"/>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广元市正德中学</w:t>
      </w:r>
    </w:p>
    <w:p>
      <w:pPr>
        <w:keepNext w:val="0"/>
        <w:keepLines w:val="0"/>
        <w:pageBreakBefore w:val="0"/>
        <w:widowControl w:val="0"/>
        <w:kinsoku/>
        <w:wordWrap/>
        <w:overflowPunct/>
        <w:topLinePunct w:val="0"/>
        <w:autoSpaceDE/>
        <w:autoSpaceDN/>
        <w:bidi w:val="0"/>
        <w:adjustRightInd/>
        <w:snapToGrid w:val="0"/>
        <w:jc w:val="center"/>
        <w:textAlignment w:val="baseline"/>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2021年部门预算情况说明</w:t>
      </w:r>
    </w:p>
    <w:p>
      <w:pPr>
        <w:spacing w:line="600" w:lineRule="exact"/>
        <w:ind w:firstLine="643" w:firstLineChars="200"/>
        <w:textAlignment w:val="baseline"/>
        <w:rPr>
          <w:rFonts w:hint="eastAsia"/>
          <w:b/>
          <w:sz w:val="32"/>
          <w:szCs w:val="32"/>
        </w:rPr>
      </w:pP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一、基本情况</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广元市正德中学编制15名，均为事业编制。在职人员总数17人，其中事业人员17人。退休人员2人。固定资产总额110.82万元。</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二、主要职能职责</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(一)宣传贯彻执行党和国家关于教育改革和发展的各项方针、政策，坚持依法执教、依法治学，贯彻执行主管教育局的行政规章制度。</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(二)</w:t>
      </w:r>
      <w:r>
        <w:rPr>
          <w:rFonts w:hint="eastAsia" w:ascii="仿宋" w:hAnsi="仿宋" w:eastAsia="仿宋" w:cs="仿宋"/>
          <w:sz w:val="32"/>
          <w:szCs w:val="32"/>
        </w:rPr>
        <w:t>负责对广元地区有严重不良行为及有违法和轻微犯罪行为的未成年人实行九年义务教育和矫治教育。</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(三)负责教育经费的统筹管理和合理使用，改善办学条件；宣传贯彻执行国家和省市区有关学生资助工作方针和政策，做好本校贫困家庭学生资助工作。</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(四)组</w:t>
      </w:r>
      <w:r>
        <w:rPr>
          <w:rFonts w:hint="eastAsia" w:ascii="仿宋" w:hAnsi="仿宋" w:eastAsia="仿宋" w:cs="仿宋"/>
          <w:color w:val="000000"/>
          <w:spacing w:val="-6"/>
          <w:sz w:val="32"/>
          <w:szCs w:val="32"/>
        </w:rPr>
        <w:t>织开展本校的教育教学科研教育教学改革，全力推进素质教育实施和特殊教育活动，努力提高办学质量和矫治教育效果。</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(五)按照教职工的编制和管理权限，负责本校教职工的人事管理、继续教育、考核考评工作，推行和实施教师聘任制，完善人才队伍建设。</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(六)组织教育方面的对外交流与合作、对外宣传。</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jc w:val="both"/>
        <w:rPr>
          <w:rFonts w:hint="eastAsia" w:ascii="仿宋" w:hAnsi="仿宋" w:eastAsia="仿宋" w:cs="仿宋"/>
          <w:sz w:val="32"/>
          <w:szCs w:val="32"/>
        </w:rPr>
      </w:pPr>
      <w:r>
        <w:rPr>
          <w:rFonts w:hint="eastAsia" w:ascii="仿宋" w:hAnsi="仿宋" w:eastAsia="仿宋" w:cs="仿宋"/>
          <w:color w:val="000000"/>
          <w:sz w:val="32"/>
          <w:szCs w:val="32"/>
        </w:rPr>
        <w:t>(七)承办上级交办的其他事项。</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三、预算收支情况说明</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广元市正德中学2021年部门预算收入总数303.61万元，较2020年部门预算收入总数295.82万元增长2.63%。2021年部门预算支出总数303.61万元，较2020年部门预算支出总数295.82万元增长2.63%。</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广元市正德中学2021年部门基本支出预算总数303.61万元，其中人员支出263.19万元，公用支出37.60万元，对家庭和个人补助支出2.82万元。</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广元市正德中学2021年部门预算安排专项资金0万元（明细项目见附表）。</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四、财政拨款收支预算情况说明</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正德中学2021年部门预算财政拨款收入总数303.61万元，较2020年部门预算财政拨款收入总数295.82万元增长2.63%。2021年部门预算财政拨款支出总数303.61万元，较2020年部门预算财政拨款支出总数295.82万元增长2.63%。</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楷体" w:hAnsi="楷体" w:eastAsia="楷体" w:cs="楷体"/>
          <w:b w:val="0"/>
          <w:bCs w:val="0"/>
          <w:sz w:val="32"/>
          <w:szCs w:val="32"/>
        </w:rPr>
      </w:pPr>
      <w:r>
        <w:rPr>
          <w:rFonts w:hint="eastAsia" w:ascii="黑体" w:hAnsi="黑体" w:eastAsia="黑体" w:cs="黑体"/>
          <w:b w:val="0"/>
          <w:bCs w:val="0"/>
          <w:color w:val="000000"/>
          <w:sz w:val="32"/>
          <w:szCs w:val="32"/>
        </w:rPr>
        <w:t>五、一般公共预算当年拨款情况说明</w:t>
      </w:r>
      <w:r>
        <w:rPr>
          <w:rFonts w:hint="eastAsia" w:ascii="黑体" w:hAnsi="黑体" w:eastAsia="黑体" w:cs="黑体"/>
          <w:b w:val="0"/>
          <w:bCs w:val="0"/>
          <w:color w:val="000000"/>
          <w:sz w:val="32"/>
          <w:szCs w:val="32"/>
        </w:rPr>
        <w:br w:type="textWrapping"/>
      </w:r>
      <w:r>
        <w:rPr>
          <w:rFonts w:hint="eastAsia" w:ascii="楷体" w:hAnsi="楷体" w:eastAsia="楷体" w:cs="楷体"/>
          <w:b w:val="0"/>
          <w:bCs w:val="0"/>
          <w:sz w:val="32"/>
          <w:szCs w:val="32"/>
        </w:rPr>
        <w:t>　　</w:t>
      </w:r>
      <w:r>
        <w:rPr>
          <w:rFonts w:hint="eastAsia" w:ascii="楷体" w:hAnsi="楷体" w:eastAsia="楷体" w:cs="楷体"/>
          <w:b w:val="0"/>
          <w:bCs w:val="0"/>
          <w:color w:val="000000"/>
          <w:sz w:val="32"/>
          <w:szCs w:val="32"/>
        </w:rPr>
        <w:t>（一）一般公共预算当年拨款规模变化情况</w:t>
      </w:r>
      <w:r>
        <w:rPr>
          <w:rStyle w:val="7"/>
          <w:rFonts w:hint="eastAsia" w:ascii="楷体" w:hAnsi="楷体" w:eastAsia="楷体" w:cs="楷体"/>
          <w:b w:val="0"/>
          <w:bCs w:val="0"/>
          <w:sz w:val="32"/>
          <w:szCs w:val="32"/>
        </w:rPr>
        <w:br w:type="textWrapping"/>
      </w:r>
      <w:r>
        <w:rPr>
          <w:rFonts w:hint="eastAsia" w:ascii="仿宋" w:hAnsi="仿宋" w:eastAsia="仿宋" w:cs="仿宋"/>
          <w:b/>
          <w:sz w:val="32"/>
          <w:szCs w:val="32"/>
        </w:rPr>
        <w:t xml:space="preserve">    </w:t>
      </w:r>
      <w:r>
        <w:rPr>
          <w:rFonts w:hint="eastAsia" w:ascii="仿宋" w:hAnsi="仿宋" w:eastAsia="仿宋" w:cs="仿宋"/>
          <w:color w:val="000000"/>
          <w:sz w:val="32"/>
          <w:szCs w:val="32"/>
        </w:rPr>
        <w:t>广元市正德中学2021年一般公共预算当年拨款303.61万元，比2020年预算数增加7.79万元，主要原因是人员支出预算增加。</w:t>
      </w:r>
      <w:r>
        <w:rPr>
          <w:rFonts w:hint="eastAsia" w:ascii="仿宋" w:hAnsi="仿宋" w:eastAsia="仿宋" w:cs="仿宋"/>
          <w:color w:val="000000"/>
          <w:sz w:val="32"/>
          <w:szCs w:val="32"/>
        </w:rPr>
        <w:br w:type="textWrapping"/>
      </w:r>
      <w:r>
        <w:rPr>
          <w:rFonts w:hint="eastAsia" w:ascii="楷体" w:hAnsi="楷体" w:eastAsia="楷体" w:cs="楷体"/>
          <w:b w:val="0"/>
          <w:bCs w:val="0"/>
          <w:sz w:val="32"/>
          <w:szCs w:val="32"/>
        </w:rPr>
        <w:t>　　（二）一般公共预算当年拨款结构情况</w:t>
      </w:r>
      <w:r>
        <w:rPr>
          <w:rFonts w:hint="eastAsia" w:ascii="楷体" w:hAnsi="楷体" w:eastAsia="楷体" w:cs="楷体"/>
          <w:b w:val="0"/>
          <w:bCs w:val="0"/>
          <w:sz w:val="32"/>
          <w:szCs w:val="32"/>
        </w:rPr>
        <w:br w:type="textWrapping"/>
      </w:r>
      <w:r>
        <w:rPr>
          <w:rFonts w:hint="eastAsia" w:ascii="仿宋" w:hAnsi="仿宋" w:eastAsia="仿宋" w:cs="仿宋"/>
          <w:color w:val="000000"/>
          <w:sz w:val="32"/>
          <w:szCs w:val="32"/>
        </w:rPr>
        <w:t>　   广元市正德中学2021年教育支出245.48万元，占80.86%；社会保障和就业支出26.57万元，占8.75%；卫生健康支出12.93万元，占4.26%；住房保障支出18.63万元，占6.13%。</w:t>
      </w:r>
      <w:r>
        <w:rPr>
          <w:rFonts w:hint="eastAsia" w:ascii="仿宋" w:hAnsi="仿宋" w:eastAsia="仿宋" w:cs="仿宋"/>
          <w:color w:val="000000"/>
          <w:sz w:val="32"/>
          <w:szCs w:val="32"/>
        </w:rPr>
        <w:br w:type="textWrapping"/>
      </w:r>
      <w:r>
        <w:rPr>
          <w:rFonts w:hint="eastAsia" w:ascii="楷体" w:hAnsi="楷体" w:eastAsia="楷体" w:cs="楷体"/>
          <w:b w:val="0"/>
          <w:bCs w:val="0"/>
          <w:sz w:val="32"/>
          <w:szCs w:val="32"/>
        </w:rPr>
        <w:t>　　（三）一般公共预算当年拨款具体使用情况</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1.工读教育2021年预算数为245.48万元；主要用于：正常运转的基本支出，包括基本工资、津贴补贴等人员经费以及办公费、印刷费、水电费等日常公用经费，保障学校正常运转。</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2. 社会保障和就业（类）行政事业单位离退休（款）机关事业单位基本养老保险缴费支出（项）2021年预算数为24.86万元，主要用于：单位实施养老保险制度由单位缴纳的教师养老保险费的支出。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4. 卫生健康支出（类）行政事业单位医疗（款）行政单位医疗（项）2021年预算数为12.93万元，主要用于：单位用于缴纳教师的基本医疗保险支出。</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5.住房保障（类）住房改革支出（款）住房公积金（项）2021年预算数为18.63万元，主要用于：单位按人力资源和社会保障部、财政部规定的基本工资和津贴补贴以及规定比例为职工缴纳的住房公积金支出。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黑体" w:hAnsi="黑体" w:eastAsia="黑体" w:cs="黑体"/>
          <w:b w:val="0"/>
          <w:bCs w:val="0"/>
          <w:color w:val="000000"/>
          <w:sz w:val="32"/>
          <w:szCs w:val="32"/>
        </w:rPr>
        <w:t>六、一般公共预算基本支出情况说明</w:t>
      </w:r>
      <w:r>
        <w:rPr>
          <w:rFonts w:hint="eastAsia" w:ascii="黑体" w:hAnsi="黑体" w:eastAsia="黑体" w:cs="黑体"/>
          <w:b w:val="0"/>
          <w:bCs w:val="0"/>
          <w:color w:val="000000"/>
          <w:sz w:val="32"/>
          <w:szCs w:val="32"/>
        </w:rPr>
        <w:br w:type="textWrapping"/>
      </w:r>
      <w:r>
        <w:rPr>
          <w:rFonts w:hint="eastAsia" w:ascii="仿宋" w:hAnsi="仿宋" w:eastAsia="仿宋" w:cs="仿宋"/>
          <w:color w:val="000000"/>
          <w:sz w:val="32"/>
          <w:szCs w:val="32"/>
        </w:rPr>
        <w:t>　　广元市正德中学2021年一般公共预算基本支出303.61万元，其中：人员经费263.19万元，主要包括：基本工资、津贴补贴、奖金、社会保险缴费等支出。公用经费37.60万元，主要包括：办公费、水费、电费、邮电费、印刷费、差旅费、维修（护）费、物业管理费、劳务费等支出。对个人和家庭补助支出2.82万元。</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黑体" w:hAnsi="黑体" w:eastAsia="黑体" w:cs="黑体"/>
          <w:b w:val="0"/>
          <w:bCs w:val="0"/>
          <w:color w:val="000000"/>
          <w:sz w:val="32"/>
          <w:szCs w:val="32"/>
        </w:rPr>
        <w:t>七、“三公”经费财政拨</w:t>
      </w:r>
      <w:bookmarkStart w:id="0" w:name="_GoBack"/>
      <w:bookmarkEnd w:id="0"/>
      <w:r>
        <w:rPr>
          <w:rFonts w:hint="eastAsia" w:ascii="黑体" w:hAnsi="黑体" w:eastAsia="黑体" w:cs="黑体"/>
          <w:b w:val="0"/>
          <w:bCs w:val="0"/>
          <w:color w:val="000000"/>
          <w:sz w:val="32"/>
          <w:szCs w:val="32"/>
        </w:rPr>
        <w:t>款预算安排情况说明</w:t>
      </w:r>
      <w:r>
        <w:rPr>
          <w:rFonts w:hint="eastAsia" w:ascii="黑体" w:hAnsi="黑体" w:eastAsia="黑体" w:cs="黑体"/>
          <w:b w:val="0"/>
          <w:bCs w:val="0"/>
          <w:color w:val="000000"/>
          <w:sz w:val="32"/>
          <w:szCs w:val="32"/>
        </w:rPr>
        <w:br w:type="textWrapping"/>
      </w:r>
      <w:r>
        <w:rPr>
          <w:rFonts w:hint="eastAsia" w:ascii="仿宋" w:hAnsi="仿宋" w:eastAsia="仿宋" w:cs="仿宋"/>
          <w:color w:val="000000"/>
          <w:sz w:val="32"/>
          <w:szCs w:val="32"/>
        </w:rPr>
        <w:t>　  广元市正德中学2021年财政拨款安排“三公”经费预算0万元，较2020年部门预算收入0万元无变化。</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2021年未安排公务用车购置费。</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2021年安排公务用车运行维护费0万元。</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黑体" w:hAnsi="黑体" w:eastAsia="黑体" w:cs="黑体"/>
          <w:b w:val="0"/>
          <w:bCs/>
          <w:i w:val="0"/>
          <w:iCs w:val="0"/>
          <w:sz w:val="32"/>
          <w:szCs w:val="32"/>
        </w:rPr>
        <w:t>八、政府性基金预算支出情况说明</w:t>
      </w:r>
      <w:r>
        <w:rPr>
          <w:rFonts w:hint="eastAsia" w:ascii="黑体" w:hAnsi="黑体" w:eastAsia="黑体" w:cs="黑体"/>
          <w:b w:val="0"/>
          <w:bCs/>
          <w:i w:val="0"/>
          <w:iCs w:val="0"/>
          <w:color w:val="000000"/>
          <w:sz w:val="32"/>
          <w:szCs w:val="32"/>
        </w:rPr>
        <w:br w:type="textWrapping"/>
      </w:r>
      <w:r>
        <w:rPr>
          <w:rFonts w:hint="eastAsia" w:ascii="仿宋" w:hAnsi="仿宋" w:eastAsia="仿宋" w:cs="仿宋"/>
          <w:color w:val="000000"/>
          <w:sz w:val="32"/>
          <w:szCs w:val="32"/>
        </w:rPr>
        <w:t>　　广元市正德中学2021年没有使用政府性基金预算拨款安排的支出。</w:t>
      </w:r>
      <w:r>
        <w:rPr>
          <w:rFonts w:hint="eastAsia" w:ascii="仿宋" w:hAnsi="仿宋" w:eastAsia="仿宋" w:cs="仿宋"/>
          <w:color w:val="000000"/>
          <w:sz w:val="32"/>
          <w:szCs w:val="32"/>
        </w:rPr>
        <w:br w:type="textWrapping"/>
      </w:r>
      <w:r>
        <w:rPr>
          <w:rFonts w:hint="eastAsia" w:ascii="黑体" w:hAnsi="黑体" w:eastAsia="黑体" w:cs="黑体"/>
          <w:b w:val="0"/>
          <w:bCs w:val="0"/>
          <w:color w:val="000000"/>
          <w:sz w:val="32"/>
          <w:szCs w:val="32"/>
        </w:rPr>
        <w:t>　　九、国有资本经营预算支出情况说明</w:t>
      </w:r>
      <w:r>
        <w:rPr>
          <w:rFonts w:hint="eastAsia" w:ascii="黑体" w:hAnsi="黑体" w:eastAsia="黑体" w:cs="黑体"/>
          <w:b w:val="0"/>
          <w:bCs w:val="0"/>
          <w:color w:val="000000"/>
          <w:sz w:val="32"/>
          <w:szCs w:val="32"/>
        </w:rPr>
        <w:br w:type="textWrapping"/>
      </w:r>
      <w:r>
        <w:rPr>
          <w:rFonts w:hint="eastAsia" w:ascii="仿宋" w:hAnsi="仿宋" w:eastAsia="仿宋" w:cs="仿宋"/>
          <w:color w:val="000000"/>
          <w:sz w:val="32"/>
          <w:szCs w:val="32"/>
        </w:rPr>
        <w:t>　　广元市正德中学2021年没有使用国有资本经营预算拨款安排的支出。</w:t>
      </w:r>
      <w:r>
        <w:rPr>
          <w:rFonts w:hint="eastAsia" w:ascii="仿宋" w:hAnsi="仿宋" w:eastAsia="仿宋" w:cs="仿宋"/>
          <w:color w:val="000000"/>
          <w:sz w:val="32"/>
          <w:szCs w:val="32"/>
        </w:rPr>
        <w:br w:type="textWrapping"/>
      </w:r>
      <w:r>
        <w:rPr>
          <w:rFonts w:hint="eastAsia" w:ascii="黑体" w:hAnsi="黑体" w:eastAsia="黑体" w:cs="黑体"/>
          <w:b w:val="0"/>
          <w:bCs w:val="0"/>
          <w:color w:val="000000"/>
          <w:sz w:val="32"/>
          <w:szCs w:val="32"/>
        </w:rPr>
        <w:t>　　十、其他重要事项的情况说明</w:t>
      </w:r>
      <w:r>
        <w:rPr>
          <w:rFonts w:hint="eastAsia" w:ascii="黑体" w:hAnsi="黑体" w:eastAsia="黑体" w:cs="黑体"/>
          <w:b w:val="0"/>
          <w:bCs w:val="0"/>
          <w:color w:val="000000"/>
          <w:sz w:val="32"/>
          <w:szCs w:val="32"/>
        </w:rPr>
        <w:br w:type="textWrapping"/>
      </w:r>
      <w:r>
        <w:rPr>
          <w:rFonts w:hint="eastAsia" w:ascii="楷体" w:hAnsi="楷体" w:eastAsia="楷体" w:cs="楷体"/>
          <w:b w:val="0"/>
          <w:bCs w:val="0"/>
          <w:sz w:val="32"/>
          <w:szCs w:val="32"/>
        </w:rPr>
        <w:t>　　（一）政府采购情况</w:t>
      </w:r>
      <w:r>
        <w:rPr>
          <w:rFonts w:hint="eastAsia" w:ascii="楷体" w:hAnsi="楷体" w:eastAsia="楷体" w:cs="楷体"/>
          <w:b w:val="0"/>
          <w:bCs w:val="0"/>
          <w:sz w:val="32"/>
          <w:szCs w:val="32"/>
        </w:rPr>
        <w:br w:type="textWrapping"/>
      </w:r>
      <w:r>
        <w:rPr>
          <w:rFonts w:hint="eastAsia" w:ascii="仿宋" w:hAnsi="仿宋" w:eastAsia="仿宋" w:cs="仿宋"/>
          <w:color w:val="000000"/>
          <w:sz w:val="32"/>
          <w:szCs w:val="32"/>
        </w:rPr>
        <w:t>　　 2021年，广元市正德中学未安排政府采购预算。</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黑体" w:hAnsi="黑体" w:eastAsia="黑体" w:cs="黑体"/>
          <w:b w:val="0"/>
          <w:bCs w:val="0"/>
          <w:color w:val="000000"/>
          <w:sz w:val="32"/>
          <w:szCs w:val="32"/>
        </w:rPr>
      </w:pPr>
      <w:r>
        <w:rPr>
          <w:rFonts w:hint="eastAsia" w:ascii="楷体" w:hAnsi="楷体" w:eastAsia="楷体" w:cs="楷体"/>
          <w:b w:val="0"/>
          <w:bCs w:val="0"/>
          <w:sz w:val="32"/>
          <w:szCs w:val="32"/>
        </w:rPr>
        <w:t>（二）国有资产占有使用情况</w:t>
      </w:r>
      <w:r>
        <w:rPr>
          <w:rFonts w:hint="eastAsia" w:ascii="楷体" w:hAnsi="楷体" w:eastAsia="楷体" w:cs="楷体"/>
          <w:b w:val="0"/>
          <w:bCs w:val="0"/>
          <w:sz w:val="32"/>
          <w:szCs w:val="32"/>
        </w:rPr>
        <w:br w:type="textWrapping"/>
      </w:r>
      <w:r>
        <w:rPr>
          <w:rFonts w:hint="eastAsia" w:ascii="仿宋" w:hAnsi="仿宋" w:eastAsia="仿宋" w:cs="仿宋"/>
          <w:color w:val="000000"/>
          <w:sz w:val="32"/>
          <w:szCs w:val="32"/>
        </w:rPr>
        <w:t xml:space="preserve">     广元市正德中学2021年部门预算未安排(安排）购置车辆及单位价值20万元以上大型设备。</w:t>
      </w:r>
      <w:r>
        <w:rPr>
          <w:rFonts w:hint="eastAsia" w:ascii="仿宋" w:hAnsi="仿宋" w:eastAsia="仿宋" w:cs="仿宋"/>
          <w:color w:val="000000"/>
          <w:sz w:val="32"/>
          <w:szCs w:val="32"/>
        </w:rPr>
        <w:br w:type="textWrapping"/>
      </w:r>
      <w:r>
        <w:rPr>
          <w:rFonts w:hint="eastAsia" w:ascii="楷体" w:hAnsi="楷体" w:eastAsia="楷体" w:cs="楷体"/>
          <w:b w:val="0"/>
          <w:bCs w:val="0"/>
          <w:sz w:val="32"/>
          <w:szCs w:val="32"/>
        </w:rPr>
        <w:t>　　（三）绩效目标设置情况</w:t>
      </w:r>
      <w:r>
        <w:rPr>
          <w:rFonts w:hint="eastAsia" w:ascii="楷体" w:hAnsi="楷体" w:eastAsia="楷体" w:cs="楷体"/>
          <w:b w:val="0"/>
          <w:bCs w:val="0"/>
          <w:sz w:val="32"/>
          <w:szCs w:val="32"/>
        </w:rPr>
        <w:br w:type="textWrapping"/>
      </w:r>
      <w:r>
        <w:rPr>
          <w:rFonts w:hint="eastAsia" w:ascii="仿宋" w:hAnsi="仿宋" w:eastAsia="仿宋" w:cs="仿宋"/>
          <w:color w:val="000000"/>
          <w:sz w:val="32"/>
          <w:szCs w:val="32"/>
        </w:rPr>
        <w:t>　　绩效目标是预算编制的前提和基础，按照“费随事定”的原则，2021年广元市正德中学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color w:val="000000"/>
          <w:sz w:val="32"/>
          <w:szCs w:val="32"/>
        </w:rPr>
        <w:br w:type="textWrapping"/>
      </w:r>
      <w:r>
        <w:rPr>
          <w:rFonts w:hint="eastAsia" w:ascii="黑体" w:hAnsi="黑体" w:eastAsia="黑体" w:cs="黑体"/>
          <w:b w:val="0"/>
          <w:bCs w:val="0"/>
          <w:color w:val="000000"/>
          <w:sz w:val="32"/>
          <w:szCs w:val="32"/>
        </w:rPr>
        <w:t>　　十一、名词解释</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（一）一般公共预算拨款收入：指区级财政当年拨付的资金。</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（二）上年结转：指以前年度尚未完成，结转到本年仍按原规定用途继续使用的资金。</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（三）一般公共服务（类）财政事务（款）行政运行（项）：指局机关及参公管理事业单位用于保障机构正常运行、开展日常工作的基本支出。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（四）社会保障和就业（类）行政事业单位离退休（款）未归口管理的行政单位离退休（项）：指局机关离退休人员的支出。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（五）社会保障和就业（类）行政事业单位离退休（款）机关事业单位基本养老保险缴费支出（项）：指部门实施养老保险制度由单位缴纳的养老保险费的支出。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（六）社会保障和就业（类）行政事业单位离退休（款）机关事业单位职业年金缴费支出（项）：指部门实施养老保险制度由单位缴纳的职业年金的支出。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（七）卫生健康（类）行政事业单位医疗（款）行政单位医疗（项）：指局机关及参公管理事业单位用于缴纳单位基本医疗保险支出。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（八）卫生健康（类）行政事业单位医疗（款）事业单位医疗（项）：指事业单位用于缴纳单位基本医疗保险支出。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（九）住房保障（类）住房改革支出（款）住房公积金（项）：指按照《住房公积金管理条例》的规定，由单位及其在职职工缴存的长期住房储金。</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（十）基本支出：指为保证机构正常运转，完成日常工作任务而发生的人员支出和公用支出。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（十一）项目支出：指在基本支出之外为完成特定行政任务和事业发展目标所发生的支出。</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十二）“三公”经费：纳入区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color w:val="000000"/>
          <w:sz w:val="32"/>
          <w:szCs w:val="32"/>
        </w:rPr>
        <w:br w:type="textWrapping"/>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jc w:val="both"/>
        <w:textAlignment w:val="baseline"/>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snapToGrid w:val="0"/>
        <w:spacing w:line="576" w:lineRule="exact"/>
        <w:ind w:left="0" w:leftChars="0" w:firstLine="5120" w:firstLineChars="1600"/>
        <w:jc w:val="both"/>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广元市正德中学</w:t>
      </w:r>
    </w:p>
    <w:p>
      <w:pPr>
        <w:keepNext w:val="0"/>
        <w:keepLines w:val="0"/>
        <w:pageBreakBefore w:val="0"/>
        <w:widowControl w:val="0"/>
        <w:kinsoku/>
        <w:wordWrap/>
        <w:overflowPunct/>
        <w:topLinePunct w:val="0"/>
        <w:autoSpaceDE/>
        <w:autoSpaceDN/>
        <w:bidi w:val="0"/>
        <w:snapToGrid w:val="0"/>
        <w:spacing w:line="576" w:lineRule="exact"/>
        <w:ind w:left="0" w:leftChars="0" w:right="1283" w:rightChars="611" w:firstLine="640" w:firstLineChars="200"/>
        <w:jc w:val="righ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2021年3月29日</w:t>
      </w:r>
    </w:p>
    <w:sectPr>
      <w:footerReference r:id="rId3" w:type="default"/>
      <w:pgSz w:w="11906" w:h="16838"/>
      <w:pgMar w:top="1701" w:right="1474" w:bottom="1701" w:left="1587" w:header="851" w:footer="133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VhNDAyMDQ2YjhlZjY1MzI5ZWZiZmVkODE3MGY1YTMifQ=="/>
  </w:docVars>
  <w:rsids>
    <w:rsidRoot w:val="004F514A"/>
    <w:rsid w:val="000234F0"/>
    <w:rsid w:val="00027A09"/>
    <w:rsid w:val="000F7E8B"/>
    <w:rsid w:val="0012484D"/>
    <w:rsid w:val="0019321F"/>
    <w:rsid w:val="001E32F8"/>
    <w:rsid w:val="002002DA"/>
    <w:rsid w:val="0020247B"/>
    <w:rsid w:val="00204A7A"/>
    <w:rsid w:val="0022790D"/>
    <w:rsid w:val="0024385F"/>
    <w:rsid w:val="0026122B"/>
    <w:rsid w:val="00280340"/>
    <w:rsid w:val="002D1E95"/>
    <w:rsid w:val="00312142"/>
    <w:rsid w:val="003A690F"/>
    <w:rsid w:val="003F084C"/>
    <w:rsid w:val="004067F6"/>
    <w:rsid w:val="004C01BC"/>
    <w:rsid w:val="004F514A"/>
    <w:rsid w:val="00535511"/>
    <w:rsid w:val="006669E2"/>
    <w:rsid w:val="006A476B"/>
    <w:rsid w:val="006A7B11"/>
    <w:rsid w:val="007359EB"/>
    <w:rsid w:val="007D2FDC"/>
    <w:rsid w:val="007E0D7C"/>
    <w:rsid w:val="0086021F"/>
    <w:rsid w:val="00886C02"/>
    <w:rsid w:val="009073AE"/>
    <w:rsid w:val="00A565DC"/>
    <w:rsid w:val="00A923C1"/>
    <w:rsid w:val="00AC2EAA"/>
    <w:rsid w:val="00B119AC"/>
    <w:rsid w:val="00B84337"/>
    <w:rsid w:val="00C06BFD"/>
    <w:rsid w:val="00C94ABD"/>
    <w:rsid w:val="00CD4B04"/>
    <w:rsid w:val="00CE5135"/>
    <w:rsid w:val="00D33725"/>
    <w:rsid w:val="00E14578"/>
    <w:rsid w:val="00EA4825"/>
    <w:rsid w:val="00FB1A43"/>
    <w:rsid w:val="00FD2341"/>
    <w:rsid w:val="012E766D"/>
    <w:rsid w:val="03B6243E"/>
    <w:rsid w:val="044F5BC4"/>
    <w:rsid w:val="099A6EBD"/>
    <w:rsid w:val="0B974E68"/>
    <w:rsid w:val="0E1168EA"/>
    <w:rsid w:val="0ED54B8C"/>
    <w:rsid w:val="0F2C73F8"/>
    <w:rsid w:val="160776AB"/>
    <w:rsid w:val="18B74DA0"/>
    <w:rsid w:val="1A4B3E10"/>
    <w:rsid w:val="1DE92A56"/>
    <w:rsid w:val="1ED53AE3"/>
    <w:rsid w:val="1F746947"/>
    <w:rsid w:val="237F1682"/>
    <w:rsid w:val="24C90A2A"/>
    <w:rsid w:val="25C96B17"/>
    <w:rsid w:val="25F12309"/>
    <w:rsid w:val="260A4F3C"/>
    <w:rsid w:val="2C8E3C12"/>
    <w:rsid w:val="2DBA1E53"/>
    <w:rsid w:val="2F9D6183"/>
    <w:rsid w:val="301D1535"/>
    <w:rsid w:val="30806273"/>
    <w:rsid w:val="331704BD"/>
    <w:rsid w:val="43644D8C"/>
    <w:rsid w:val="438A6A89"/>
    <w:rsid w:val="45BE2AED"/>
    <w:rsid w:val="460F771A"/>
    <w:rsid w:val="47307948"/>
    <w:rsid w:val="4871186F"/>
    <w:rsid w:val="498C61DD"/>
    <w:rsid w:val="49A848CE"/>
    <w:rsid w:val="4A2C71D5"/>
    <w:rsid w:val="55860D15"/>
    <w:rsid w:val="578919DC"/>
    <w:rsid w:val="5EF6435E"/>
    <w:rsid w:val="600105C9"/>
    <w:rsid w:val="6525440C"/>
    <w:rsid w:val="67D245BF"/>
    <w:rsid w:val="67F72090"/>
    <w:rsid w:val="68EF2D67"/>
    <w:rsid w:val="73A539CD"/>
    <w:rsid w:val="74AB75CC"/>
    <w:rsid w:val="785F0829"/>
    <w:rsid w:val="79E24222"/>
    <w:rsid w:val="7BD06D36"/>
    <w:rsid w:val="7FD4654C"/>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442</Words>
  <Characters>2520</Characters>
  <Lines>21</Lines>
  <Paragraphs>5</Paragraphs>
  <TotalTime>3</TotalTime>
  <ScaleCrop>false</ScaleCrop>
  <LinksUpToDate>false</LinksUpToDate>
  <CharactersWithSpaces>2957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相识是缘</cp:lastModifiedBy>
  <cp:lastPrinted>2019-07-23T02:42:00Z</cp:lastPrinted>
  <dcterms:modified xsi:type="dcterms:W3CDTF">2022-06-14T10:58:41Z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5B5D47D01ABD4B2DB8297E6D8B3EF3B5</vt:lpwstr>
  </property>
</Properties>
</file>