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z w:val="58"/>
          <w:szCs w:val="58"/>
        </w:rPr>
      </w:pPr>
      <w:bookmarkStart w:id="1" w:name="_Toc15378441"/>
      <w:bookmarkStart w:id="2" w:name="_Toc15377425"/>
      <w:bookmarkStart w:id="3" w:name="_Toc15396475"/>
      <w:bookmarkStart w:id="4" w:name="_Toc19089858"/>
      <w:bookmarkStart w:id="5" w:name="_Toc15396597"/>
      <w:bookmarkStart w:id="6" w:name="_Toc15377193"/>
      <w:r>
        <w:rPr>
          <w:rFonts w:ascii="黑体" w:hAnsi="黑体" w:eastAsia="黑体"/>
          <w:sz w:val="58"/>
          <w:szCs w:val="58"/>
        </w:rPr>
        <w:t>201</w:t>
      </w:r>
      <w:r>
        <w:rPr>
          <w:rFonts w:hint="eastAsia" w:ascii="黑体" w:hAnsi="黑体" w:eastAsia="黑体"/>
          <w:sz w:val="58"/>
          <w:szCs w:val="58"/>
        </w:rPr>
        <w:t>9</w:t>
      </w:r>
      <w:r>
        <w:rPr>
          <w:rFonts w:hint="eastAsia" w:ascii="方正小标宋简体" w:hAnsi="宋体" w:eastAsia="方正小标宋简体"/>
          <w:sz w:val="58"/>
          <w:szCs w:val="58"/>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58"/>
          <w:szCs w:val="58"/>
        </w:rPr>
      </w:pPr>
      <w:bookmarkStart w:id="7" w:name="_Toc19089859"/>
      <w:bookmarkStart w:id="8" w:name="_Toc15396476"/>
      <w:bookmarkStart w:id="9" w:name="_Toc15396598"/>
      <w:bookmarkStart w:id="10" w:name="_Toc15377194"/>
      <w:bookmarkStart w:id="11" w:name="_Toc15378442"/>
      <w:bookmarkStart w:id="12" w:name="_Toc15377426"/>
      <w:r>
        <w:rPr>
          <w:rFonts w:hint="eastAsia" w:ascii="方正小标宋简体" w:hAnsi="宋体" w:eastAsia="方正小标宋简体"/>
          <w:sz w:val="58"/>
          <w:szCs w:val="58"/>
        </w:rPr>
        <w:t>四川省</w:t>
      </w:r>
      <w:bookmarkStart w:id="13" w:name="_Toc15306268"/>
      <w:r>
        <w:rPr>
          <w:rFonts w:hint="eastAsia" w:ascii="方正小标宋简体" w:hAnsi="宋体" w:eastAsia="方正小标宋简体"/>
          <w:sz w:val="58"/>
          <w:szCs w:val="58"/>
          <w:lang w:eastAsia="zh-CN"/>
        </w:rPr>
        <w:t>广元市</w:t>
      </w:r>
      <w:r>
        <w:rPr>
          <w:rFonts w:hint="eastAsia" w:ascii="方正小标宋简体" w:hAnsi="宋体" w:eastAsia="方正小标宋简体"/>
          <w:sz w:val="58"/>
          <w:szCs w:val="58"/>
        </w:rPr>
        <w:t>利州区</w:t>
      </w:r>
      <w:bookmarkEnd w:id="7"/>
      <w:r>
        <w:rPr>
          <w:rFonts w:hint="eastAsia" w:ascii="方正小标宋简体" w:hAnsi="宋体" w:eastAsia="方正小标宋简体"/>
          <w:sz w:val="58"/>
          <w:szCs w:val="58"/>
        </w:rPr>
        <w:t>大石小学</w:t>
      </w:r>
    </w:p>
    <w:p>
      <w:pPr>
        <w:adjustRightInd w:val="0"/>
        <w:snapToGrid w:val="0"/>
        <w:spacing w:line="360" w:lineRule="auto"/>
        <w:jc w:val="center"/>
        <w:outlineLvl w:val="0"/>
        <w:rPr>
          <w:rFonts w:ascii="方正小标宋简体" w:hAnsi="宋体" w:eastAsia="方正小标宋简体"/>
          <w:sz w:val="58"/>
          <w:szCs w:val="58"/>
        </w:rPr>
      </w:pPr>
      <w:bookmarkStart w:id="14" w:name="_Toc19089860"/>
      <w:r>
        <w:rPr>
          <w:rFonts w:hint="eastAsia" w:ascii="方正小标宋简体" w:hAnsi="宋体" w:eastAsia="方正小标宋简体"/>
          <w:sz w:val="58"/>
          <w:szCs w:val="58"/>
        </w:rPr>
        <w:t>部门决算</w:t>
      </w:r>
      <w:bookmarkEnd w:id="8"/>
      <w:bookmarkEnd w:id="9"/>
      <w:bookmarkEnd w:id="10"/>
      <w:bookmarkEnd w:id="11"/>
      <w:bookmarkEnd w:id="12"/>
      <w:bookmarkEnd w:id="13"/>
      <w:bookmarkEnd w:id="14"/>
    </w:p>
    <w:p>
      <w:pPr>
        <w:widowControl/>
        <w:jc w:val="center"/>
        <w:rPr>
          <w:rFonts w:hint="eastAsia" w:ascii="方正小标宋简体" w:hAnsi="方正小标宋简体" w:eastAsia="方正小标宋简体" w:cs="方正小标宋简体"/>
          <w:sz w:val="44"/>
          <w:szCs w:val="44"/>
        </w:rPr>
      </w:pPr>
      <w:r>
        <w:rPr>
          <w:rFonts w:ascii="方正小标宋简体" w:hAnsi="宋体" w:eastAsia="方正小标宋简体"/>
          <w:sz w:val="36"/>
          <w:szCs w:val="36"/>
        </w:rPr>
        <w:br w:type="page"/>
      </w: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widowControl/>
        <w:jc w:val="center"/>
        <w:rPr>
          <w:rFonts w:ascii="黑体" w:hAnsi="黑体" w:eastAsia="黑体"/>
          <w:sz w:val="48"/>
          <w:szCs w:val="48"/>
        </w:rPr>
      </w:pP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ascii="仿宋" w:hAnsi="仿宋" w:eastAsia="仿宋"/>
          <w:sz w:val="28"/>
          <w:szCs w:val="28"/>
        </w:rPr>
      </w:pPr>
      <w:r>
        <w:rPr>
          <w:rFonts w:hint="eastAsia" w:ascii="黑体" w:hAnsi="黑体" w:eastAsia="黑体"/>
          <w:sz w:val="28"/>
          <w:szCs w:val="28"/>
        </w:rPr>
        <w:t>第一部分 部门概况</w:t>
      </w:r>
    </w:p>
    <w:p>
      <w:pPr>
        <w:pStyle w:val="23"/>
        <w:keepNext w:val="0"/>
        <w:keepLines w:val="0"/>
        <w:pageBreakBefore w:val="0"/>
        <w:widowControl/>
        <w:numPr>
          <w:ilvl w:val="0"/>
          <w:numId w:val="1"/>
        </w:numPr>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基本职能及主要工作</w:t>
      </w:r>
    </w:p>
    <w:p>
      <w:pPr>
        <w:pStyle w:val="23"/>
        <w:keepNext w:val="0"/>
        <w:keepLines w:val="0"/>
        <w:pageBreakBefore w:val="0"/>
        <w:widowControl/>
        <w:numPr>
          <w:ilvl w:val="0"/>
          <w:numId w:val="1"/>
        </w:numPr>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机构设置</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ascii="仿宋" w:hAnsi="仿宋" w:eastAsia="仿宋"/>
          <w:sz w:val="28"/>
          <w:szCs w:val="28"/>
        </w:rPr>
      </w:pPr>
      <w:r>
        <w:rPr>
          <w:rFonts w:hint="eastAsia" w:ascii="黑体" w:hAnsi="黑体" w:eastAsia="黑体"/>
          <w:sz w:val="28"/>
          <w:szCs w:val="28"/>
        </w:rPr>
        <w:t>第二部分 2019年度部门决算情况说明</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一、收入支出决算总体情况说明</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二、收入决算情况说明</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三、支出决算情况说明</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hint="eastAsia" w:ascii="仿宋" w:hAnsi="仿宋" w:eastAsia="仿宋"/>
          <w:sz w:val="28"/>
          <w:szCs w:val="28"/>
        </w:rPr>
      </w:pPr>
      <w:r>
        <w:rPr>
          <w:rFonts w:hint="eastAsia" w:ascii="仿宋" w:hAnsi="仿宋" w:eastAsia="仿宋"/>
          <w:sz w:val="28"/>
          <w:szCs w:val="28"/>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七、“三公”经费财政拨款支出决算情况说明</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八、政府性基金预算支出决算情况说明</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九、 国有资本经营预算支出决算情况说明</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十、预算绩效情况说明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ascii="仿宋" w:hAnsi="仿宋" w:eastAsia="仿宋"/>
          <w:sz w:val="28"/>
          <w:szCs w:val="28"/>
        </w:rPr>
      </w:pPr>
      <w:r>
        <w:rPr>
          <w:rFonts w:hint="eastAsia" w:ascii="黑体" w:hAnsi="黑体" w:eastAsia="黑体"/>
          <w:sz w:val="28"/>
          <w:szCs w:val="28"/>
        </w:rPr>
        <w:t>第三部分 名词解释</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ascii="仿宋" w:hAnsi="仿宋" w:eastAsia="仿宋"/>
          <w:sz w:val="28"/>
          <w:szCs w:val="28"/>
        </w:rPr>
      </w:pPr>
      <w:r>
        <w:rPr>
          <w:rFonts w:hint="eastAsia" w:ascii="黑体" w:hAnsi="黑体" w:eastAsia="黑体"/>
          <w:sz w:val="28"/>
          <w:szCs w:val="28"/>
        </w:rPr>
        <w:t>第四部分 附件</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eastAsia="zh-CN"/>
        </w:rPr>
        <w:t>：</w:t>
      </w: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 xml:space="preserve"> 2019年部门整体支出绩效评价报告</w:t>
      </w:r>
    </w:p>
    <w:p>
      <w:pPr>
        <w:keepNext w:val="0"/>
        <w:keepLines w:val="0"/>
        <w:pageBreakBefore w:val="0"/>
        <w:widowControl/>
        <w:numPr>
          <w:ilvl w:val="0"/>
          <w:numId w:val="2"/>
        </w:numPr>
        <w:kinsoku/>
        <w:wordWrap/>
        <w:overflowPunct/>
        <w:topLinePunct w:val="0"/>
        <w:autoSpaceDE/>
        <w:autoSpaceDN/>
        <w:bidi w:val="0"/>
        <w:adjustRightInd/>
        <w:snapToGrid w:val="0"/>
        <w:spacing w:line="540" w:lineRule="exact"/>
        <w:ind w:left="0" w:firstLine="1400" w:firstLineChars="500"/>
        <w:jc w:val="both"/>
        <w:textAlignment w:val="auto"/>
        <w:rPr>
          <w:rFonts w:ascii="仿宋" w:hAnsi="仿宋" w:eastAsia="仿宋"/>
          <w:sz w:val="28"/>
          <w:szCs w:val="28"/>
        </w:rPr>
      </w:pPr>
      <w:r>
        <w:rPr>
          <w:rFonts w:hint="eastAsia" w:ascii="仿宋" w:hAnsi="仿宋" w:eastAsia="仿宋"/>
          <w:sz w:val="28"/>
          <w:szCs w:val="28"/>
        </w:rPr>
        <w:t>2019年学生营养改善计划项目支出绩效评价报告</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ascii="仿宋" w:hAnsi="仿宋" w:eastAsia="仿宋"/>
          <w:sz w:val="28"/>
          <w:szCs w:val="28"/>
        </w:rPr>
      </w:pPr>
      <w:r>
        <w:rPr>
          <w:rFonts w:hint="eastAsia" w:ascii="黑体" w:hAnsi="黑体" w:eastAsia="黑体"/>
          <w:sz w:val="28"/>
          <w:szCs w:val="28"/>
        </w:rPr>
        <w:t>第五部分 附表</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hint="eastAsia" w:ascii="仿宋" w:hAnsi="仿宋" w:eastAsia="仿宋"/>
          <w:sz w:val="28"/>
          <w:szCs w:val="28"/>
        </w:rPr>
      </w:pPr>
      <w:r>
        <w:rPr>
          <w:rFonts w:hint="eastAsia" w:ascii="仿宋" w:hAnsi="仿宋" w:eastAsia="仿宋"/>
          <w:sz w:val="28"/>
          <w:szCs w:val="28"/>
        </w:rPr>
        <w:t>一、收入支出决算总表</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二、收入总表</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三、支出总表四、财政拨款收入支出决算总表</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五、财政拨款支出决算明细表</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六、一般公共预算财政拨款支出决算表</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hint="eastAsia" w:ascii="仿宋" w:hAnsi="仿宋" w:eastAsia="仿宋"/>
          <w:sz w:val="28"/>
          <w:szCs w:val="28"/>
        </w:rPr>
      </w:pPr>
      <w:r>
        <w:rPr>
          <w:rFonts w:hint="eastAsia" w:ascii="仿宋" w:hAnsi="仿宋" w:eastAsia="仿宋"/>
          <w:sz w:val="28"/>
          <w:szCs w:val="28"/>
        </w:rPr>
        <w:t>七、一般公共预算财政拨款支出决算明细表</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八、一般公共预算财政拨款基本支出决算表</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九、一般公共预算财政拨款项目支出决算表</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十、一般公共预算财政拨款“三公”经费支出决算表</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十一、政府性基金预算财政拨款收入支出决算表</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十二、政府性基金预算财政拨款“三公”经费支出决算表</w:t>
      </w:r>
    </w:p>
    <w:p>
      <w:pPr>
        <w:keepNext w:val="0"/>
        <w:keepLines w:val="0"/>
        <w:pageBreakBefore w:val="0"/>
        <w:widowControl/>
        <w:kinsoku/>
        <w:wordWrap/>
        <w:overflowPunct/>
        <w:topLinePunct w:val="0"/>
        <w:autoSpaceDE/>
        <w:autoSpaceDN/>
        <w:bidi w:val="0"/>
        <w:adjustRightInd/>
        <w:snapToGrid w:val="0"/>
        <w:spacing w:line="540" w:lineRule="exact"/>
        <w:ind w:left="0" w:firstLine="560" w:firstLineChars="200"/>
        <w:jc w:val="both"/>
        <w:textAlignment w:val="auto"/>
        <w:rPr>
          <w:rFonts w:ascii="仿宋" w:hAnsi="仿宋" w:eastAsia="仿宋"/>
          <w:sz w:val="28"/>
          <w:szCs w:val="28"/>
        </w:rPr>
      </w:pPr>
      <w:r>
        <w:rPr>
          <w:rFonts w:hint="eastAsia" w:ascii="仿宋" w:hAnsi="仿宋" w:eastAsia="仿宋"/>
          <w:sz w:val="28"/>
          <w:szCs w:val="28"/>
        </w:rPr>
        <w:t>十三、国有资本经营预算支出决算表</w:t>
      </w:r>
    </w:p>
    <w:p>
      <w:pPr>
        <w:widowControl/>
        <w:jc w:val="center"/>
        <w:rPr>
          <w:rFonts w:ascii="黑体" w:hAnsi="黑体" w:eastAsia="黑体"/>
          <w:sz w:val="48"/>
          <w:szCs w:val="48"/>
        </w:rPr>
      </w:pPr>
    </w:p>
    <w:p>
      <w:pPr>
        <w:widowControl/>
        <w:jc w:val="center"/>
        <w:rPr>
          <w:rFonts w:ascii="黑体" w:hAnsi="黑体" w:eastAsia="黑体"/>
          <w:sz w:val="48"/>
          <w:szCs w:val="48"/>
        </w:rPr>
      </w:pPr>
      <w:r>
        <w:rPr>
          <w:rFonts w:ascii="黑体" w:hAnsi="黑体" w:eastAsia="黑体"/>
          <w:sz w:val="48"/>
          <w:szCs w:val="48"/>
        </w:rPr>
        <w:t> </w:t>
      </w:r>
    </w:p>
    <w:p>
      <w:pPr>
        <w:pStyle w:val="2"/>
        <w:jc w:val="center"/>
        <w:rPr>
          <w:rFonts w:hint="eastAsia" w:ascii="方正小标宋简体" w:hAnsi="方正小标宋简体" w:eastAsia="方正小标宋简体" w:cs="方正小标宋简体"/>
          <w:b w:val="0"/>
        </w:rPr>
        <w:sectPr>
          <w:headerReference r:id="rId3" w:type="default"/>
          <w:pgSz w:w="11906" w:h="16838"/>
          <w:pgMar w:top="1701" w:right="1474" w:bottom="1701" w:left="1587" w:header="851" w:footer="992" w:gutter="0"/>
          <w:pgNumType w:start="1"/>
          <w:cols w:space="425" w:num="1"/>
          <w:titlePg/>
          <w:docGrid w:type="lines" w:linePitch="312" w:charSpace="0"/>
        </w:sectPr>
      </w:pPr>
      <w:bookmarkStart w:id="15" w:name="_Toc19089861"/>
      <w:bookmarkStart w:id="16" w:name="_Toc15377196"/>
    </w:p>
    <w:p>
      <w:pPr>
        <w:pStyle w:val="2"/>
        <w:jc w:val="center"/>
        <w:rPr>
          <w:rFonts w:hint="eastAsia" w:ascii="方正小标宋简体" w:hAnsi="方正小标宋简体" w:eastAsia="方正小标宋简体" w:cs="方正小标宋简体"/>
          <w:bCs w:val="0"/>
        </w:rPr>
      </w:pPr>
      <w:r>
        <w:rPr>
          <w:rFonts w:hint="eastAsia" w:ascii="方正小标宋简体" w:hAnsi="方正小标宋简体" w:eastAsia="方正小标宋简体" w:cs="方正小标宋简体"/>
          <w:b w:val="0"/>
        </w:rPr>
        <w:t xml:space="preserve">第一部分 </w:t>
      </w:r>
      <w:r>
        <w:rPr>
          <w:rStyle w:val="24"/>
          <w:rFonts w:hint="eastAsia" w:ascii="方正小标宋简体" w:hAnsi="方正小标宋简体" w:eastAsia="方正小标宋简体" w:cs="方正小标宋简体"/>
          <w:b w:val="0"/>
          <w:bCs w:val="0"/>
        </w:rPr>
        <w:t>部门概况</w:t>
      </w:r>
      <w:bookmarkEnd w:id="15"/>
      <w:bookmarkEnd w:id="16"/>
    </w:p>
    <w:p>
      <w:pPr>
        <w:pStyle w:val="3"/>
        <w:pageBreakBefore w:val="0"/>
        <w:widowControl w:val="0"/>
        <w:kinsoku/>
        <w:wordWrap/>
        <w:overflowPunct/>
        <w:topLinePunct w:val="0"/>
        <w:autoSpaceDE/>
        <w:autoSpaceDN/>
        <w:bidi w:val="0"/>
        <w:snapToGrid w:val="0"/>
        <w:spacing w:before="0" w:after="0" w:line="360" w:lineRule="auto"/>
        <w:ind w:left="0" w:right="0" w:firstLine="560" w:firstLineChars="200"/>
        <w:jc w:val="both"/>
        <w:textAlignment w:val="auto"/>
        <w:rPr>
          <w:rStyle w:val="25"/>
          <w:rFonts w:ascii="仿宋" w:hAnsi="仿宋" w:eastAsia="仿宋"/>
          <w:b w:val="0"/>
          <w:bCs/>
          <w:color w:val="000000" w:themeColor="text1"/>
          <w:sz w:val="28"/>
          <w:szCs w:val="28"/>
          <w14:textFill>
            <w14:solidFill>
              <w14:schemeClr w14:val="tx1"/>
            </w14:solidFill>
          </w14:textFill>
        </w:rPr>
      </w:pPr>
      <w:bookmarkStart w:id="17" w:name="_Toc19089862"/>
      <w:bookmarkStart w:id="18" w:name="_Toc15377197"/>
      <w:r>
        <w:rPr>
          <w:rFonts w:hint="eastAsia" w:ascii="黑体" w:hAnsi="黑体" w:eastAsia="黑体"/>
          <w:b w:val="0"/>
          <w:bCs/>
          <w:color w:val="000000" w:themeColor="text1"/>
          <w:sz w:val="28"/>
          <w:szCs w:val="28"/>
          <w14:textFill>
            <w14:solidFill>
              <w14:schemeClr w14:val="tx1"/>
            </w14:solidFill>
          </w14:textFill>
        </w:rPr>
        <w:t>一、基</w:t>
      </w:r>
      <w:r>
        <w:rPr>
          <w:rStyle w:val="25"/>
          <w:rFonts w:hint="eastAsia" w:ascii="黑体" w:hAnsi="黑体" w:eastAsia="黑体"/>
          <w:b w:val="0"/>
          <w:bCs/>
          <w:color w:val="000000" w:themeColor="text1"/>
          <w:sz w:val="28"/>
          <w:szCs w:val="28"/>
          <w14:textFill>
            <w14:solidFill>
              <w14:schemeClr w14:val="tx1"/>
            </w14:solidFill>
          </w14:textFill>
        </w:rPr>
        <w:t>本职能及主要工作</w:t>
      </w:r>
      <w:bookmarkEnd w:id="17"/>
      <w:bookmarkEnd w:id="18"/>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楷体" w:hAnsi="楷体" w:eastAsia="楷体" w:cs="楷体"/>
          <w:b w:val="0"/>
          <w:bCs/>
          <w:color w:val="000000" w:themeColor="text1"/>
          <w:sz w:val="28"/>
          <w:szCs w:val="28"/>
          <w14:textFill>
            <w14:solidFill>
              <w14:schemeClr w14:val="tx1"/>
            </w14:solidFill>
          </w14:textFill>
        </w:rPr>
      </w:pPr>
      <w:bookmarkStart w:id="19" w:name="_Toc15378445"/>
      <w:bookmarkStart w:id="20" w:name="_Toc15377198"/>
      <w:bookmarkStart w:id="21" w:name="_Toc15377199"/>
      <w:bookmarkStart w:id="22" w:name="_Toc15378446"/>
      <w:bookmarkStart w:id="23" w:name="_Toc15377204"/>
      <w:r>
        <w:rPr>
          <w:rFonts w:hint="eastAsia" w:ascii="楷体" w:hAnsi="楷体" w:eastAsia="楷体" w:cs="楷体"/>
          <w:b w:val="0"/>
          <w:bCs/>
          <w:color w:val="000000" w:themeColor="text1"/>
          <w:sz w:val="28"/>
          <w:szCs w:val="28"/>
          <w14:textFill>
            <w14:solidFill>
              <w14:schemeClr w14:val="tx1"/>
            </w14:solidFill>
          </w14:textFill>
        </w:rPr>
        <w:t>（一）主要职能</w:t>
      </w:r>
      <w:bookmarkEnd w:id="19"/>
      <w:bookmarkEnd w:id="20"/>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1．</w:t>
      </w:r>
      <w:r>
        <w:rPr>
          <w:rFonts w:ascii="仿宋" w:hAnsi="仿宋" w:eastAsia="仿宋"/>
          <w:b w:val="0"/>
          <w:bCs/>
          <w:color w:val="000000" w:themeColor="text1"/>
          <w:sz w:val="28"/>
          <w:szCs w:val="28"/>
          <w14:textFill>
            <w14:solidFill>
              <w14:schemeClr w14:val="tx1"/>
            </w14:solidFill>
          </w14:textFill>
        </w:rPr>
        <w:t>贯彻执行党和国家关于教育改革和发展的各项方针、政策，</w:t>
      </w:r>
      <w:r>
        <w:rPr>
          <w:rFonts w:hint="eastAsia" w:ascii="仿宋" w:hAnsi="仿宋" w:eastAsia="仿宋"/>
          <w:b w:val="0"/>
          <w:bCs/>
          <w:color w:val="000000" w:themeColor="text1"/>
          <w:sz w:val="28"/>
          <w:szCs w:val="28"/>
          <w14:textFill>
            <w14:solidFill>
              <w14:schemeClr w14:val="tx1"/>
            </w14:solidFill>
          </w14:textFill>
        </w:rPr>
        <w:t>执行实施上级部门对学校</w:t>
      </w:r>
      <w:r>
        <w:rPr>
          <w:rFonts w:ascii="仿宋" w:hAnsi="仿宋" w:eastAsia="仿宋"/>
          <w:b w:val="0"/>
          <w:bCs/>
          <w:color w:val="000000" w:themeColor="text1"/>
          <w:sz w:val="28"/>
          <w:szCs w:val="28"/>
          <w14:textFill>
            <w14:solidFill>
              <w14:schemeClr w14:val="tx1"/>
            </w14:solidFill>
          </w14:textFill>
        </w:rPr>
        <w:t>教育事业发展规划和有关教育的规范性文件。</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2．严格执行上级部门关于</w:t>
      </w:r>
      <w:r>
        <w:rPr>
          <w:rFonts w:ascii="仿宋" w:hAnsi="仿宋" w:eastAsia="仿宋"/>
          <w:b w:val="0"/>
          <w:bCs/>
          <w:color w:val="000000" w:themeColor="text1"/>
          <w:sz w:val="28"/>
          <w:szCs w:val="28"/>
          <w14:textFill>
            <w14:solidFill>
              <w14:schemeClr w14:val="tx1"/>
            </w14:solidFill>
          </w14:textFill>
        </w:rPr>
        <w:t>教育经费、教育拨款、教育基建</w:t>
      </w:r>
      <w:r>
        <w:rPr>
          <w:rFonts w:hint="eastAsia" w:ascii="仿宋" w:hAnsi="仿宋" w:eastAsia="仿宋"/>
          <w:b w:val="0"/>
          <w:bCs/>
          <w:color w:val="000000" w:themeColor="text1"/>
          <w:sz w:val="28"/>
          <w:szCs w:val="28"/>
          <w14:textFill>
            <w14:solidFill>
              <w14:schemeClr w14:val="tx1"/>
            </w14:solidFill>
          </w14:textFill>
        </w:rPr>
        <w:t>的</w:t>
      </w:r>
      <w:r>
        <w:rPr>
          <w:rFonts w:ascii="仿宋" w:hAnsi="仿宋" w:eastAsia="仿宋"/>
          <w:b w:val="0"/>
          <w:bCs/>
          <w:color w:val="000000" w:themeColor="text1"/>
          <w:sz w:val="28"/>
          <w:szCs w:val="28"/>
          <w14:textFill>
            <w14:solidFill>
              <w14:schemeClr w14:val="tx1"/>
            </w14:solidFill>
          </w14:textFill>
        </w:rPr>
        <w:t>办法和方案；贯彻执行</w:t>
      </w:r>
      <w:r>
        <w:rPr>
          <w:rFonts w:hint="eastAsia" w:ascii="仿宋" w:hAnsi="仿宋" w:eastAsia="仿宋"/>
          <w:b w:val="0"/>
          <w:bCs/>
          <w:color w:val="000000" w:themeColor="text1"/>
          <w:sz w:val="28"/>
          <w:szCs w:val="28"/>
          <w14:textFill>
            <w14:solidFill>
              <w14:schemeClr w14:val="tx1"/>
            </w14:solidFill>
          </w14:textFill>
        </w:rPr>
        <w:t>上级部门</w:t>
      </w:r>
      <w:r>
        <w:rPr>
          <w:rFonts w:ascii="仿宋" w:hAnsi="仿宋" w:eastAsia="仿宋"/>
          <w:b w:val="0"/>
          <w:bCs/>
          <w:color w:val="000000" w:themeColor="text1"/>
          <w:sz w:val="28"/>
          <w:szCs w:val="28"/>
          <w14:textFill>
            <w14:solidFill>
              <w14:schemeClr w14:val="tx1"/>
            </w14:solidFill>
          </w14:textFill>
        </w:rPr>
        <w:t>有关学生资助工作方针和政策，</w:t>
      </w:r>
      <w:r>
        <w:rPr>
          <w:rFonts w:hint="eastAsia" w:ascii="仿宋" w:hAnsi="仿宋" w:eastAsia="仿宋"/>
          <w:b w:val="0"/>
          <w:bCs/>
          <w:color w:val="000000" w:themeColor="text1"/>
          <w:sz w:val="28"/>
          <w:szCs w:val="28"/>
          <w14:textFill>
            <w14:solidFill>
              <w14:schemeClr w14:val="tx1"/>
            </w14:solidFill>
          </w14:textFill>
        </w:rPr>
        <w:t>落实学校</w:t>
      </w:r>
      <w:r>
        <w:rPr>
          <w:rFonts w:ascii="仿宋" w:hAnsi="仿宋" w:eastAsia="仿宋"/>
          <w:b w:val="0"/>
          <w:bCs/>
          <w:color w:val="000000" w:themeColor="text1"/>
          <w:sz w:val="28"/>
          <w:szCs w:val="28"/>
          <w14:textFill>
            <w14:solidFill>
              <w14:schemeClr w14:val="tx1"/>
            </w14:solidFill>
          </w14:textFill>
        </w:rPr>
        <w:t>贫困家庭学生资助工作。</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3．</w:t>
      </w:r>
      <w:r>
        <w:rPr>
          <w:rFonts w:ascii="仿宋" w:hAnsi="仿宋" w:eastAsia="仿宋"/>
          <w:b w:val="0"/>
          <w:bCs/>
          <w:color w:val="000000" w:themeColor="text1"/>
          <w:sz w:val="28"/>
          <w:szCs w:val="28"/>
          <w14:textFill>
            <w14:solidFill>
              <w14:schemeClr w14:val="tx1"/>
            </w14:solidFill>
          </w14:textFill>
        </w:rPr>
        <w:t>推进</w:t>
      </w:r>
      <w:r>
        <w:rPr>
          <w:rFonts w:hint="eastAsia" w:ascii="仿宋" w:hAnsi="仿宋" w:eastAsia="仿宋"/>
          <w:b w:val="0"/>
          <w:bCs/>
          <w:color w:val="000000" w:themeColor="text1"/>
          <w:sz w:val="28"/>
          <w:szCs w:val="28"/>
          <w14:textFill>
            <w14:solidFill>
              <w14:schemeClr w14:val="tx1"/>
            </w14:solidFill>
          </w14:textFill>
        </w:rPr>
        <w:t>学校</w:t>
      </w:r>
      <w:r>
        <w:rPr>
          <w:rFonts w:ascii="仿宋" w:hAnsi="仿宋" w:eastAsia="仿宋"/>
          <w:b w:val="0"/>
          <w:bCs/>
          <w:color w:val="000000" w:themeColor="text1"/>
          <w:sz w:val="28"/>
          <w:szCs w:val="28"/>
          <w14:textFill>
            <w14:solidFill>
              <w14:schemeClr w14:val="tx1"/>
            </w14:solidFill>
          </w14:textFill>
        </w:rPr>
        <w:t>义务教育均衡发展和促进教育公平，全面实施素质教育</w:t>
      </w:r>
      <w:r>
        <w:rPr>
          <w:rFonts w:hint="eastAsia" w:ascii="仿宋" w:hAnsi="仿宋" w:eastAsia="仿宋"/>
          <w:b w:val="0"/>
          <w:bCs/>
          <w:color w:val="000000" w:themeColor="text1"/>
          <w:sz w:val="28"/>
          <w:szCs w:val="28"/>
          <w14:textFill>
            <w14:solidFill>
              <w14:schemeClr w14:val="tx1"/>
            </w14:solidFill>
          </w14:textFill>
        </w:rPr>
        <w:t>，控辍保学</w:t>
      </w:r>
      <w:r>
        <w:rPr>
          <w:rFonts w:ascii="仿宋" w:hAnsi="仿宋" w:eastAsia="仿宋"/>
          <w:b w:val="0"/>
          <w:bCs/>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4．严格执行</w:t>
      </w:r>
      <w:r>
        <w:rPr>
          <w:rFonts w:ascii="仿宋" w:hAnsi="仿宋" w:eastAsia="仿宋"/>
          <w:b w:val="0"/>
          <w:bCs/>
          <w:color w:val="000000" w:themeColor="text1"/>
          <w:sz w:val="28"/>
          <w:szCs w:val="28"/>
          <w14:textFill>
            <w14:solidFill>
              <w14:schemeClr w14:val="tx1"/>
            </w14:solidFill>
          </w14:textFill>
        </w:rPr>
        <w:t>各级各类教师资格证书制度；统筹规划学校教师和管理人员队伍建设；负责</w:t>
      </w:r>
      <w:r>
        <w:rPr>
          <w:rFonts w:hint="eastAsia" w:ascii="仿宋" w:hAnsi="仿宋" w:eastAsia="仿宋"/>
          <w:b w:val="0"/>
          <w:bCs/>
          <w:color w:val="000000" w:themeColor="text1"/>
          <w:sz w:val="28"/>
          <w:szCs w:val="28"/>
          <w14:textFill>
            <w14:solidFill>
              <w14:schemeClr w14:val="tx1"/>
            </w14:solidFill>
          </w14:textFill>
        </w:rPr>
        <w:t>学校全体</w:t>
      </w:r>
      <w:r>
        <w:rPr>
          <w:rFonts w:ascii="仿宋" w:hAnsi="仿宋" w:eastAsia="仿宋"/>
          <w:b w:val="0"/>
          <w:bCs/>
          <w:color w:val="000000" w:themeColor="text1"/>
          <w:sz w:val="28"/>
          <w:szCs w:val="28"/>
          <w14:textFill>
            <w14:solidFill>
              <w14:schemeClr w14:val="tx1"/>
            </w14:solidFill>
          </w14:textFill>
        </w:rPr>
        <w:t>教师的继续教育和课程改革新教材的培训工作；</w:t>
      </w:r>
      <w:r>
        <w:rPr>
          <w:rFonts w:hint="eastAsia" w:ascii="仿宋" w:hAnsi="仿宋" w:eastAsia="仿宋"/>
          <w:b w:val="0"/>
          <w:bCs/>
          <w:color w:val="000000" w:themeColor="text1"/>
          <w:sz w:val="28"/>
          <w:szCs w:val="28"/>
          <w14:textFill>
            <w14:solidFill>
              <w14:schemeClr w14:val="tx1"/>
            </w14:solidFill>
          </w14:textFill>
        </w:rPr>
        <w:t>加强学校</w:t>
      </w:r>
      <w:r>
        <w:rPr>
          <w:rFonts w:ascii="仿宋" w:hAnsi="仿宋" w:eastAsia="仿宋"/>
          <w:b w:val="0"/>
          <w:bCs/>
          <w:color w:val="000000" w:themeColor="text1"/>
          <w:sz w:val="28"/>
          <w:szCs w:val="28"/>
          <w14:textFill>
            <w14:solidFill>
              <w14:schemeClr w14:val="tx1"/>
            </w14:solidFill>
          </w14:textFill>
        </w:rPr>
        <w:t xml:space="preserve">教育人才队伍建设。 </w:t>
      </w:r>
    </w:p>
    <w:p>
      <w:pPr>
        <w:pStyle w:val="5"/>
        <w:pageBreakBefore w:val="0"/>
        <w:widowControl w:val="0"/>
        <w:kinsoku/>
        <w:wordWrap/>
        <w:overflowPunct/>
        <w:topLinePunct w:val="0"/>
        <w:autoSpaceDE/>
        <w:autoSpaceDN/>
        <w:bidi w:val="0"/>
        <w:adjustRightInd w:val="0"/>
        <w:snapToGrid w:val="0"/>
        <w:spacing w:beforeLines="0" w:line="360" w:lineRule="auto"/>
        <w:ind w:left="0" w:right="0" w:firstLine="560" w:firstLineChars="200"/>
        <w:jc w:val="both"/>
        <w:textAlignment w:val="auto"/>
        <w:rPr>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5．</w:t>
      </w:r>
      <w:r>
        <w:rPr>
          <w:rFonts w:ascii="仿宋" w:hAnsi="仿宋" w:eastAsia="仿宋"/>
          <w:b w:val="0"/>
          <w:bCs/>
          <w:color w:val="000000" w:themeColor="text1"/>
          <w:sz w:val="28"/>
          <w:szCs w:val="28"/>
          <w14:textFill>
            <w14:solidFill>
              <w14:schemeClr w14:val="tx1"/>
            </w14:solidFill>
          </w14:textFill>
        </w:rPr>
        <w:t>贯彻执行国家语言文字工作的方针、政策，推广普通话、推行规范汉字。</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（二）2019年重点工作完成情况</w:t>
      </w:r>
      <w:bookmarkEnd w:id="21"/>
      <w:bookmarkEnd w:id="22"/>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bookmarkStart w:id="24" w:name="_Toc15377200"/>
      <w:bookmarkStart w:id="25" w:name="_Toc19089863"/>
      <w:r>
        <w:rPr>
          <w:rFonts w:hint="eastAsia" w:ascii="仿宋" w:hAnsi="仿宋" w:eastAsia="仿宋"/>
          <w:b w:val="0"/>
          <w:bCs/>
          <w:color w:val="000000" w:themeColor="text1"/>
          <w:sz w:val="28"/>
          <w:szCs w:val="28"/>
          <w14:textFill>
            <w14:solidFill>
              <w14:schemeClr w14:val="tx1"/>
            </w14:solidFill>
          </w14:textFill>
        </w:rPr>
        <w:t>1</w:t>
      </w:r>
      <w:r>
        <w:rPr>
          <w:rFonts w:hint="eastAsia" w:ascii="仿宋" w:hAnsi="仿宋" w:eastAsia="仿宋"/>
          <w:b w:val="0"/>
          <w:bCs/>
          <w:color w:val="000000" w:themeColor="text1"/>
          <w:sz w:val="28"/>
          <w:szCs w:val="28"/>
          <w:lang w:eastAsia="zh-CN"/>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认真加强党风廉政教育促进政风行风建设。严格执行《落实党风廉政建设责任制和廉勤委监督责任的实施意见》，强化党员干部廉洁自律、全体教师廉洁从教的责任意识，召开了第六届教职工四次、五次会议，表决通过了《广元市利州区大石小学职称评定方案》《广元市利州区大石小学教职工考勤制度》《广元市利州区大石小学慰问管理办法》《广元市利州区大石小学课后服务费分配方案》等。</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w:t>
      </w:r>
      <w:r>
        <w:rPr>
          <w:rFonts w:hint="eastAsia" w:ascii="仿宋" w:hAnsi="仿宋" w:eastAsia="仿宋"/>
          <w:b w:val="0"/>
          <w:bCs/>
          <w:color w:val="000000" w:themeColor="text1"/>
          <w:sz w:val="28"/>
          <w:szCs w:val="28"/>
          <w14:textFill>
            <w14:solidFill>
              <w14:schemeClr w14:val="tx1"/>
            </w14:solidFill>
          </w14:textFill>
        </w:rPr>
        <w:t>.强化队伍建设，提高德育工作整体素质。加强师资队伍学习。深入学习《关于进一步加强和改进未成年人思想道德建设的若干意见》，学习《未成年人保护法》《中小学心理健康教育指导纲要》等有关法律法规，牢固树立“以人为本、德育为先、全员育人、全能育人”观念，组织学习《班主任工作职责》，增强每一位班主任老师的工作责任感、使命感。</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3</w:t>
      </w:r>
      <w:r>
        <w:rPr>
          <w:rFonts w:hint="eastAsia" w:ascii="仿宋" w:hAnsi="仿宋" w:eastAsia="仿宋"/>
          <w:b w:val="0"/>
          <w:bCs/>
          <w:color w:val="000000" w:themeColor="text1"/>
          <w:sz w:val="28"/>
          <w:szCs w:val="28"/>
          <w14:textFill>
            <w14:solidFill>
              <w14:schemeClr w14:val="tx1"/>
            </w14:solidFill>
          </w14:textFill>
        </w:rPr>
        <w:t>.落实“党员呵护港”，做实留守儿童关爱工作。根据问卷调查，制定了留守儿童帮扶、活动、谈心交心等制度，要求每个党员干部挂联一个“党员呵护港”，随时随地了解关心他们学习生活及其成长。</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4</w:t>
      </w:r>
      <w:r>
        <w:rPr>
          <w:rFonts w:hint="eastAsia" w:ascii="仿宋" w:hAnsi="仿宋" w:eastAsia="仿宋"/>
          <w:b w:val="0"/>
          <w:bCs/>
          <w:color w:val="000000" w:themeColor="text1"/>
          <w:sz w:val="28"/>
          <w:szCs w:val="28"/>
          <w14:textFill>
            <w14:solidFill>
              <w14:schemeClr w14:val="tx1"/>
            </w14:solidFill>
          </w14:textFill>
        </w:rPr>
        <w:t>.做实“控辍保学工作”。严格学籍管理，对学生转出、转入等情况进行登记造册，详细核实和记录相关情况，做到转入、转出、休学、复学、辍学情况清楚、相关证明材料齐全、手续完备。落实“七长”负责制，采用“1+2+3+N”模式，切实关心辖区内所有建档立卡贫困户子女就学情况，继续坚持为适龄残疾儿童送教上门工作，根据片区内4名重残儿童不同的特点设计送教方案、教学设计，派责任心强、教学经验丰富的老师进行一月二次的送教上门，效果良好。</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5</w:t>
      </w:r>
      <w:r>
        <w:rPr>
          <w:rFonts w:hint="eastAsia" w:ascii="仿宋" w:hAnsi="仿宋" w:eastAsia="仿宋"/>
          <w:b w:val="0"/>
          <w:bCs/>
          <w:color w:val="000000" w:themeColor="text1"/>
          <w:sz w:val="28"/>
          <w:szCs w:val="28"/>
          <w:lang w:eastAsia="zh-CN"/>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转变教学观念，深化基础教育课程改革。学校教科室以提升教师专业素养和促进学生全面发展为目标，从研究“课”出发，着力提升教科研水平，促进教师专业发展，提升学生核心素养。加大培训力度，以“网络培训”和“国培计划”为抓手，全力提高教师的科研实践能力；</w:t>
      </w:r>
      <w:r>
        <w:rPr>
          <w:rFonts w:ascii="仿宋" w:hAnsi="仿宋" w:eastAsia="仿宋"/>
          <w:b w:val="0"/>
          <w:bCs/>
          <w:color w:val="000000" w:themeColor="text1"/>
          <w:sz w:val="28"/>
          <w:szCs w:val="28"/>
          <w14:textFill>
            <w14:solidFill>
              <w14:schemeClr w14:val="tx1"/>
            </w14:solidFill>
          </w14:textFill>
        </w:rPr>
        <w:t xml:space="preserve"> </w:t>
      </w:r>
      <w:r>
        <w:rPr>
          <w:rFonts w:hint="eastAsia" w:ascii="仿宋" w:hAnsi="仿宋" w:eastAsia="仿宋"/>
          <w:b w:val="0"/>
          <w:bCs/>
          <w:color w:val="000000" w:themeColor="text1"/>
          <w:sz w:val="28"/>
          <w:szCs w:val="28"/>
          <w14:textFill>
            <w14:solidFill>
              <w14:schemeClr w14:val="tx1"/>
            </w14:solidFill>
          </w14:textFill>
        </w:rPr>
        <w:t>扎实开展校本研修。切实将生本课堂教学工作继续推向纵深，继续将校本教学研讨课确定为“主题式生本课堂教学研讨课”，制定了详细的活动方案；积极开展课题研究，申报了《以家校协同育人为载体培养学生良好品德的实践研究》，继续做好市级课题《晨读</w:t>
      </w:r>
      <w:r>
        <w:rPr>
          <w:rFonts w:hint="eastAsia" w:ascii="宋体" w:hAnsi="宋体"/>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午写</w:t>
      </w:r>
      <w:r>
        <w:rPr>
          <w:rFonts w:hint="eastAsia" w:ascii="宋体" w:hAnsi="宋体"/>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暮演校本课程的研发与设置》的延伸工作和区级课题《小学经典诗文诵读的探究与实践》实研阶段的各项工作。</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6</w:t>
      </w:r>
      <w:r>
        <w:rPr>
          <w:rFonts w:hint="eastAsia" w:ascii="仿宋" w:hAnsi="仿宋" w:eastAsia="仿宋"/>
          <w:b w:val="0"/>
          <w:bCs/>
          <w:color w:val="000000" w:themeColor="text1"/>
          <w:sz w:val="28"/>
          <w:szCs w:val="28"/>
          <w:lang w:eastAsia="zh-CN"/>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打造平安校园，营造良好育人环境。学校从增强师生安全意识，强化学校安全管理入手，努力营造安全、文明、健康的育人环境，并取得了显著的成绩。</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7</w:t>
      </w:r>
      <w:r>
        <w:rPr>
          <w:rFonts w:hint="eastAsia" w:ascii="仿宋" w:hAnsi="仿宋" w:eastAsia="仿宋"/>
          <w:b w:val="0"/>
          <w:bCs/>
          <w:color w:val="000000" w:themeColor="text1"/>
          <w:sz w:val="28"/>
          <w:szCs w:val="28"/>
          <w:lang w:eastAsia="zh-CN"/>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提升后勤服务，全方位做好服务保障。学</w:t>
      </w:r>
      <w:r>
        <w:rPr>
          <w:rFonts w:ascii="仿宋" w:hAnsi="仿宋" w:eastAsia="仿宋"/>
          <w:b w:val="0"/>
          <w:bCs/>
          <w:color w:val="000000" w:themeColor="text1"/>
          <w:sz w:val="28"/>
          <w:szCs w:val="28"/>
          <w14:textFill>
            <w14:solidFill>
              <w14:schemeClr w14:val="tx1"/>
            </w14:solidFill>
          </w14:textFill>
        </w:rPr>
        <w:t>校的后勤工作始终本着“全心全意为教育教学服务、为师生服务”的宗旨，努力做好财务财产管理、后勤常规管理</w:t>
      </w:r>
      <w:r>
        <w:rPr>
          <w:rFonts w:hint="eastAsia" w:ascii="仿宋" w:hAnsi="仿宋" w:eastAsia="仿宋"/>
          <w:b w:val="0"/>
          <w:bCs/>
          <w:color w:val="000000" w:themeColor="text1"/>
          <w:sz w:val="28"/>
          <w:szCs w:val="28"/>
          <w14:textFill>
            <w14:solidFill>
              <w14:schemeClr w14:val="tx1"/>
            </w14:solidFill>
          </w14:textFill>
        </w:rPr>
        <w:t>等工</w:t>
      </w:r>
      <w:r>
        <w:rPr>
          <w:rFonts w:ascii="仿宋" w:hAnsi="仿宋" w:eastAsia="仿宋"/>
          <w:b w:val="0"/>
          <w:bCs/>
          <w:color w:val="000000" w:themeColor="text1"/>
          <w:sz w:val="28"/>
          <w:szCs w:val="28"/>
          <w14:textFill>
            <w14:solidFill>
              <w14:schemeClr w14:val="tx1"/>
            </w14:solidFill>
          </w14:textFill>
        </w:rPr>
        <w:t>作</w:t>
      </w:r>
      <w:r>
        <w:rPr>
          <w:rFonts w:hint="eastAsia" w:ascii="仿宋" w:hAnsi="仿宋" w:eastAsia="仿宋"/>
          <w:b w:val="0"/>
          <w:bCs/>
          <w:color w:val="000000" w:themeColor="text1"/>
          <w:sz w:val="28"/>
          <w:szCs w:val="28"/>
          <w14:textFill>
            <w14:solidFill>
              <w14:schemeClr w14:val="tx1"/>
            </w14:solidFill>
          </w14:textFill>
        </w:rPr>
        <w:t>。完成了新建教学综合楼、教辅用房及附属设施项目工程审计、财务决算、档案验收等工作。完善了学校财务管理制度和内控制度，使学校财务管理科学、规范。严格按省市区要求，规范管理助学资金，申报程序科学、公开、公平，资金发放及时到位，除据实落实“三免一补”外，对建档立卡贫困户学生还免除了校服、保险、营养午餐、教辅资料、课后服务和住宿等费用。</w:t>
      </w:r>
    </w:p>
    <w:p>
      <w:pPr>
        <w:pStyle w:val="3"/>
        <w:pageBreakBefore w:val="0"/>
        <w:widowControl w:val="0"/>
        <w:kinsoku/>
        <w:wordWrap/>
        <w:overflowPunct/>
        <w:topLinePunct w:val="0"/>
        <w:autoSpaceDE/>
        <w:autoSpaceDN/>
        <w:bidi w:val="0"/>
        <w:snapToGrid w:val="0"/>
        <w:spacing w:before="0" w:after="0" w:line="360" w:lineRule="auto"/>
        <w:ind w:left="0" w:right="0" w:firstLine="560" w:firstLineChars="200"/>
        <w:jc w:val="both"/>
        <w:textAlignment w:val="auto"/>
        <w:rPr>
          <w:rStyle w:val="25"/>
          <w:b w:val="0"/>
          <w:bCs/>
          <w:color w:val="000000" w:themeColor="text1"/>
          <w:sz w:val="28"/>
          <w:szCs w:val="28"/>
          <w14:textFill>
            <w14:solidFill>
              <w14:schemeClr w14:val="tx1"/>
            </w14:solidFill>
          </w14:textFill>
        </w:rPr>
      </w:pPr>
      <w:r>
        <w:rPr>
          <w:rFonts w:hint="eastAsia" w:ascii="黑体" w:eastAsia="黑体"/>
          <w:b w:val="0"/>
          <w:bCs/>
          <w:color w:val="000000" w:themeColor="text1"/>
          <w:sz w:val="28"/>
          <w:szCs w:val="28"/>
          <w14:textFill>
            <w14:solidFill>
              <w14:schemeClr w14:val="tx1"/>
            </w14:solidFill>
          </w14:textFill>
        </w:rPr>
        <w:t>二、</w:t>
      </w:r>
      <w:r>
        <w:rPr>
          <w:rFonts w:hint="eastAsia" w:ascii="黑体" w:hAnsi="黑体" w:eastAsia="黑体"/>
          <w:b w:val="0"/>
          <w:bCs/>
          <w:color w:val="000000" w:themeColor="text1"/>
          <w:sz w:val="28"/>
          <w:szCs w:val="28"/>
          <w14:textFill>
            <w14:solidFill>
              <w14:schemeClr w14:val="tx1"/>
            </w14:solidFill>
          </w14:textFill>
        </w:rPr>
        <w:t>机</w:t>
      </w:r>
      <w:r>
        <w:rPr>
          <w:rStyle w:val="25"/>
          <w:rFonts w:hint="eastAsia" w:ascii="黑体" w:hAnsi="黑体" w:eastAsia="黑体"/>
          <w:b w:val="0"/>
          <w:bCs/>
          <w:color w:val="000000" w:themeColor="text1"/>
          <w:sz w:val="28"/>
          <w:szCs w:val="28"/>
          <w14:textFill>
            <w14:solidFill>
              <w14:schemeClr w14:val="tx1"/>
            </w14:solidFill>
          </w14:textFill>
        </w:rPr>
        <w:t>构设置</w:t>
      </w:r>
      <w:bookmarkEnd w:id="24"/>
      <w:bookmarkEnd w:id="25"/>
    </w:p>
    <w:p>
      <w:pPr>
        <w:pStyle w:val="5"/>
        <w:pageBreakBefore w:val="0"/>
        <w:widowControl w:val="0"/>
        <w:kinsoku/>
        <w:wordWrap/>
        <w:overflowPunct/>
        <w:topLinePunct w:val="0"/>
        <w:autoSpaceDE/>
        <w:autoSpaceDN/>
        <w:bidi w:val="0"/>
        <w:adjustRightInd w:val="0"/>
        <w:snapToGrid w:val="0"/>
        <w:spacing w:beforeLines="0" w:line="360" w:lineRule="auto"/>
        <w:ind w:left="0" w:right="0" w:firstLine="560" w:firstLineChars="200"/>
        <w:jc w:val="both"/>
        <w:textAlignment w:val="auto"/>
        <w:rPr>
          <w:b w:val="0"/>
          <w:bCs/>
          <w:color w:val="000000" w:themeColor="text1"/>
          <w:sz w:val="28"/>
          <w:szCs w:val="28"/>
          <w14:textFill>
            <w14:solidFill>
              <w14:schemeClr w14:val="tx1"/>
            </w14:solidFill>
          </w14:textFill>
        </w:rPr>
      </w:pPr>
      <w:r>
        <w:rPr>
          <w:rFonts w:hint="eastAsia"/>
          <w:b w:val="0"/>
          <w:bCs/>
          <w:color w:val="000000" w:themeColor="text1"/>
          <w:sz w:val="28"/>
          <w:szCs w:val="28"/>
          <w14:textFill>
            <w14:solidFill>
              <w14:schemeClr w14:val="tx1"/>
            </w14:solidFill>
          </w14:textFill>
        </w:rPr>
        <w:t>广元市利州区大石小学属于广元市利州区教育局下属二级预算单位。</w:t>
      </w:r>
    </w:p>
    <w:p>
      <w:pPr>
        <w:rPr>
          <w:rFonts w:hint="eastAsia" w:ascii="黑体" w:hAnsi="黑体" w:eastAsia="黑体"/>
          <w:b w:val="0"/>
          <w:bCs/>
          <w:color w:val="000000" w:themeColor="text1"/>
          <w:sz w:val="28"/>
          <w:szCs w:val="28"/>
          <w14:textFill>
            <w14:solidFill>
              <w14:schemeClr w14:val="tx1"/>
            </w14:solidFill>
          </w14:textFill>
        </w:rPr>
      </w:pPr>
      <w:bookmarkStart w:id="26" w:name="_Toc19089864"/>
      <w:r>
        <w:rPr>
          <w:rFonts w:hint="eastAsia" w:ascii="黑体" w:hAnsi="黑体" w:eastAsia="黑体"/>
          <w:b w:val="0"/>
          <w:bCs/>
          <w:color w:val="000000" w:themeColor="text1"/>
          <w:sz w:val="28"/>
          <w:szCs w:val="28"/>
          <w14:textFill>
            <w14:solidFill>
              <w14:schemeClr w14:val="tx1"/>
            </w14:solidFill>
          </w14:textFill>
        </w:rPr>
        <w:br w:type="page"/>
      </w:r>
    </w:p>
    <w:p>
      <w:pPr>
        <w:pStyle w:val="2"/>
        <w:pageBreakBefore w:val="0"/>
        <w:widowControl w:val="0"/>
        <w:kinsoku/>
        <w:wordWrap/>
        <w:overflowPunct/>
        <w:topLinePunct w:val="0"/>
        <w:autoSpaceDE/>
        <w:autoSpaceDN/>
        <w:bidi w:val="0"/>
        <w:snapToGrid w:val="0"/>
        <w:spacing w:before="0" w:after="0" w:line="360" w:lineRule="auto"/>
        <w:ind w:left="0" w:right="0" w:firstLine="880" w:firstLineChars="200"/>
        <w:jc w:val="center"/>
        <w:textAlignment w:val="auto"/>
        <w:rPr>
          <w:rStyle w:val="24"/>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 xml:space="preserve">第二部分 </w:t>
      </w:r>
      <w:r>
        <w:rPr>
          <w:rStyle w:val="24"/>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2019年度部门决算情况说明</w:t>
      </w:r>
      <w:bookmarkEnd w:id="23"/>
      <w:bookmarkEnd w:id="26"/>
    </w:p>
    <w:p/>
    <w:p>
      <w:pPr>
        <w:pStyle w:val="23"/>
        <w:pageBreakBefore w:val="0"/>
        <w:widowControl w:val="0"/>
        <w:numPr>
          <w:ilvl w:val="0"/>
          <w:numId w:val="3"/>
        </w:numPr>
        <w:kinsoku/>
        <w:wordWrap/>
        <w:overflowPunct/>
        <w:topLinePunct w:val="0"/>
        <w:autoSpaceDE/>
        <w:autoSpaceDN/>
        <w:bidi w:val="0"/>
        <w:snapToGrid w:val="0"/>
        <w:spacing w:line="360" w:lineRule="auto"/>
        <w:ind w:left="0" w:right="0" w:firstLine="560" w:firstLineChars="200"/>
        <w:jc w:val="both"/>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27" w:name="_Toc15377205"/>
      <w:bookmarkStart w:id="28" w:name="_Toc19089865"/>
      <w:r>
        <w:rPr>
          <w:rFonts w:hint="eastAsia" w:ascii="黑体" w:hAnsi="黑体" w:eastAsia="黑体"/>
          <w:b w:val="0"/>
          <w:bCs/>
          <w:color w:val="000000" w:themeColor="text1"/>
          <w:sz w:val="28"/>
          <w:szCs w:val="28"/>
          <w14:textFill>
            <w14:solidFill>
              <w14:schemeClr w14:val="tx1"/>
            </w14:solidFill>
          </w14:textFill>
        </w:rPr>
        <w:t>收</w:t>
      </w:r>
      <w:r>
        <w:rPr>
          <w:rStyle w:val="25"/>
          <w:rFonts w:hint="eastAsia" w:ascii="黑体" w:hAnsi="黑体" w:eastAsia="黑体"/>
          <w:b w:val="0"/>
          <w:bCs/>
          <w:color w:val="000000" w:themeColor="text1"/>
          <w:sz w:val="28"/>
          <w:szCs w:val="28"/>
          <w14:textFill>
            <w14:solidFill>
              <w14:schemeClr w14:val="tx1"/>
            </w14:solidFill>
          </w14:textFill>
        </w:rPr>
        <w:t>入支出决算总体情况说明</w:t>
      </w:r>
      <w:bookmarkEnd w:id="27"/>
      <w:bookmarkEnd w:id="28"/>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_GB2312"/>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2019年度利州区大石小学收入总计</w:t>
      </w:r>
      <w:r>
        <w:rPr>
          <w:rFonts w:ascii="仿宋" w:hAnsi="仿宋" w:eastAsia="仿宋"/>
          <w:b w:val="0"/>
          <w:bCs/>
          <w:color w:val="000000" w:themeColor="text1"/>
          <w:sz w:val="28"/>
          <w:szCs w:val="28"/>
          <w14:textFill>
            <w14:solidFill>
              <w14:schemeClr w14:val="tx1"/>
            </w14:solidFill>
          </w14:textFill>
        </w:rPr>
        <w:t>1207.45</w:t>
      </w:r>
      <w:r>
        <w:rPr>
          <w:rFonts w:hint="eastAsia" w:ascii="仿宋" w:hAnsi="仿宋" w:eastAsia="仿宋"/>
          <w:b w:val="0"/>
          <w:bCs/>
          <w:color w:val="000000" w:themeColor="text1"/>
          <w:sz w:val="28"/>
          <w:szCs w:val="28"/>
          <w14:textFill>
            <w14:solidFill>
              <w14:schemeClr w14:val="tx1"/>
            </w14:solidFill>
          </w14:textFill>
        </w:rPr>
        <w:t>万元，与2018年相比（</w:t>
      </w:r>
      <w:r>
        <w:rPr>
          <w:rFonts w:ascii="仿宋" w:hAnsi="仿宋" w:eastAsia="仿宋"/>
          <w:b w:val="0"/>
          <w:bCs/>
          <w:color w:val="000000" w:themeColor="text1"/>
          <w:sz w:val="28"/>
          <w:szCs w:val="28"/>
          <w14:textFill>
            <w14:solidFill>
              <w14:schemeClr w14:val="tx1"/>
            </w14:solidFill>
          </w14:textFill>
        </w:rPr>
        <w:t>1264.10</w:t>
      </w:r>
      <w:r>
        <w:rPr>
          <w:rFonts w:hint="eastAsia" w:ascii="仿宋" w:hAnsi="仿宋" w:eastAsia="仿宋"/>
          <w:b w:val="0"/>
          <w:bCs/>
          <w:color w:val="000000" w:themeColor="text1"/>
          <w:sz w:val="28"/>
          <w:szCs w:val="28"/>
          <w14:textFill>
            <w14:solidFill>
              <w14:schemeClr w14:val="tx1"/>
            </w14:solidFill>
          </w14:textFill>
        </w:rPr>
        <w:t>万元），收入总计增加-</w:t>
      </w:r>
      <w:r>
        <w:rPr>
          <w:rFonts w:ascii="仿宋" w:hAnsi="仿宋" w:eastAsia="仿宋"/>
          <w:b w:val="0"/>
          <w:bCs/>
          <w:color w:val="000000" w:themeColor="text1"/>
          <w:sz w:val="28"/>
          <w:szCs w:val="28"/>
          <w14:textFill>
            <w14:solidFill>
              <w14:schemeClr w14:val="tx1"/>
            </w14:solidFill>
          </w14:textFill>
        </w:rPr>
        <w:t>56.65</w:t>
      </w:r>
      <w:r>
        <w:rPr>
          <w:rFonts w:hint="eastAsia" w:ascii="仿宋" w:hAnsi="仿宋" w:eastAsia="仿宋"/>
          <w:b w:val="0"/>
          <w:bCs/>
          <w:color w:val="000000" w:themeColor="text1"/>
          <w:sz w:val="28"/>
          <w:szCs w:val="28"/>
          <w14:textFill>
            <w14:solidFill>
              <w14:schemeClr w14:val="tx1"/>
            </w14:solidFill>
          </w14:textFill>
        </w:rPr>
        <w:t>万元，增涨-</w:t>
      </w:r>
      <w:r>
        <w:rPr>
          <w:rFonts w:ascii="仿宋" w:hAnsi="仿宋" w:eastAsia="仿宋"/>
          <w:b w:val="0"/>
          <w:bCs/>
          <w:color w:val="000000" w:themeColor="text1"/>
          <w:sz w:val="28"/>
          <w:szCs w:val="28"/>
          <w14:textFill>
            <w14:solidFill>
              <w14:schemeClr w14:val="tx1"/>
            </w14:solidFill>
          </w14:textFill>
        </w:rPr>
        <w:t>4.00</w:t>
      </w:r>
      <w:r>
        <w:rPr>
          <w:rFonts w:hint="eastAsia" w:ascii="仿宋" w:hAnsi="仿宋" w:eastAsia="仿宋"/>
          <w:b w:val="0"/>
          <w:bCs/>
          <w:color w:val="000000" w:themeColor="text1"/>
          <w:sz w:val="28"/>
          <w:szCs w:val="28"/>
          <w14:textFill>
            <w14:solidFill>
              <w14:schemeClr w14:val="tx1"/>
            </w14:solidFill>
          </w14:textFill>
        </w:rPr>
        <w:t>%。收入主要变动原因是</w:t>
      </w:r>
      <w:r>
        <w:rPr>
          <w:rFonts w:ascii="仿宋" w:hAnsi="仿宋" w:eastAsia="仿宋"/>
          <w:b w:val="0"/>
          <w:bCs/>
          <w:color w:val="000000" w:themeColor="text1"/>
          <w:sz w:val="28"/>
          <w:szCs w:val="28"/>
          <w14:textFill>
            <w14:solidFill>
              <w14:schemeClr w14:val="tx1"/>
            </w14:solidFill>
          </w14:textFill>
        </w:rPr>
        <w:t>2018年项目建设专项资金财政拨款</w:t>
      </w:r>
      <w:r>
        <w:rPr>
          <w:rFonts w:hint="eastAsia" w:ascii="仿宋" w:hAnsi="仿宋" w:eastAsia="仿宋"/>
          <w:b w:val="0"/>
          <w:bCs/>
          <w:color w:val="000000" w:themeColor="text1"/>
          <w:sz w:val="28"/>
          <w:szCs w:val="28"/>
          <w14:textFill>
            <w14:solidFill>
              <w14:schemeClr w14:val="tx1"/>
            </w14:solidFill>
          </w14:textFill>
        </w:rPr>
        <w:t>（灾后重建欠拨经费等）。</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2019年度支出合计</w:t>
      </w:r>
      <w:r>
        <w:rPr>
          <w:rFonts w:ascii="仿宋" w:hAnsi="仿宋" w:eastAsia="仿宋"/>
          <w:b w:val="0"/>
          <w:bCs/>
          <w:color w:val="000000" w:themeColor="text1"/>
          <w:sz w:val="28"/>
          <w:szCs w:val="28"/>
          <w14:textFill>
            <w14:solidFill>
              <w14:schemeClr w14:val="tx1"/>
            </w14:solidFill>
          </w14:textFill>
        </w:rPr>
        <w:t>1188.79</w:t>
      </w:r>
      <w:r>
        <w:rPr>
          <w:rFonts w:hint="eastAsia" w:ascii="仿宋" w:hAnsi="仿宋" w:eastAsia="仿宋"/>
          <w:b w:val="0"/>
          <w:bCs/>
          <w:color w:val="000000" w:themeColor="text1"/>
          <w:sz w:val="28"/>
          <w:szCs w:val="28"/>
          <w14:textFill>
            <w14:solidFill>
              <w14:schemeClr w14:val="tx1"/>
            </w14:solidFill>
          </w14:textFill>
        </w:rPr>
        <w:t>万元，与2018年相比（</w:t>
      </w:r>
      <w:r>
        <w:rPr>
          <w:rFonts w:ascii="仿宋" w:hAnsi="仿宋" w:eastAsia="仿宋"/>
          <w:b w:val="0"/>
          <w:bCs/>
          <w:color w:val="000000" w:themeColor="text1"/>
          <w:sz w:val="28"/>
          <w:szCs w:val="28"/>
          <w14:textFill>
            <w14:solidFill>
              <w14:schemeClr w14:val="tx1"/>
            </w14:solidFill>
          </w14:textFill>
        </w:rPr>
        <w:t>1323.01</w:t>
      </w:r>
      <w:r>
        <w:rPr>
          <w:rFonts w:hint="eastAsia" w:ascii="仿宋" w:hAnsi="仿宋" w:eastAsia="仿宋"/>
          <w:b w:val="0"/>
          <w:bCs/>
          <w:color w:val="000000" w:themeColor="text1"/>
          <w:sz w:val="28"/>
          <w:szCs w:val="28"/>
          <w14:textFill>
            <w14:solidFill>
              <w14:schemeClr w14:val="tx1"/>
            </w14:solidFill>
          </w14:textFill>
        </w:rPr>
        <w:t>万元），支出增加-</w:t>
      </w:r>
      <w:r>
        <w:rPr>
          <w:rFonts w:ascii="仿宋" w:hAnsi="仿宋" w:eastAsia="仿宋"/>
          <w:b w:val="0"/>
          <w:bCs/>
          <w:color w:val="000000" w:themeColor="text1"/>
          <w:sz w:val="28"/>
          <w:szCs w:val="28"/>
          <w14:textFill>
            <w14:solidFill>
              <w14:schemeClr w14:val="tx1"/>
            </w14:solidFill>
          </w14:textFill>
        </w:rPr>
        <w:t>134.22</w:t>
      </w:r>
      <w:r>
        <w:rPr>
          <w:rFonts w:hint="eastAsia" w:ascii="仿宋" w:hAnsi="仿宋" w:eastAsia="仿宋"/>
          <w:b w:val="0"/>
          <w:bCs/>
          <w:color w:val="000000" w:themeColor="text1"/>
          <w:sz w:val="28"/>
          <w:szCs w:val="28"/>
          <w14:textFill>
            <w14:solidFill>
              <w14:schemeClr w14:val="tx1"/>
            </w14:solidFill>
          </w14:textFill>
        </w:rPr>
        <w:t>万元，增加-10.</w:t>
      </w:r>
      <w:r>
        <w:rPr>
          <w:rFonts w:ascii="仿宋" w:hAnsi="仿宋" w:eastAsia="仿宋"/>
          <w:b w:val="0"/>
          <w:bCs/>
          <w:color w:val="000000" w:themeColor="text1"/>
          <w:sz w:val="28"/>
          <w:szCs w:val="28"/>
          <w14:textFill>
            <w14:solidFill>
              <w14:schemeClr w14:val="tx1"/>
            </w14:solidFill>
          </w14:textFill>
        </w:rPr>
        <w:t>00</w:t>
      </w:r>
      <w:r>
        <w:rPr>
          <w:rFonts w:hint="eastAsia" w:ascii="仿宋" w:hAnsi="仿宋" w:eastAsia="仿宋"/>
          <w:b w:val="0"/>
          <w:bCs/>
          <w:color w:val="000000" w:themeColor="text1"/>
          <w:sz w:val="28"/>
          <w:szCs w:val="28"/>
          <w14:textFill>
            <w14:solidFill>
              <w14:schemeClr w14:val="tx1"/>
            </w14:solidFill>
          </w14:textFill>
        </w:rPr>
        <w:t>%。支出主要变动原因是2</w:t>
      </w:r>
      <w:r>
        <w:rPr>
          <w:rFonts w:ascii="仿宋" w:hAnsi="仿宋" w:eastAsia="仿宋"/>
          <w:b w:val="0"/>
          <w:bCs/>
          <w:color w:val="000000" w:themeColor="text1"/>
          <w:sz w:val="28"/>
          <w:szCs w:val="28"/>
          <w14:textFill>
            <w14:solidFill>
              <w14:schemeClr w14:val="tx1"/>
            </w14:solidFill>
          </w14:textFill>
        </w:rPr>
        <w:t>018</w:t>
      </w:r>
      <w:r>
        <w:rPr>
          <w:rFonts w:hint="eastAsia" w:ascii="仿宋" w:hAnsi="仿宋" w:eastAsia="仿宋"/>
          <w:b w:val="0"/>
          <w:bCs/>
          <w:color w:val="000000" w:themeColor="text1"/>
          <w:sz w:val="28"/>
          <w:szCs w:val="28"/>
          <w14:textFill>
            <w14:solidFill>
              <w14:schemeClr w14:val="tx1"/>
            </w14:solidFill>
          </w14:textFill>
        </w:rPr>
        <w:t>年项目</w:t>
      </w:r>
      <w:r>
        <w:rPr>
          <w:rFonts w:ascii="仿宋" w:hAnsi="仿宋" w:eastAsia="仿宋"/>
          <w:b w:val="0"/>
          <w:bCs/>
          <w:color w:val="000000" w:themeColor="text1"/>
          <w:sz w:val="28"/>
          <w:szCs w:val="28"/>
          <w14:textFill>
            <w14:solidFill>
              <w14:schemeClr w14:val="tx1"/>
            </w14:solidFill>
          </w14:textFill>
        </w:rPr>
        <w:t>项目建设</w:t>
      </w:r>
      <w:r>
        <w:rPr>
          <w:rFonts w:hint="eastAsia" w:ascii="仿宋" w:hAnsi="仿宋" w:eastAsia="仿宋"/>
          <w:b w:val="0"/>
          <w:bCs/>
          <w:color w:val="000000" w:themeColor="text1"/>
          <w:sz w:val="28"/>
          <w:szCs w:val="28"/>
          <w14:textFill>
            <w14:solidFill>
              <w14:schemeClr w14:val="tx1"/>
            </w14:solidFill>
          </w14:textFill>
        </w:rPr>
        <w:t>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Style w:val="25"/>
          <w:rFonts w:ascii="黑体" w:hAnsi="黑体" w:eastAsia="黑体"/>
          <w:b w:val="0"/>
          <w:bCs/>
          <w:color w:val="000000" w:themeColor="text1"/>
          <w:sz w:val="28"/>
          <w:szCs w:val="28"/>
          <w14:textFill>
            <w14:solidFill>
              <w14:schemeClr w14:val="tx1"/>
            </w14:solidFill>
          </w14:textFill>
        </w:rPr>
      </w:pPr>
      <w:bookmarkStart w:id="29" w:name="_Toc15377206"/>
      <w:r>
        <w:rPr>
          <w:rFonts w:hint="eastAsia" w:ascii="黑体" w:hAnsi="黑体" w:eastAsia="黑体"/>
          <w:b w:val="0"/>
          <w:bCs/>
          <w:color w:val="000000" w:themeColor="text1"/>
          <w:sz w:val="28"/>
          <w:szCs w:val="28"/>
          <w14:textFill>
            <w14:solidFill>
              <w14:schemeClr w14:val="tx1"/>
            </w14:solidFill>
          </w14:textFill>
        </w:rPr>
        <w:t>二、收</w:t>
      </w:r>
      <w:r>
        <w:rPr>
          <w:rStyle w:val="25"/>
          <w:rFonts w:hint="eastAsia" w:ascii="黑体" w:hAnsi="黑体" w:eastAsia="黑体"/>
          <w:b w:val="0"/>
          <w:bCs/>
          <w:color w:val="000000" w:themeColor="text1"/>
          <w:sz w:val="28"/>
          <w:szCs w:val="28"/>
          <w14:textFill>
            <w14:solidFill>
              <w14:schemeClr w14:val="tx1"/>
            </w14:solidFill>
          </w14:textFill>
        </w:rPr>
        <w:t>入决算情况说明</w:t>
      </w:r>
      <w:bookmarkEnd w:id="29"/>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outlineLvl w:val="1"/>
        <w:rPr>
          <w:rFonts w:ascii="仿宋" w:hAnsi="仿宋" w:eastAsia="仿宋"/>
          <w:b w:val="0"/>
          <w:bCs/>
          <w:color w:val="000000" w:themeColor="text1"/>
          <w:sz w:val="28"/>
          <w:szCs w:val="28"/>
          <w14:textFill>
            <w14:solidFill>
              <w14:schemeClr w14:val="tx1"/>
            </w14:solidFill>
          </w14:textFill>
        </w:rPr>
      </w:pPr>
      <w:bookmarkStart w:id="30" w:name="_Toc19089866"/>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9年本年收入合计</w:t>
      </w:r>
      <w:r>
        <w:rPr>
          <w:rFonts w:ascii="仿宋" w:hAnsi="仿宋" w:eastAsia="仿宋"/>
          <w:b w:val="0"/>
          <w:bCs/>
          <w:color w:val="000000" w:themeColor="text1"/>
          <w:sz w:val="28"/>
          <w:szCs w:val="28"/>
          <w14:textFill>
            <w14:solidFill>
              <w14:schemeClr w14:val="tx1"/>
            </w14:solidFill>
          </w14:textFill>
        </w:rPr>
        <w:t>1207.45</w:t>
      </w:r>
      <w:r>
        <w:rPr>
          <w:rFonts w:hint="eastAsia" w:ascii="仿宋" w:hAnsi="仿宋" w:eastAsia="仿宋"/>
          <w:b w:val="0"/>
          <w:bCs/>
          <w:color w:val="000000" w:themeColor="text1"/>
          <w:sz w:val="28"/>
          <w:szCs w:val="28"/>
          <w14:textFill>
            <w14:solidFill>
              <w14:schemeClr w14:val="tx1"/>
            </w14:solidFill>
          </w14:textFill>
        </w:rPr>
        <w:t>万元，其中：一般公共预算财政拨款收入</w:t>
      </w:r>
      <w:r>
        <w:rPr>
          <w:rFonts w:ascii="仿宋" w:hAnsi="仿宋" w:eastAsia="仿宋"/>
          <w:b w:val="0"/>
          <w:bCs/>
          <w:color w:val="000000" w:themeColor="text1"/>
          <w:sz w:val="28"/>
          <w:szCs w:val="28"/>
          <w14:textFill>
            <w14:solidFill>
              <w14:schemeClr w14:val="tx1"/>
            </w14:solidFill>
          </w14:textFill>
        </w:rPr>
        <w:t>1189.17</w:t>
      </w:r>
      <w:r>
        <w:rPr>
          <w:rFonts w:hint="eastAsia" w:ascii="仿宋" w:hAnsi="仿宋" w:eastAsia="仿宋"/>
          <w:b w:val="0"/>
          <w:bCs/>
          <w:color w:val="000000" w:themeColor="text1"/>
          <w:sz w:val="28"/>
          <w:szCs w:val="28"/>
          <w14:textFill>
            <w14:solidFill>
              <w14:schemeClr w14:val="tx1"/>
            </w14:solidFill>
          </w14:textFill>
        </w:rPr>
        <w:t>万元，占比</w:t>
      </w:r>
      <w:r>
        <w:rPr>
          <w:rFonts w:ascii="仿宋" w:hAnsi="仿宋" w:eastAsia="仿宋"/>
          <w:b w:val="0"/>
          <w:bCs/>
          <w:color w:val="000000" w:themeColor="text1"/>
          <w:sz w:val="28"/>
          <w:szCs w:val="28"/>
          <w14:textFill>
            <w14:solidFill>
              <w14:schemeClr w14:val="tx1"/>
            </w14:solidFill>
          </w14:textFill>
        </w:rPr>
        <w:t>98.48</w:t>
      </w:r>
      <w:r>
        <w:rPr>
          <w:rFonts w:hint="eastAsia" w:ascii="仿宋" w:hAnsi="仿宋" w:eastAsia="仿宋"/>
          <w:b w:val="0"/>
          <w:bCs/>
          <w:color w:val="000000" w:themeColor="text1"/>
          <w:sz w:val="28"/>
          <w:szCs w:val="28"/>
          <w14:textFill>
            <w14:solidFill>
              <w14:schemeClr w14:val="tx1"/>
            </w14:solidFill>
          </w14:textFill>
        </w:rPr>
        <w:t>%；政府性基金预算财政拨款收入</w:t>
      </w:r>
      <w:r>
        <w:rPr>
          <w:rFonts w:ascii="仿宋" w:hAnsi="仿宋" w:eastAsia="仿宋"/>
          <w:b w:val="0"/>
          <w:bCs/>
          <w:color w:val="000000" w:themeColor="text1"/>
          <w:sz w:val="28"/>
          <w:szCs w:val="28"/>
          <w14:textFill>
            <w14:solidFill>
              <w14:schemeClr w14:val="tx1"/>
            </w14:solidFill>
          </w14:textFill>
        </w:rPr>
        <w:t>0.00</w:t>
      </w:r>
      <w:r>
        <w:rPr>
          <w:rFonts w:hint="eastAsia" w:ascii="仿宋" w:hAnsi="仿宋" w:eastAsia="仿宋"/>
          <w:b w:val="0"/>
          <w:bCs/>
          <w:color w:val="000000" w:themeColor="text1"/>
          <w:sz w:val="28"/>
          <w:szCs w:val="28"/>
          <w14:textFill>
            <w14:solidFill>
              <w14:schemeClr w14:val="tx1"/>
            </w14:solidFill>
          </w14:textFill>
        </w:rPr>
        <w:t>万元，占比</w:t>
      </w:r>
      <w:r>
        <w:rPr>
          <w:rFonts w:ascii="仿宋" w:hAnsi="仿宋" w:eastAsia="仿宋"/>
          <w:b w:val="0"/>
          <w:bCs/>
          <w:color w:val="000000" w:themeColor="text1"/>
          <w:sz w:val="28"/>
          <w:szCs w:val="28"/>
          <w14:textFill>
            <w14:solidFill>
              <w14:schemeClr w14:val="tx1"/>
            </w14:solidFill>
          </w14:textFill>
        </w:rPr>
        <w:t>0.00</w:t>
      </w:r>
      <w:r>
        <w:rPr>
          <w:rFonts w:hint="eastAsia" w:ascii="仿宋" w:hAnsi="仿宋" w:eastAsia="仿宋"/>
          <w:b w:val="0"/>
          <w:bCs/>
          <w:color w:val="000000" w:themeColor="text1"/>
          <w:sz w:val="28"/>
          <w:szCs w:val="28"/>
          <w14:textFill>
            <w14:solidFill>
              <w14:schemeClr w14:val="tx1"/>
            </w14:solidFill>
          </w14:textFill>
        </w:rPr>
        <w:t>%；国有资本经营预算财政拨款收入0.00万元，占比0.00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；事业收入0.00万元，占0.00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；经营收入0.00万元，占0.00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；附属单位上缴收入0.00万元，占0.00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；其他收入</w:t>
      </w:r>
      <w:r>
        <w:rPr>
          <w:rFonts w:ascii="仿宋" w:hAnsi="仿宋" w:eastAsia="仿宋"/>
          <w:b w:val="0"/>
          <w:bCs/>
          <w:color w:val="000000" w:themeColor="text1"/>
          <w:sz w:val="28"/>
          <w:szCs w:val="28"/>
          <w14:textFill>
            <w14:solidFill>
              <w14:schemeClr w14:val="tx1"/>
            </w14:solidFill>
          </w14:textFill>
        </w:rPr>
        <w:t>18.28</w:t>
      </w:r>
      <w:r>
        <w:rPr>
          <w:rFonts w:hint="eastAsia" w:ascii="仿宋" w:hAnsi="仿宋" w:eastAsia="仿宋"/>
          <w:b w:val="0"/>
          <w:bCs/>
          <w:color w:val="000000" w:themeColor="text1"/>
          <w:sz w:val="28"/>
          <w:szCs w:val="28"/>
          <w14:textFill>
            <w14:solidFill>
              <w14:schemeClr w14:val="tx1"/>
            </w14:solidFill>
          </w14:textFill>
        </w:rPr>
        <w:t>万元，占比</w:t>
      </w:r>
      <w:r>
        <w:rPr>
          <w:rFonts w:ascii="仿宋" w:hAnsi="仿宋" w:eastAsia="仿宋"/>
          <w:b w:val="0"/>
          <w:bCs/>
          <w:color w:val="000000" w:themeColor="text1"/>
          <w:sz w:val="28"/>
          <w:szCs w:val="28"/>
          <w14:textFill>
            <w14:solidFill>
              <w14:schemeClr w14:val="tx1"/>
            </w14:solidFill>
          </w14:textFill>
        </w:rPr>
        <w:t>1.52</w:t>
      </w:r>
      <w:r>
        <w:rPr>
          <w:rFonts w:hint="eastAsia" w:ascii="仿宋" w:hAnsi="仿宋" w:eastAsia="仿宋"/>
          <w:b w:val="0"/>
          <w:bCs/>
          <w:color w:val="000000" w:themeColor="text1"/>
          <w:sz w:val="28"/>
          <w:szCs w:val="28"/>
          <w14:textFill>
            <w14:solidFill>
              <w14:schemeClr w14:val="tx1"/>
            </w14:solidFill>
          </w14:textFill>
        </w:rPr>
        <w:t>%。</w:t>
      </w:r>
      <w:bookmarkEnd w:id="30"/>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（图2：收入决算结构图）（饼状图）</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51435</wp:posOffset>
            </wp:positionH>
            <wp:positionV relativeFrom="paragraph">
              <wp:posOffset>8255</wp:posOffset>
            </wp:positionV>
            <wp:extent cx="4846320" cy="2609850"/>
            <wp:effectExtent l="4445" t="4445" r="698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outlineLvl w:val="1"/>
        <w:rPr>
          <w:rFonts w:hint="eastAsia" w:ascii="黑体" w:hAnsi="黑体" w:eastAsia="黑体"/>
          <w:b w:val="0"/>
          <w:bCs/>
          <w:color w:val="000000" w:themeColor="text1"/>
          <w:sz w:val="28"/>
          <w:szCs w:val="28"/>
          <w14:textFill>
            <w14:solidFill>
              <w14:schemeClr w14:val="tx1"/>
            </w14:solidFill>
          </w14:textFill>
        </w:rPr>
      </w:pPr>
      <w:bookmarkStart w:id="31" w:name="_Toc15377207"/>
      <w:bookmarkStart w:id="32" w:name="_Toc19089867"/>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outlineLvl w:val="1"/>
        <w:rPr>
          <w:rFonts w:hint="eastAsia" w:ascii="黑体" w:hAnsi="黑体" w:eastAsia="黑体"/>
          <w:b w:val="0"/>
          <w:bCs/>
          <w:color w:val="000000" w:themeColor="text1"/>
          <w:sz w:val="28"/>
          <w:szCs w:val="28"/>
          <w14:textFill>
            <w14:solidFill>
              <w14:schemeClr w14:val="tx1"/>
            </w14:solidFill>
          </w14:textFill>
        </w:rPr>
      </w:pP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outlineLvl w:val="1"/>
        <w:rPr>
          <w:rFonts w:hint="eastAsia" w:ascii="黑体" w:hAnsi="黑体" w:eastAsia="黑体"/>
          <w:b w:val="0"/>
          <w:bCs/>
          <w:color w:val="000000" w:themeColor="text1"/>
          <w:sz w:val="28"/>
          <w:szCs w:val="28"/>
          <w14:textFill>
            <w14:solidFill>
              <w14:schemeClr w14:val="tx1"/>
            </w14:solidFill>
          </w14:textFill>
        </w:rPr>
      </w:pP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outlineLvl w:val="1"/>
        <w:rPr>
          <w:rFonts w:hint="eastAsia" w:ascii="黑体" w:hAnsi="黑体" w:eastAsia="黑体"/>
          <w:b w:val="0"/>
          <w:bCs/>
          <w:color w:val="000000" w:themeColor="text1"/>
          <w:sz w:val="28"/>
          <w:szCs w:val="28"/>
          <w14:textFill>
            <w14:solidFill>
              <w14:schemeClr w14:val="tx1"/>
            </w14:solidFill>
          </w14:textFill>
        </w:rPr>
      </w:pP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outlineLvl w:val="1"/>
        <w:rPr>
          <w:rFonts w:hint="eastAsia" w:ascii="黑体" w:hAnsi="黑体" w:eastAsia="黑体"/>
          <w:b w:val="0"/>
          <w:bCs/>
          <w:color w:val="000000" w:themeColor="text1"/>
          <w:sz w:val="28"/>
          <w:szCs w:val="28"/>
          <w14:textFill>
            <w14:solidFill>
              <w14:schemeClr w14:val="tx1"/>
            </w14:solidFill>
          </w14:textFill>
        </w:rPr>
      </w:pP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outlineLvl w:val="1"/>
        <w:rPr>
          <w:rFonts w:hint="eastAsia" w:ascii="黑体" w:hAnsi="黑体" w:eastAsia="黑体"/>
          <w:b w:val="0"/>
          <w:bCs/>
          <w:color w:val="000000" w:themeColor="text1"/>
          <w:sz w:val="28"/>
          <w:szCs w:val="28"/>
          <w14:textFill>
            <w14:solidFill>
              <w14:schemeClr w14:val="tx1"/>
            </w14:solidFill>
          </w14:textFill>
        </w:rPr>
      </w:pP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outlineLvl w:val="1"/>
        <w:rPr>
          <w:rFonts w:hint="eastAsia" w:ascii="黑体" w:hAnsi="黑体" w:eastAsia="黑体"/>
          <w:b w:val="0"/>
          <w:bCs/>
          <w:color w:val="000000" w:themeColor="text1"/>
          <w:sz w:val="28"/>
          <w:szCs w:val="28"/>
          <w14:textFill>
            <w14:solidFill>
              <w14:schemeClr w14:val="tx1"/>
            </w14:solidFill>
          </w14:textFill>
        </w:rPr>
      </w:pP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outlineLvl w:val="1"/>
        <w:rPr>
          <w:rStyle w:val="25"/>
          <w:rFonts w:ascii="黑体" w:hAnsi="黑体" w:eastAsia="黑体"/>
          <w:b w:val="0"/>
          <w:bCs/>
          <w:color w:val="000000" w:themeColor="text1"/>
          <w:sz w:val="28"/>
          <w:szCs w:val="28"/>
          <w14:textFill>
            <w14:solidFill>
              <w14:schemeClr w14:val="tx1"/>
            </w14:solidFill>
          </w14:textFill>
        </w:rPr>
      </w:pPr>
      <w:r>
        <w:rPr>
          <w:rFonts w:hint="eastAsia" w:ascii="黑体" w:hAnsi="黑体" w:eastAsia="黑体"/>
          <w:b w:val="0"/>
          <w:bCs/>
          <w:color w:val="000000" w:themeColor="text1"/>
          <w:sz w:val="28"/>
          <w:szCs w:val="28"/>
          <w14:textFill>
            <w14:solidFill>
              <w14:schemeClr w14:val="tx1"/>
            </w14:solidFill>
          </w14:textFill>
        </w:rPr>
        <w:t>三、支</w:t>
      </w:r>
      <w:r>
        <w:rPr>
          <w:rStyle w:val="25"/>
          <w:rFonts w:hint="eastAsia" w:ascii="黑体" w:hAnsi="黑体" w:eastAsia="黑体"/>
          <w:b w:val="0"/>
          <w:bCs/>
          <w:color w:val="000000" w:themeColor="text1"/>
          <w:sz w:val="28"/>
          <w:szCs w:val="28"/>
          <w14:textFill>
            <w14:solidFill>
              <w14:schemeClr w14:val="tx1"/>
            </w14:solidFill>
          </w14:textFill>
        </w:rPr>
        <w:t>出决算情况说明</w:t>
      </w:r>
      <w:bookmarkEnd w:id="31"/>
      <w:bookmarkEnd w:id="32"/>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shd w:val="pct10" w:color="auto" w:fill="FFFFFF"/>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drawing>
          <wp:anchor distT="0" distB="0" distL="114300" distR="114300" simplePos="0" relativeHeight="251661312" behindDoc="0" locked="0" layoutInCell="1" allowOverlap="1">
            <wp:simplePos x="0" y="0"/>
            <wp:positionH relativeFrom="column">
              <wp:posOffset>25400</wp:posOffset>
            </wp:positionH>
            <wp:positionV relativeFrom="paragraph">
              <wp:posOffset>1873885</wp:posOffset>
            </wp:positionV>
            <wp:extent cx="5274310" cy="3076575"/>
            <wp:effectExtent l="0" t="0" r="2540"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9年本年支出合计</w:t>
      </w:r>
      <w:r>
        <w:rPr>
          <w:rFonts w:ascii="仿宋" w:hAnsi="仿宋" w:eastAsia="仿宋"/>
          <w:b w:val="0"/>
          <w:bCs/>
          <w:color w:val="000000" w:themeColor="text1"/>
          <w:sz w:val="28"/>
          <w:szCs w:val="28"/>
          <w14:textFill>
            <w14:solidFill>
              <w14:schemeClr w14:val="tx1"/>
            </w14:solidFill>
          </w14:textFill>
        </w:rPr>
        <w:t>1188.8</w:t>
      </w:r>
      <w:r>
        <w:rPr>
          <w:rFonts w:hint="eastAsia" w:ascii="仿宋" w:hAnsi="仿宋" w:eastAsia="仿宋"/>
          <w:b w:val="0"/>
          <w:bCs/>
          <w:color w:val="000000" w:themeColor="text1"/>
          <w:sz w:val="28"/>
          <w:szCs w:val="28"/>
          <w14:textFill>
            <w14:solidFill>
              <w14:schemeClr w14:val="tx1"/>
            </w14:solidFill>
          </w14:textFill>
        </w:rPr>
        <w:t>万元，其中：基本支出</w:t>
      </w:r>
      <w:r>
        <w:rPr>
          <w:rFonts w:ascii="仿宋" w:hAnsi="仿宋" w:eastAsia="仿宋"/>
          <w:b w:val="0"/>
          <w:bCs/>
          <w:color w:val="000000" w:themeColor="text1"/>
          <w:sz w:val="28"/>
          <w:szCs w:val="28"/>
          <w14:textFill>
            <w14:solidFill>
              <w14:schemeClr w14:val="tx1"/>
            </w14:solidFill>
          </w14:textFill>
        </w:rPr>
        <w:t>1177.27</w:t>
      </w:r>
      <w:r>
        <w:rPr>
          <w:rFonts w:hint="eastAsia" w:ascii="仿宋" w:hAnsi="仿宋" w:eastAsia="仿宋"/>
          <w:b w:val="0"/>
          <w:bCs/>
          <w:color w:val="000000" w:themeColor="text1"/>
          <w:sz w:val="28"/>
          <w:szCs w:val="28"/>
          <w14:textFill>
            <w14:solidFill>
              <w14:schemeClr w14:val="tx1"/>
            </w14:solidFill>
          </w14:textFill>
        </w:rPr>
        <w:t>万元，占</w:t>
      </w:r>
      <w:r>
        <w:rPr>
          <w:rFonts w:ascii="仿宋" w:hAnsi="仿宋" w:eastAsia="仿宋"/>
          <w:b w:val="0"/>
          <w:bCs/>
          <w:color w:val="000000" w:themeColor="text1"/>
          <w:sz w:val="28"/>
          <w:szCs w:val="28"/>
          <w14:textFill>
            <w14:solidFill>
              <w14:schemeClr w14:val="tx1"/>
            </w14:solidFill>
          </w14:textFill>
        </w:rPr>
        <w:t>99.03</w:t>
      </w:r>
      <w:r>
        <w:rPr>
          <w:rFonts w:hint="eastAsia" w:ascii="仿宋" w:hAnsi="仿宋" w:eastAsia="仿宋"/>
          <w:b w:val="0"/>
          <w:bCs/>
          <w:color w:val="000000" w:themeColor="text1"/>
          <w:sz w:val="28"/>
          <w:szCs w:val="28"/>
          <w14:textFill>
            <w14:solidFill>
              <w14:schemeClr w14:val="tx1"/>
            </w14:solidFill>
          </w14:textFill>
        </w:rPr>
        <w:t>%；项目支出1</w:t>
      </w:r>
      <w:r>
        <w:rPr>
          <w:rFonts w:ascii="仿宋" w:hAnsi="仿宋" w:eastAsia="仿宋"/>
          <w:b w:val="0"/>
          <w:bCs/>
          <w:color w:val="000000" w:themeColor="text1"/>
          <w:sz w:val="28"/>
          <w:szCs w:val="28"/>
          <w14:textFill>
            <w14:solidFill>
              <w14:schemeClr w14:val="tx1"/>
            </w14:solidFill>
          </w14:textFill>
        </w:rPr>
        <w:t>1.53</w:t>
      </w:r>
      <w:r>
        <w:rPr>
          <w:rFonts w:hint="eastAsia" w:ascii="仿宋" w:hAnsi="仿宋" w:eastAsia="仿宋"/>
          <w:b w:val="0"/>
          <w:bCs/>
          <w:color w:val="000000" w:themeColor="text1"/>
          <w:sz w:val="28"/>
          <w:szCs w:val="28"/>
          <w14:textFill>
            <w14:solidFill>
              <w14:schemeClr w14:val="tx1"/>
            </w14:solidFill>
          </w14:textFill>
        </w:rPr>
        <w:t>万元，占</w:t>
      </w:r>
      <w:r>
        <w:rPr>
          <w:rFonts w:ascii="仿宋" w:hAnsi="仿宋" w:eastAsia="仿宋"/>
          <w:b w:val="0"/>
          <w:bCs/>
          <w:color w:val="000000" w:themeColor="text1"/>
          <w:sz w:val="28"/>
          <w:szCs w:val="28"/>
          <w14:textFill>
            <w14:solidFill>
              <w14:schemeClr w14:val="tx1"/>
            </w14:solidFill>
          </w14:textFill>
        </w:rPr>
        <w:t>0.97</w:t>
      </w:r>
      <w:r>
        <w:rPr>
          <w:rFonts w:hint="eastAsia" w:ascii="仿宋" w:hAnsi="仿宋" w:eastAsia="仿宋"/>
          <w:b w:val="0"/>
          <w:bCs/>
          <w:color w:val="000000" w:themeColor="text1"/>
          <w:sz w:val="28"/>
          <w:szCs w:val="28"/>
          <w14:textFill>
            <w14:solidFill>
              <w14:schemeClr w14:val="tx1"/>
            </w14:solidFill>
          </w14:textFill>
        </w:rPr>
        <w:t>%；上缴上级支出0.00万元，占0.00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；经营支出0.00万元，占0.00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；对附属单位补助支出0.00万元，占0.00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33" w:name="_Toc19089868"/>
      <w:bookmarkStart w:id="34" w:name="_Toc15377208"/>
      <w:r>
        <w:rPr>
          <w:rFonts w:hint="eastAsia" w:ascii="黑体" w:hAnsi="黑体" w:eastAsia="黑体"/>
          <w:b w:val="0"/>
          <w:bCs/>
          <w:color w:val="000000" w:themeColor="text1"/>
          <w:sz w:val="28"/>
          <w:szCs w:val="28"/>
          <w14:textFill>
            <w14:solidFill>
              <w14:schemeClr w14:val="tx1"/>
            </w14:solidFill>
          </w14:textFill>
        </w:rPr>
        <w:t>四、财</w:t>
      </w:r>
      <w:r>
        <w:rPr>
          <w:rStyle w:val="25"/>
          <w:rFonts w:hint="eastAsia" w:ascii="黑体" w:hAnsi="黑体" w:eastAsia="黑体"/>
          <w:b w:val="0"/>
          <w:bCs/>
          <w:color w:val="000000" w:themeColor="text1"/>
          <w:sz w:val="28"/>
          <w:szCs w:val="28"/>
          <w14:textFill>
            <w14:solidFill>
              <w14:schemeClr w14:val="tx1"/>
            </w14:solidFill>
          </w14:textFill>
        </w:rPr>
        <w:t>政拨款收入支出决算总体情况说明</w:t>
      </w:r>
      <w:bookmarkEnd w:id="33"/>
      <w:bookmarkEnd w:id="34"/>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2019年财政拨款收入总计</w:t>
      </w:r>
      <w:r>
        <w:rPr>
          <w:rFonts w:ascii="仿宋" w:hAnsi="仿宋" w:eastAsia="仿宋"/>
          <w:b w:val="0"/>
          <w:bCs/>
          <w:color w:val="000000" w:themeColor="text1"/>
          <w:sz w:val="28"/>
          <w:szCs w:val="28"/>
          <w14:textFill>
            <w14:solidFill>
              <w14:schemeClr w14:val="tx1"/>
            </w14:solidFill>
          </w14:textFill>
        </w:rPr>
        <w:t>1189.17</w:t>
      </w:r>
      <w:r>
        <w:rPr>
          <w:rFonts w:hint="eastAsia" w:ascii="仿宋" w:hAnsi="仿宋" w:eastAsia="仿宋"/>
          <w:b w:val="0"/>
          <w:bCs/>
          <w:color w:val="000000" w:themeColor="text1"/>
          <w:sz w:val="28"/>
          <w:szCs w:val="28"/>
          <w14:textFill>
            <w14:solidFill>
              <w14:schemeClr w14:val="tx1"/>
            </w14:solidFill>
          </w14:textFill>
        </w:rPr>
        <w:t>万元。与2018年相比（1</w:t>
      </w:r>
      <w:r>
        <w:rPr>
          <w:rFonts w:ascii="仿宋" w:hAnsi="仿宋" w:eastAsia="仿宋"/>
          <w:b w:val="0"/>
          <w:bCs/>
          <w:color w:val="000000" w:themeColor="text1"/>
          <w:sz w:val="28"/>
          <w:szCs w:val="28"/>
          <w14:textFill>
            <w14:solidFill>
              <w14:schemeClr w14:val="tx1"/>
            </w14:solidFill>
          </w14:textFill>
        </w:rPr>
        <w:t>264.10</w:t>
      </w:r>
      <w:r>
        <w:rPr>
          <w:rFonts w:hint="eastAsia" w:ascii="仿宋" w:hAnsi="仿宋" w:eastAsia="仿宋"/>
          <w:b w:val="0"/>
          <w:bCs/>
          <w:color w:val="000000" w:themeColor="text1"/>
          <w:sz w:val="28"/>
          <w:szCs w:val="28"/>
          <w14:textFill>
            <w14:solidFill>
              <w14:schemeClr w14:val="tx1"/>
            </w14:solidFill>
          </w14:textFill>
        </w:rPr>
        <w:t>万元）总计收入增加-</w:t>
      </w:r>
      <w:r>
        <w:rPr>
          <w:rFonts w:ascii="仿宋" w:hAnsi="仿宋" w:eastAsia="仿宋"/>
          <w:b w:val="0"/>
          <w:bCs/>
          <w:color w:val="000000" w:themeColor="text1"/>
          <w:sz w:val="28"/>
          <w:szCs w:val="28"/>
          <w14:textFill>
            <w14:solidFill>
              <w14:schemeClr w14:val="tx1"/>
            </w14:solidFill>
          </w14:textFill>
        </w:rPr>
        <w:t>56.65</w:t>
      </w:r>
      <w:r>
        <w:rPr>
          <w:rFonts w:hint="eastAsia" w:ascii="仿宋" w:hAnsi="仿宋" w:eastAsia="仿宋"/>
          <w:b w:val="0"/>
          <w:bCs/>
          <w:color w:val="000000" w:themeColor="text1"/>
          <w:sz w:val="28"/>
          <w:szCs w:val="28"/>
          <w14:textFill>
            <w14:solidFill>
              <w14:schemeClr w14:val="tx1"/>
            </w14:solidFill>
          </w14:textFill>
        </w:rPr>
        <w:t>万元，增涨-</w:t>
      </w:r>
      <w:r>
        <w:rPr>
          <w:rFonts w:ascii="仿宋" w:hAnsi="仿宋" w:eastAsia="仿宋"/>
          <w:b w:val="0"/>
          <w:bCs/>
          <w:color w:val="000000" w:themeColor="text1"/>
          <w:sz w:val="28"/>
          <w:szCs w:val="28"/>
          <w14:textFill>
            <w14:solidFill>
              <w14:schemeClr w14:val="tx1"/>
            </w14:solidFill>
          </w14:textFill>
        </w:rPr>
        <w:t>4.00</w:t>
      </w:r>
      <w:r>
        <w:rPr>
          <w:rFonts w:hint="eastAsia" w:ascii="仿宋" w:hAnsi="仿宋" w:eastAsia="仿宋"/>
          <w:b w:val="0"/>
          <w:bCs/>
          <w:color w:val="000000" w:themeColor="text1"/>
          <w:sz w:val="28"/>
          <w:szCs w:val="28"/>
          <w14:textFill>
            <w14:solidFill>
              <w14:schemeClr w14:val="tx1"/>
            </w14:solidFill>
          </w14:textFill>
        </w:rPr>
        <w:t>%。收入主要变动原因是</w:t>
      </w:r>
      <w:r>
        <w:rPr>
          <w:rFonts w:ascii="仿宋" w:hAnsi="仿宋" w:eastAsia="仿宋"/>
          <w:b w:val="0"/>
          <w:bCs/>
          <w:color w:val="000000" w:themeColor="text1"/>
          <w:sz w:val="28"/>
          <w:szCs w:val="28"/>
          <w14:textFill>
            <w14:solidFill>
              <w14:schemeClr w14:val="tx1"/>
            </w14:solidFill>
          </w14:textFill>
        </w:rPr>
        <w:t>2018年项目建设专项资金财政拨款</w:t>
      </w:r>
      <w:r>
        <w:rPr>
          <w:rFonts w:hint="eastAsia" w:ascii="仿宋" w:hAnsi="仿宋" w:eastAsia="仿宋"/>
          <w:b w:val="0"/>
          <w:bCs/>
          <w:color w:val="000000" w:themeColor="text1"/>
          <w:sz w:val="28"/>
          <w:szCs w:val="28"/>
          <w14:textFill>
            <w14:solidFill>
              <w14:schemeClr w14:val="tx1"/>
            </w14:solidFill>
          </w14:textFill>
        </w:rPr>
        <w:t>（灾后重建欠拨经费等）。</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 xml:space="preserve"> 2019年财政拨款支出总计</w:t>
      </w:r>
      <w:r>
        <w:rPr>
          <w:rFonts w:ascii="仿宋" w:hAnsi="仿宋" w:eastAsia="仿宋"/>
          <w:b w:val="0"/>
          <w:bCs/>
          <w:color w:val="000000" w:themeColor="text1"/>
          <w:sz w:val="28"/>
          <w:szCs w:val="28"/>
          <w14:textFill>
            <w14:solidFill>
              <w14:schemeClr w14:val="tx1"/>
            </w14:solidFill>
          </w14:textFill>
        </w:rPr>
        <w:t>1421.78</w:t>
      </w:r>
      <w:r>
        <w:rPr>
          <w:rFonts w:hint="eastAsia" w:ascii="仿宋" w:hAnsi="仿宋" w:eastAsia="仿宋"/>
          <w:b w:val="0"/>
          <w:bCs/>
          <w:color w:val="000000" w:themeColor="text1"/>
          <w:sz w:val="28"/>
          <w:szCs w:val="28"/>
          <w14:textFill>
            <w14:solidFill>
              <w14:schemeClr w14:val="tx1"/>
            </w14:solidFill>
          </w14:textFill>
        </w:rPr>
        <w:t>万元。与2018年相比（</w:t>
      </w:r>
      <w:r>
        <w:rPr>
          <w:rFonts w:ascii="仿宋" w:hAnsi="仿宋" w:eastAsia="仿宋"/>
          <w:b w:val="0"/>
          <w:bCs/>
          <w:color w:val="000000" w:themeColor="text1"/>
          <w:sz w:val="28"/>
          <w:szCs w:val="28"/>
          <w14:textFill>
            <w14:solidFill>
              <w14:schemeClr w14:val="tx1"/>
            </w14:solidFill>
          </w14:textFill>
        </w:rPr>
        <w:t>1323.01</w:t>
      </w:r>
      <w:r>
        <w:rPr>
          <w:rFonts w:hint="eastAsia" w:ascii="仿宋" w:hAnsi="仿宋" w:eastAsia="仿宋"/>
          <w:b w:val="0"/>
          <w:bCs/>
          <w:color w:val="000000" w:themeColor="text1"/>
          <w:sz w:val="28"/>
          <w:szCs w:val="28"/>
          <w14:textFill>
            <w14:solidFill>
              <w14:schemeClr w14:val="tx1"/>
            </w14:solidFill>
          </w14:textFill>
        </w:rPr>
        <w:t>万元），支出增加-</w:t>
      </w:r>
      <w:r>
        <w:rPr>
          <w:rFonts w:ascii="仿宋" w:hAnsi="仿宋" w:eastAsia="仿宋"/>
          <w:b w:val="0"/>
          <w:bCs/>
          <w:color w:val="000000" w:themeColor="text1"/>
          <w:sz w:val="28"/>
          <w:szCs w:val="28"/>
          <w14:textFill>
            <w14:solidFill>
              <w14:schemeClr w14:val="tx1"/>
            </w14:solidFill>
          </w14:textFill>
        </w:rPr>
        <w:t>134.22</w:t>
      </w:r>
      <w:r>
        <w:rPr>
          <w:rFonts w:hint="eastAsia" w:ascii="仿宋" w:hAnsi="仿宋" w:eastAsia="仿宋"/>
          <w:b w:val="0"/>
          <w:bCs/>
          <w:color w:val="000000" w:themeColor="text1"/>
          <w:sz w:val="28"/>
          <w:szCs w:val="28"/>
          <w14:textFill>
            <w14:solidFill>
              <w14:schemeClr w14:val="tx1"/>
            </w14:solidFill>
          </w14:textFill>
        </w:rPr>
        <w:t>万元，增加-10.</w:t>
      </w:r>
      <w:r>
        <w:rPr>
          <w:rFonts w:ascii="仿宋" w:hAnsi="仿宋" w:eastAsia="仿宋"/>
          <w:b w:val="0"/>
          <w:bCs/>
          <w:color w:val="000000" w:themeColor="text1"/>
          <w:sz w:val="28"/>
          <w:szCs w:val="28"/>
          <w14:textFill>
            <w14:solidFill>
              <w14:schemeClr w14:val="tx1"/>
            </w14:solidFill>
          </w14:textFill>
        </w:rPr>
        <w:t>00</w:t>
      </w:r>
      <w:r>
        <w:rPr>
          <w:rFonts w:hint="eastAsia" w:ascii="仿宋" w:hAnsi="仿宋" w:eastAsia="仿宋"/>
          <w:b w:val="0"/>
          <w:bCs/>
          <w:color w:val="000000" w:themeColor="text1"/>
          <w:sz w:val="28"/>
          <w:szCs w:val="28"/>
          <w14:textFill>
            <w14:solidFill>
              <w14:schemeClr w14:val="tx1"/>
            </w14:solidFill>
          </w14:textFill>
        </w:rPr>
        <w:t>%。支出主要变动原因是2</w:t>
      </w:r>
      <w:r>
        <w:rPr>
          <w:rFonts w:ascii="仿宋" w:hAnsi="仿宋" w:eastAsia="仿宋"/>
          <w:b w:val="0"/>
          <w:bCs/>
          <w:color w:val="000000" w:themeColor="text1"/>
          <w:sz w:val="28"/>
          <w:szCs w:val="28"/>
          <w14:textFill>
            <w14:solidFill>
              <w14:schemeClr w14:val="tx1"/>
            </w14:solidFill>
          </w14:textFill>
        </w:rPr>
        <w:t>018</w:t>
      </w:r>
      <w:r>
        <w:rPr>
          <w:rFonts w:hint="eastAsia" w:ascii="仿宋" w:hAnsi="仿宋" w:eastAsia="仿宋"/>
          <w:b w:val="0"/>
          <w:bCs/>
          <w:color w:val="000000" w:themeColor="text1"/>
          <w:sz w:val="28"/>
          <w:szCs w:val="28"/>
          <w14:textFill>
            <w14:solidFill>
              <w14:schemeClr w14:val="tx1"/>
            </w14:solidFill>
          </w14:textFill>
        </w:rPr>
        <w:t>年项目</w:t>
      </w:r>
      <w:r>
        <w:rPr>
          <w:rFonts w:ascii="仿宋" w:hAnsi="仿宋" w:eastAsia="仿宋"/>
          <w:b w:val="0"/>
          <w:bCs/>
          <w:color w:val="000000" w:themeColor="text1"/>
          <w:sz w:val="28"/>
          <w:szCs w:val="28"/>
          <w14:textFill>
            <w14:solidFill>
              <w14:schemeClr w14:val="tx1"/>
            </w14:solidFill>
          </w14:textFill>
        </w:rPr>
        <w:t>项目建设</w:t>
      </w:r>
      <w:r>
        <w:rPr>
          <w:rFonts w:hint="eastAsia" w:ascii="仿宋" w:hAnsi="仿宋" w:eastAsia="仿宋"/>
          <w:b w:val="0"/>
          <w:bCs/>
          <w:color w:val="000000" w:themeColor="text1"/>
          <w:sz w:val="28"/>
          <w:szCs w:val="28"/>
          <w14:textFill>
            <w14:solidFill>
              <w14:schemeClr w14:val="tx1"/>
            </w14:solidFill>
          </w14:textFill>
        </w:rPr>
        <w:t>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35" w:name="_Toc19089869"/>
      <w:bookmarkStart w:id="36" w:name="_Toc15377209"/>
      <w:r>
        <w:rPr>
          <w:rFonts w:hint="eastAsia" w:ascii="黑体" w:hAnsi="黑体" w:eastAsia="黑体"/>
          <w:b w:val="0"/>
          <w:bCs/>
          <w:color w:val="000000" w:themeColor="text1"/>
          <w:sz w:val="28"/>
          <w:szCs w:val="28"/>
          <w14:textFill>
            <w14:solidFill>
              <w14:schemeClr w14:val="tx1"/>
            </w14:solidFill>
          </w14:textFill>
        </w:rPr>
        <w:t>五、一</w:t>
      </w:r>
      <w:r>
        <w:rPr>
          <w:rStyle w:val="25"/>
          <w:rFonts w:hint="eastAsia" w:ascii="黑体" w:hAnsi="黑体" w:eastAsia="黑体"/>
          <w:b w:val="0"/>
          <w:bCs/>
          <w:color w:val="000000" w:themeColor="text1"/>
          <w:sz w:val="28"/>
          <w:szCs w:val="28"/>
          <w14:textFill>
            <w14:solidFill>
              <w14:schemeClr w14:val="tx1"/>
            </w14:solidFill>
          </w14:textFill>
        </w:rPr>
        <w:t>般公共预算财政拨款支出决算情况说明</w:t>
      </w:r>
      <w:bookmarkEnd w:id="35"/>
      <w:bookmarkEnd w:id="36"/>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outlineLvl w:val="2"/>
        <w:rPr>
          <w:rFonts w:hint="eastAsia" w:ascii="楷体" w:hAnsi="楷体" w:eastAsia="楷体" w:cs="楷体"/>
          <w:b w:val="0"/>
          <w:bCs/>
          <w:color w:val="000000" w:themeColor="text1"/>
          <w:sz w:val="28"/>
          <w:szCs w:val="28"/>
          <w14:textFill>
            <w14:solidFill>
              <w14:schemeClr w14:val="tx1"/>
            </w14:solidFill>
          </w14:textFill>
        </w:rPr>
      </w:pPr>
      <w:bookmarkStart w:id="37" w:name="_Toc15377210"/>
      <w:r>
        <w:rPr>
          <w:rFonts w:hint="eastAsia" w:ascii="楷体" w:hAnsi="楷体" w:eastAsia="楷体" w:cs="楷体"/>
          <w:b w:val="0"/>
          <w:bCs/>
          <w:color w:val="000000" w:themeColor="text1"/>
          <w:sz w:val="28"/>
          <w:szCs w:val="28"/>
          <w14:textFill>
            <w14:solidFill>
              <w14:schemeClr w14:val="tx1"/>
            </w14:solidFill>
          </w14:textFill>
        </w:rPr>
        <w:t>（一）一般公共预算财政拨款支出决算总体情况</w:t>
      </w:r>
      <w:bookmarkEnd w:id="37"/>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9年一般公共预算财政拨款支出</w:t>
      </w:r>
      <w:r>
        <w:rPr>
          <w:rFonts w:ascii="仿宋" w:hAnsi="仿宋" w:eastAsia="仿宋"/>
          <w:b w:val="0"/>
          <w:bCs/>
          <w:color w:val="000000" w:themeColor="text1"/>
          <w:sz w:val="28"/>
          <w:szCs w:val="28"/>
          <w14:textFill>
            <w14:solidFill>
              <w14:schemeClr w14:val="tx1"/>
            </w14:solidFill>
          </w14:textFill>
        </w:rPr>
        <w:t>1170.51</w:t>
      </w:r>
      <w:r>
        <w:rPr>
          <w:rFonts w:hint="eastAsia" w:ascii="仿宋" w:hAnsi="仿宋" w:eastAsia="仿宋"/>
          <w:b w:val="0"/>
          <w:bCs/>
          <w:color w:val="000000" w:themeColor="text1"/>
          <w:sz w:val="28"/>
          <w:szCs w:val="28"/>
          <w14:textFill>
            <w14:solidFill>
              <w14:schemeClr w14:val="tx1"/>
            </w14:solidFill>
          </w14:textFill>
        </w:rPr>
        <w:t>万元，占本年支出合计（1</w:t>
      </w:r>
      <w:r>
        <w:rPr>
          <w:rFonts w:ascii="仿宋" w:hAnsi="仿宋" w:eastAsia="仿宋"/>
          <w:b w:val="0"/>
          <w:bCs/>
          <w:color w:val="000000" w:themeColor="text1"/>
          <w:sz w:val="28"/>
          <w:szCs w:val="28"/>
          <w14:textFill>
            <w14:solidFill>
              <w14:schemeClr w14:val="tx1"/>
            </w14:solidFill>
          </w14:textFill>
        </w:rPr>
        <w:t>188.79万元</w:t>
      </w:r>
      <w:r>
        <w:rPr>
          <w:rFonts w:hint="eastAsia" w:ascii="仿宋" w:hAnsi="仿宋" w:eastAsia="仿宋"/>
          <w:b w:val="0"/>
          <w:bCs/>
          <w:color w:val="000000" w:themeColor="text1"/>
          <w:sz w:val="28"/>
          <w:szCs w:val="28"/>
          <w14:textFill>
            <w14:solidFill>
              <w14:schemeClr w14:val="tx1"/>
            </w14:solidFill>
          </w14:textFill>
        </w:rPr>
        <w:t>）的9</w:t>
      </w:r>
      <w:r>
        <w:rPr>
          <w:rFonts w:ascii="仿宋" w:hAnsi="仿宋" w:eastAsia="仿宋"/>
          <w:b w:val="0"/>
          <w:bCs/>
          <w:color w:val="000000" w:themeColor="text1"/>
          <w:sz w:val="28"/>
          <w:szCs w:val="28"/>
          <w14:textFill>
            <w14:solidFill>
              <w14:schemeClr w14:val="tx1"/>
            </w14:solidFill>
          </w14:textFill>
        </w:rPr>
        <w:t>8.00%</w:t>
      </w:r>
      <w:r>
        <w:rPr>
          <w:rFonts w:hint="eastAsia" w:ascii="仿宋" w:hAnsi="仿宋" w:eastAsia="仿宋"/>
          <w:b w:val="0"/>
          <w:bCs/>
          <w:color w:val="000000" w:themeColor="text1"/>
          <w:sz w:val="28"/>
          <w:szCs w:val="28"/>
          <w14:textFill>
            <w14:solidFill>
              <w14:schemeClr w14:val="tx1"/>
            </w14:solidFill>
          </w14:textFill>
        </w:rPr>
        <w:t>。与</w:t>
      </w:r>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8年相比（</w:t>
      </w:r>
      <w:r>
        <w:rPr>
          <w:rFonts w:ascii="仿宋" w:hAnsi="仿宋" w:eastAsia="仿宋"/>
          <w:b w:val="0"/>
          <w:bCs/>
          <w:color w:val="000000" w:themeColor="text1"/>
          <w:sz w:val="28"/>
          <w:szCs w:val="28"/>
          <w14:textFill>
            <w14:solidFill>
              <w14:schemeClr w14:val="tx1"/>
            </w14:solidFill>
          </w14:textFill>
        </w:rPr>
        <w:t xml:space="preserve"> 1289</w:t>
      </w:r>
      <w:r>
        <w:rPr>
          <w:rFonts w:hint="eastAsia" w:ascii="仿宋" w:hAnsi="仿宋" w:eastAsia="仿宋"/>
          <w:b w:val="0"/>
          <w:bCs/>
          <w:color w:val="000000" w:themeColor="text1"/>
          <w:sz w:val="28"/>
          <w:szCs w:val="28"/>
          <w14:textFill>
            <w14:solidFill>
              <w14:schemeClr w14:val="tx1"/>
            </w14:solidFill>
          </w14:textFill>
        </w:rPr>
        <w:t>.</w:t>
      </w:r>
      <w:r>
        <w:rPr>
          <w:rFonts w:ascii="仿宋" w:hAnsi="仿宋" w:eastAsia="仿宋"/>
          <w:b w:val="0"/>
          <w:bCs/>
          <w:color w:val="000000" w:themeColor="text1"/>
          <w:sz w:val="28"/>
          <w:szCs w:val="28"/>
          <w14:textFill>
            <w14:solidFill>
              <w14:schemeClr w14:val="tx1"/>
            </w14:solidFill>
          </w14:textFill>
        </w:rPr>
        <w:t>49</w:t>
      </w:r>
      <w:r>
        <w:rPr>
          <w:rFonts w:hint="eastAsia" w:ascii="仿宋" w:hAnsi="仿宋" w:eastAsia="仿宋"/>
          <w:b w:val="0"/>
          <w:bCs/>
          <w:color w:val="000000" w:themeColor="text1"/>
          <w:sz w:val="28"/>
          <w:szCs w:val="28"/>
          <w14:textFill>
            <w14:solidFill>
              <w14:schemeClr w14:val="tx1"/>
            </w14:solidFill>
          </w14:textFill>
        </w:rPr>
        <w:t>万元），一般公共预算财政拨款支出增加-</w:t>
      </w:r>
      <w:r>
        <w:rPr>
          <w:rFonts w:ascii="仿宋" w:hAnsi="仿宋" w:eastAsia="仿宋"/>
          <w:b w:val="0"/>
          <w:bCs/>
          <w:color w:val="000000" w:themeColor="text1"/>
          <w:sz w:val="28"/>
          <w:szCs w:val="28"/>
          <w14:textFill>
            <w14:solidFill>
              <w14:schemeClr w14:val="tx1"/>
            </w14:solidFill>
          </w14:textFill>
        </w:rPr>
        <w:t>118.98万元</w:t>
      </w:r>
      <w:r>
        <w:rPr>
          <w:rFonts w:hint="eastAsia" w:ascii="仿宋" w:hAnsi="仿宋" w:eastAsia="仿宋"/>
          <w:b w:val="0"/>
          <w:bCs/>
          <w:color w:val="000000" w:themeColor="text1"/>
          <w:sz w:val="28"/>
          <w:szCs w:val="28"/>
          <w14:textFill>
            <w14:solidFill>
              <w14:schemeClr w14:val="tx1"/>
            </w14:solidFill>
          </w14:textFill>
        </w:rPr>
        <w:t>，增长-</w:t>
      </w:r>
      <w:r>
        <w:rPr>
          <w:rFonts w:ascii="仿宋" w:hAnsi="仿宋" w:eastAsia="仿宋"/>
          <w:b w:val="0"/>
          <w:bCs/>
          <w:color w:val="000000" w:themeColor="text1"/>
          <w:sz w:val="28"/>
          <w:szCs w:val="28"/>
          <w14:textFill>
            <w14:solidFill>
              <w14:schemeClr w14:val="tx1"/>
            </w14:solidFill>
          </w14:textFill>
        </w:rPr>
        <w:t>9</w:t>
      </w:r>
      <w:r>
        <w:rPr>
          <w:rFonts w:hint="eastAsia" w:ascii="仿宋" w:hAnsi="仿宋" w:eastAsia="仿宋"/>
          <w:b w:val="0"/>
          <w:bCs/>
          <w:color w:val="000000" w:themeColor="text1"/>
          <w:sz w:val="28"/>
          <w:szCs w:val="28"/>
          <w14:textFill>
            <w14:solidFill>
              <w14:schemeClr w14:val="tx1"/>
            </w14:solidFill>
          </w14:textFill>
        </w:rPr>
        <w:t>.</w:t>
      </w:r>
      <w:r>
        <w:rPr>
          <w:rFonts w:ascii="仿宋" w:hAnsi="仿宋" w:eastAsia="仿宋"/>
          <w:b w:val="0"/>
          <w:bCs/>
          <w:color w:val="000000" w:themeColor="text1"/>
          <w:sz w:val="28"/>
          <w:szCs w:val="28"/>
          <w14:textFill>
            <w14:solidFill>
              <w14:schemeClr w14:val="tx1"/>
            </w14:solidFill>
          </w14:textFill>
        </w:rPr>
        <w:t>00%</w:t>
      </w:r>
      <w:r>
        <w:rPr>
          <w:rFonts w:hint="eastAsia" w:ascii="仿宋" w:hAnsi="仿宋" w:eastAsia="仿宋"/>
          <w:b w:val="0"/>
          <w:bCs/>
          <w:color w:val="000000" w:themeColor="text1"/>
          <w:sz w:val="28"/>
          <w:szCs w:val="28"/>
          <w14:textFill>
            <w14:solidFill>
              <w14:schemeClr w14:val="tx1"/>
            </w14:solidFill>
          </w14:textFill>
        </w:rPr>
        <w:t>。</w:t>
      </w:r>
      <w:r>
        <w:rPr>
          <w:rFonts w:hint="eastAsia" w:ascii="仿宋_GB2312" w:eastAsia="仿宋_GB2312"/>
          <w:b w:val="0"/>
          <w:bCs/>
          <w:color w:val="000000" w:themeColor="text1"/>
          <w:kern w:val="0"/>
          <w:sz w:val="28"/>
          <w:szCs w:val="28"/>
          <w14:textFill>
            <w14:solidFill>
              <w14:schemeClr w14:val="tx1"/>
            </w14:solidFill>
          </w14:textFill>
        </w:rPr>
        <w:t>主要变动原因是</w:t>
      </w:r>
      <w:r>
        <w:rPr>
          <w:rFonts w:hint="eastAsia" w:ascii="仿宋" w:hAnsi="仿宋" w:eastAsia="仿宋"/>
          <w:b w:val="0"/>
          <w:bCs/>
          <w:color w:val="000000" w:themeColor="text1"/>
          <w:sz w:val="28"/>
          <w:szCs w:val="28"/>
          <w14:textFill>
            <w14:solidFill>
              <w14:schemeClr w14:val="tx1"/>
            </w14:solidFill>
          </w14:textFill>
        </w:rPr>
        <w:t>教育支出项2</w:t>
      </w:r>
      <w:r>
        <w:rPr>
          <w:rFonts w:ascii="仿宋" w:hAnsi="仿宋" w:eastAsia="仿宋"/>
          <w:b w:val="0"/>
          <w:bCs/>
          <w:color w:val="000000" w:themeColor="text1"/>
          <w:sz w:val="28"/>
          <w:szCs w:val="28"/>
          <w14:textFill>
            <w14:solidFill>
              <w14:schemeClr w14:val="tx1"/>
            </w14:solidFill>
          </w14:textFill>
        </w:rPr>
        <w:t>019年</w:t>
      </w:r>
      <w:r>
        <w:rPr>
          <w:rFonts w:hint="eastAsia" w:ascii="仿宋" w:hAnsi="仿宋" w:eastAsia="仿宋"/>
          <w:b w:val="0"/>
          <w:bCs/>
          <w:color w:val="000000" w:themeColor="text1"/>
          <w:sz w:val="28"/>
          <w:szCs w:val="28"/>
          <w14:textFill>
            <w14:solidFill>
              <w14:schemeClr w14:val="tx1"/>
            </w14:solidFill>
          </w14:textFill>
        </w:rPr>
        <w:t>8</w:t>
      </w:r>
      <w:r>
        <w:rPr>
          <w:rFonts w:ascii="仿宋" w:hAnsi="仿宋" w:eastAsia="仿宋"/>
          <w:b w:val="0"/>
          <w:bCs/>
          <w:color w:val="000000" w:themeColor="text1"/>
          <w:sz w:val="28"/>
          <w:szCs w:val="28"/>
          <w14:textFill>
            <w14:solidFill>
              <w14:schemeClr w14:val="tx1"/>
            </w14:solidFill>
          </w14:textFill>
        </w:rPr>
        <w:t>96.18万元</w:t>
      </w:r>
      <w:r>
        <w:rPr>
          <w:rFonts w:hint="eastAsia" w:ascii="仿宋" w:hAnsi="仿宋" w:eastAsia="仿宋"/>
          <w:b w:val="0"/>
          <w:bCs/>
          <w:color w:val="000000" w:themeColor="text1"/>
          <w:sz w:val="28"/>
          <w:szCs w:val="28"/>
          <w14:textFill>
            <w14:solidFill>
              <w14:schemeClr w14:val="tx1"/>
            </w14:solidFill>
          </w14:textFill>
        </w:rPr>
        <w:t>，</w:t>
      </w:r>
      <w:r>
        <w:rPr>
          <w:rFonts w:ascii="仿宋" w:hAnsi="仿宋" w:eastAsia="仿宋"/>
          <w:b w:val="0"/>
          <w:bCs/>
          <w:color w:val="000000" w:themeColor="text1"/>
          <w:sz w:val="28"/>
          <w:szCs w:val="28"/>
          <w14:textFill>
            <w14:solidFill>
              <w14:schemeClr w14:val="tx1"/>
            </w14:solidFill>
          </w14:textFill>
        </w:rPr>
        <w:t>与</w:t>
      </w:r>
      <w:r>
        <w:rPr>
          <w:rFonts w:hint="eastAsia" w:ascii="仿宋" w:hAnsi="仿宋" w:eastAsia="仿宋"/>
          <w:b w:val="0"/>
          <w:bCs/>
          <w:color w:val="000000" w:themeColor="text1"/>
          <w:sz w:val="28"/>
          <w:szCs w:val="28"/>
          <w14:textFill>
            <w14:solidFill>
              <w14:schemeClr w14:val="tx1"/>
            </w14:solidFill>
          </w14:textFill>
        </w:rPr>
        <w:t>2</w:t>
      </w:r>
      <w:r>
        <w:rPr>
          <w:rFonts w:ascii="仿宋" w:hAnsi="仿宋" w:eastAsia="仿宋"/>
          <w:b w:val="0"/>
          <w:bCs/>
          <w:color w:val="000000" w:themeColor="text1"/>
          <w:sz w:val="28"/>
          <w:szCs w:val="28"/>
          <w14:textFill>
            <w14:solidFill>
              <w14:schemeClr w14:val="tx1"/>
            </w14:solidFill>
          </w14:textFill>
        </w:rPr>
        <w:t>018年</w:t>
      </w:r>
      <w:r>
        <w:rPr>
          <w:rFonts w:hint="eastAsia" w:ascii="仿宋" w:hAnsi="仿宋" w:eastAsia="仿宋"/>
          <w:b w:val="0"/>
          <w:bCs/>
          <w:color w:val="000000" w:themeColor="text1"/>
          <w:sz w:val="28"/>
          <w:szCs w:val="28"/>
          <w14:textFill>
            <w14:solidFill>
              <w14:schemeClr w14:val="tx1"/>
            </w14:solidFill>
          </w14:textFill>
        </w:rPr>
        <w:t>（1</w:t>
      </w:r>
      <w:r>
        <w:rPr>
          <w:rFonts w:ascii="仿宋" w:hAnsi="仿宋" w:eastAsia="仿宋"/>
          <w:b w:val="0"/>
          <w:bCs/>
          <w:color w:val="000000" w:themeColor="text1"/>
          <w:sz w:val="28"/>
          <w:szCs w:val="28"/>
          <w14:textFill>
            <w14:solidFill>
              <w14:schemeClr w14:val="tx1"/>
            </w14:solidFill>
          </w14:textFill>
        </w:rPr>
        <w:t>112.79万元</w:t>
      </w:r>
      <w:r>
        <w:rPr>
          <w:rFonts w:hint="eastAsia" w:ascii="仿宋" w:hAnsi="仿宋" w:eastAsia="仿宋"/>
          <w:b w:val="0"/>
          <w:bCs/>
          <w:color w:val="000000" w:themeColor="text1"/>
          <w:sz w:val="28"/>
          <w:szCs w:val="28"/>
          <w14:textFill>
            <w14:solidFill>
              <w14:schemeClr w14:val="tx1"/>
            </w14:solidFill>
          </w14:textFill>
        </w:rPr>
        <w:t>）相比增加-</w:t>
      </w:r>
      <w:r>
        <w:rPr>
          <w:rFonts w:ascii="仿宋" w:hAnsi="仿宋" w:eastAsia="仿宋"/>
          <w:b w:val="0"/>
          <w:bCs/>
          <w:color w:val="000000" w:themeColor="text1"/>
          <w:sz w:val="28"/>
          <w:szCs w:val="28"/>
          <w14:textFill>
            <w14:solidFill>
              <w14:schemeClr w14:val="tx1"/>
            </w14:solidFill>
          </w14:textFill>
        </w:rPr>
        <w:t>216.61万元</w:t>
      </w:r>
      <w:r>
        <w:rPr>
          <w:rFonts w:hint="eastAsia" w:ascii="仿宋_GB2312" w:eastAsia="仿宋_GB2312"/>
          <w:b w:val="0"/>
          <w:bCs/>
          <w:color w:val="000000" w:themeColor="text1"/>
          <w:kern w:val="0"/>
          <w:sz w:val="28"/>
          <w:szCs w:val="28"/>
          <w14:textFill>
            <w14:solidFill>
              <w14:schemeClr w14:val="tx1"/>
            </w14:solidFill>
          </w14:textFill>
        </w:rPr>
        <w:t>。二是2</w:t>
      </w:r>
      <w:r>
        <w:rPr>
          <w:rFonts w:ascii="仿宋_GB2312" w:eastAsia="仿宋_GB2312"/>
          <w:b w:val="0"/>
          <w:bCs/>
          <w:color w:val="000000" w:themeColor="text1"/>
          <w:kern w:val="0"/>
          <w:sz w:val="28"/>
          <w:szCs w:val="28"/>
          <w14:textFill>
            <w14:solidFill>
              <w14:schemeClr w14:val="tx1"/>
            </w14:solidFill>
          </w14:textFill>
        </w:rPr>
        <w:t>019年住房保障支出</w:t>
      </w:r>
      <w:r>
        <w:rPr>
          <w:rFonts w:hint="eastAsia" w:ascii="仿宋_GB2312" w:eastAsia="仿宋_GB2312"/>
          <w:b w:val="0"/>
          <w:bCs/>
          <w:color w:val="000000" w:themeColor="text1"/>
          <w:kern w:val="0"/>
          <w:sz w:val="28"/>
          <w:szCs w:val="28"/>
          <w14:textFill>
            <w14:solidFill>
              <w14:schemeClr w14:val="tx1"/>
            </w14:solidFill>
          </w14:textFill>
        </w:rPr>
        <w:t>9</w:t>
      </w:r>
      <w:r>
        <w:rPr>
          <w:rFonts w:ascii="仿宋_GB2312" w:eastAsia="仿宋_GB2312"/>
          <w:b w:val="0"/>
          <w:bCs/>
          <w:color w:val="000000" w:themeColor="text1"/>
          <w:kern w:val="0"/>
          <w:sz w:val="28"/>
          <w:szCs w:val="28"/>
          <w14:textFill>
            <w14:solidFill>
              <w14:schemeClr w14:val="tx1"/>
            </w14:solidFill>
          </w14:textFill>
        </w:rPr>
        <w:t>2.96万元</w:t>
      </w:r>
      <w:r>
        <w:rPr>
          <w:rFonts w:hint="eastAsia" w:ascii="仿宋_GB2312" w:eastAsia="仿宋_GB2312"/>
          <w:b w:val="0"/>
          <w:bCs/>
          <w:color w:val="000000" w:themeColor="text1"/>
          <w:kern w:val="0"/>
          <w:sz w:val="28"/>
          <w:szCs w:val="28"/>
          <w14:textFill>
            <w14:solidFill>
              <w14:schemeClr w14:val="tx1"/>
            </w14:solidFill>
          </w14:textFill>
        </w:rPr>
        <w:t>，</w:t>
      </w:r>
      <w:r>
        <w:rPr>
          <w:rFonts w:ascii="仿宋_GB2312" w:eastAsia="仿宋_GB2312"/>
          <w:b w:val="0"/>
          <w:bCs/>
          <w:color w:val="000000" w:themeColor="text1"/>
          <w:kern w:val="0"/>
          <w:sz w:val="28"/>
          <w:szCs w:val="28"/>
          <w14:textFill>
            <w14:solidFill>
              <w14:schemeClr w14:val="tx1"/>
            </w14:solidFill>
          </w14:textFill>
        </w:rPr>
        <w:t>相比</w:t>
      </w:r>
      <w:r>
        <w:rPr>
          <w:rFonts w:hint="eastAsia" w:ascii="仿宋_GB2312" w:eastAsia="仿宋_GB2312"/>
          <w:b w:val="0"/>
          <w:bCs/>
          <w:color w:val="000000" w:themeColor="text1"/>
          <w:kern w:val="0"/>
          <w:sz w:val="28"/>
          <w:szCs w:val="28"/>
          <w14:textFill>
            <w14:solidFill>
              <w14:schemeClr w14:val="tx1"/>
            </w14:solidFill>
          </w14:textFill>
        </w:rPr>
        <w:t>2</w:t>
      </w:r>
      <w:r>
        <w:rPr>
          <w:rFonts w:ascii="仿宋_GB2312" w:eastAsia="仿宋_GB2312"/>
          <w:b w:val="0"/>
          <w:bCs/>
          <w:color w:val="000000" w:themeColor="text1"/>
          <w:kern w:val="0"/>
          <w:sz w:val="28"/>
          <w:szCs w:val="28"/>
          <w14:textFill>
            <w14:solidFill>
              <w14:schemeClr w14:val="tx1"/>
            </w14:solidFill>
          </w14:textFill>
        </w:rPr>
        <w:t>018年</w:t>
      </w:r>
      <w:r>
        <w:rPr>
          <w:rFonts w:hint="eastAsia" w:ascii="仿宋_GB2312" w:eastAsia="仿宋_GB2312"/>
          <w:b w:val="0"/>
          <w:bCs/>
          <w:color w:val="000000" w:themeColor="text1"/>
          <w:kern w:val="0"/>
          <w:sz w:val="28"/>
          <w:szCs w:val="28"/>
          <w14:textFill>
            <w14:solidFill>
              <w14:schemeClr w14:val="tx1"/>
            </w14:solidFill>
          </w14:textFill>
        </w:rPr>
        <w:t>（0</w:t>
      </w:r>
      <w:r>
        <w:rPr>
          <w:rFonts w:ascii="仿宋_GB2312" w:eastAsia="仿宋_GB2312"/>
          <w:b w:val="0"/>
          <w:bCs/>
          <w:color w:val="000000" w:themeColor="text1"/>
          <w:kern w:val="0"/>
          <w:sz w:val="28"/>
          <w:szCs w:val="28"/>
          <w14:textFill>
            <w14:solidFill>
              <w14:schemeClr w14:val="tx1"/>
            </w14:solidFill>
          </w14:textFill>
        </w:rPr>
        <w:t>.00万元</w:t>
      </w:r>
      <w:r>
        <w:rPr>
          <w:rFonts w:hint="eastAsia" w:ascii="仿宋_GB2312" w:eastAsia="仿宋_GB2312"/>
          <w:b w:val="0"/>
          <w:bCs/>
          <w:color w:val="000000" w:themeColor="text1"/>
          <w:kern w:val="0"/>
          <w:sz w:val="28"/>
          <w:szCs w:val="28"/>
          <w14:textFill>
            <w14:solidFill>
              <w14:schemeClr w14:val="tx1"/>
            </w14:solidFill>
          </w14:textFill>
        </w:rPr>
        <w:t>），增加9</w:t>
      </w:r>
      <w:r>
        <w:rPr>
          <w:rFonts w:ascii="仿宋_GB2312" w:eastAsia="仿宋_GB2312"/>
          <w:b w:val="0"/>
          <w:bCs/>
          <w:color w:val="000000" w:themeColor="text1"/>
          <w:kern w:val="0"/>
          <w:sz w:val="28"/>
          <w:szCs w:val="28"/>
          <w14:textFill>
            <w14:solidFill>
              <w14:schemeClr w14:val="tx1"/>
            </w14:solidFill>
          </w14:textFill>
        </w:rPr>
        <w:t>2.96万元</w:t>
      </w:r>
      <w:r>
        <w:rPr>
          <w:rFonts w:hint="eastAsia" w:ascii="仿宋_GB2312" w:eastAsia="仿宋_GB2312"/>
          <w:b w:val="0"/>
          <w:bCs/>
          <w:color w:val="000000" w:themeColor="text1"/>
          <w:kern w:val="0"/>
          <w:sz w:val="28"/>
          <w:szCs w:val="28"/>
          <w14:textFill>
            <w14:solidFill>
              <w14:schemeClr w14:val="tx1"/>
            </w14:solidFill>
          </w14:textFill>
        </w:rPr>
        <w:t>。</w:t>
      </w:r>
      <w:bookmarkStart w:id="38" w:name="_Toc15377211"/>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outlineLvl w:val="2"/>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（二）一般公共预算财政拨款支出决算结构情况</w:t>
      </w:r>
      <w:bookmarkEnd w:id="38"/>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9年一般公共预算财政拨款支出</w:t>
      </w:r>
      <w:r>
        <w:rPr>
          <w:rFonts w:ascii="仿宋" w:hAnsi="仿宋" w:eastAsia="仿宋"/>
          <w:b w:val="0"/>
          <w:bCs/>
          <w:color w:val="000000" w:themeColor="text1"/>
          <w:sz w:val="28"/>
          <w:szCs w:val="28"/>
          <w14:textFill>
            <w14:solidFill>
              <w14:schemeClr w14:val="tx1"/>
            </w14:solidFill>
          </w14:textFill>
        </w:rPr>
        <w:t>1188.8</w:t>
      </w:r>
      <w:r>
        <w:rPr>
          <w:rFonts w:hint="eastAsia" w:ascii="仿宋" w:hAnsi="仿宋" w:eastAsia="仿宋"/>
          <w:b w:val="0"/>
          <w:bCs/>
          <w:color w:val="000000" w:themeColor="text1"/>
          <w:sz w:val="28"/>
          <w:szCs w:val="28"/>
          <w14:textFill>
            <w14:solidFill>
              <w14:schemeClr w14:val="tx1"/>
            </w14:solidFill>
          </w14:textFill>
        </w:rPr>
        <w:t>万元，主要用于以下方面</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教育支出（类）</w:t>
      </w:r>
      <w:r>
        <w:rPr>
          <w:rFonts w:ascii="仿宋" w:hAnsi="仿宋" w:eastAsia="仿宋"/>
          <w:b w:val="0"/>
          <w:bCs/>
          <w:color w:val="000000" w:themeColor="text1"/>
          <w:sz w:val="28"/>
          <w:szCs w:val="28"/>
          <w14:textFill>
            <w14:solidFill>
              <w14:schemeClr w14:val="tx1"/>
            </w14:solidFill>
          </w14:textFill>
        </w:rPr>
        <w:t>914.47</w:t>
      </w:r>
      <w:r>
        <w:rPr>
          <w:rFonts w:hint="eastAsia" w:ascii="仿宋" w:hAnsi="仿宋" w:eastAsia="仿宋"/>
          <w:b w:val="0"/>
          <w:bCs/>
          <w:color w:val="000000" w:themeColor="text1"/>
          <w:sz w:val="28"/>
          <w:szCs w:val="28"/>
          <w14:textFill>
            <w14:solidFill>
              <w14:schemeClr w14:val="tx1"/>
            </w14:solidFill>
          </w14:textFill>
        </w:rPr>
        <w:t>万元，占</w:t>
      </w:r>
      <w:r>
        <w:rPr>
          <w:rFonts w:ascii="仿宋" w:hAnsi="仿宋" w:eastAsia="仿宋"/>
          <w:b w:val="0"/>
          <w:bCs/>
          <w:color w:val="000000" w:themeColor="text1"/>
          <w:sz w:val="28"/>
          <w:szCs w:val="28"/>
          <w14:textFill>
            <w14:solidFill>
              <w14:schemeClr w14:val="tx1"/>
            </w14:solidFill>
          </w14:textFill>
        </w:rPr>
        <w:t>77.00</w:t>
      </w:r>
      <w:r>
        <w:rPr>
          <w:rFonts w:hint="eastAsia" w:ascii="仿宋" w:hAnsi="仿宋" w:eastAsia="仿宋"/>
          <w:b w:val="0"/>
          <w:bCs/>
          <w:color w:val="000000" w:themeColor="text1"/>
          <w:sz w:val="28"/>
          <w:szCs w:val="28"/>
          <w14:textFill>
            <w14:solidFill>
              <w14:schemeClr w14:val="tx1"/>
            </w14:solidFill>
          </w14:textFill>
        </w:rPr>
        <w:t>%；社会保障和就业（类）支出</w:t>
      </w:r>
      <w:r>
        <w:rPr>
          <w:rFonts w:ascii="仿宋" w:hAnsi="仿宋" w:eastAsia="仿宋"/>
          <w:b w:val="0"/>
          <w:bCs/>
          <w:color w:val="000000" w:themeColor="text1"/>
          <w:sz w:val="28"/>
          <w:szCs w:val="28"/>
          <w14:textFill>
            <w14:solidFill>
              <w14:schemeClr w14:val="tx1"/>
            </w14:solidFill>
          </w14:textFill>
        </w:rPr>
        <w:t>142.5</w:t>
      </w:r>
      <w:r>
        <w:rPr>
          <w:rFonts w:hint="eastAsia" w:ascii="仿宋" w:hAnsi="仿宋" w:eastAsia="仿宋"/>
          <w:b w:val="0"/>
          <w:bCs/>
          <w:color w:val="000000" w:themeColor="text1"/>
          <w:sz w:val="28"/>
          <w:szCs w:val="28"/>
          <w14:textFill>
            <w14:solidFill>
              <w14:schemeClr w14:val="tx1"/>
            </w14:solidFill>
          </w14:textFill>
        </w:rPr>
        <w:t>万元，占</w:t>
      </w:r>
      <w:r>
        <w:rPr>
          <w:rFonts w:ascii="仿宋" w:hAnsi="仿宋" w:eastAsia="仿宋"/>
          <w:b w:val="0"/>
          <w:bCs/>
          <w:color w:val="000000" w:themeColor="text1"/>
          <w:sz w:val="28"/>
          <w:szCs w:val="28"/>
          <w14:textFill>
            <w14:solidFill>
              <w14:schemeClr w14:val="tx1"/>
            </w14:solidFill>
          </w14:textFill>
        </w:rPr>
        <w:t>12.00%</w:t>
      </w:r>
      <w:r>
        <w:rPr>
          <w:rFonts w:hint="eastAsia" w:ascii="仿宋" w:hAnsi="仿宋" w:eastAsia="仿宋"/>
          <w:b w:val="0"/>
          <w:bCs/>
          <w:color w:val="000000" w:themeColor="text1"/>
          <w:sz w:val="28"/>
          <w:szCs w:val="28"/>
          <w14:textFill>
            <w14:solidFill>
              <w14:schemeClr w14:val="tx1"/>
            </w14:solidFill>
          </w14:textFill>
        </w:rPr>
        <w:t>；卫生健康（类）支出</w:t>
      </w:r>
      <w:r>
        <w:rPr>
          <w:rFonts w:ascii="仿宋" w:hAnsi="仿宋" w:eastAsia="仿宋"/>
          <w:b w:val="0"/>
          <w:bCs/>
          <w:color w:val="000000" w:themeColor="text1"/>
          <w:sz w:val="28"/>
          <w:szCs w:val="28"/>
          <w14:textFill>
            <w14:solidFill>
              <w14:schemeClr w14:val="tx1"/>
            </w14:solidFill>
          </w14:textFill>
        </w:rPr>
        <w:t>38.87</w:t>
      </w:r>
      <w:r>
        <w:rPr>
          <w:rFonts w:hint="eastAsia" w:ascii="仿宋" w:hAnsi="仿宋" w:eastAsia="仿宋"/>
          <w:b w:val="0"/>
          <w:bCs/>
          <w:color w:val="000000" w:themeColor="text1"/>
          <w:sz w:val="28"/>
          <w:szCs w:val="28"/>
          <w14:textFill>
            <w14:solidFill>
              <w14:schemeClr w14:val="tx1"/>
            </w14:solidFill>
          </w14:textFill>
        </w:rPr>
        <w:t>万元，占</w:t>
      </w:r>
      <w:r>
        <w:rPr>
          <w:rFonts w:ascii="仿宋" w:hAnsi="仿宋" w:eastAsia="仿宋"/>
          <w:b w:val="0"/>
          <w:bCs/>
          <w:color w:val="000000" w:themeColor="text1"/>
          <w:sz w:val="28"/>
          <w:szCs w:val="28"/>
          <w14:textFill>
            <w14:solidFill>
              <w14:schemeClr w14:val="tx1"/>
            </w14:solidFill>
          </w14:textFill>
        </w:rPr>
        <w:t>3.00</w:t>
      </w:r>
      <w:r>
        <w:rPr>
          <w:rFonts w:hint="eastAsia" w:ascii="仿宋" w:hAnsi="仿宋" w:eastAsia="仿宋"/>
          <w:b w:val="0"/>
          <w:bCs/>
          <w:color w:val="000000" w:themeColor="text1"/>
          <w:sz w:val="28"/>
          <w:szCs w:val="28"/>
          <w14:textFill>
            <w14:solidFill>
              <w14:schemeClr w14:val="tx1"/>
            </w14:solidFill>
          </w14:textFill>
        </w:rPr>
        <w:t>%；住房保障(类)支出</w:t>
      </w:r>
      <w:r>
        <w:rPr>
          <w:rFonts w:ascii="仿宋" w:hAnsi="仿宋" w:eastAsia="仿宋"/>
          <w:b w:val="0"/>
          <w:bCs/>
          <w:color w:val="000000" w:themeColor="text1"/>
          <w:sz w:val="28"/>
          <w:szCs w:val="28"/>
          <w14:textFill>
            <w14:solidFill>
              <w14:schemeClr w14:val="tx1"/>
            </w14:solidFill>
          </w14:textFill>
        </w:rPr>
        <w:t>92.96</w:t>
      </w:r>
      <w:r>
        <w:rPr>
          <w:rFonts w:hint="eastAsia" w:ascii="仿宋" w:hAnsi="仿宋" w:eastAsia="仿宋"/>
          <w:b w:val="0"/>
          <w:bCs/>
          <w:color w:val="000000" w:themeColor="text1"/>
          <w:sz w:val="28"/>
          <w:szCs w:val="28"/>
          <w14:textFill>
            <w14:solidFill>
              <w14:schemeClr w14:val="tx1"/>
            </w14:solidFill>
          </w14:textFill>
        </w:rPr>
        <w:t>万元，占</w:t>
      </w:r>
      <w:r>
        <w:rPr>
          <w:rFonts w:ascii="仿宋" w:hAnsi="仿宋" w:eastAsia="仿宋"/>
          <w:b w:val="0"/>
          <w:bCs/>
          <w:color w:val="000000" w:themeColor="text1"/>
          <w:sz w:val="28"/>
          <w:szCs w:val="28"/>
          <w14:textFill>
            <w14:solidFill>
              <w14:schemeClr w14:val="tx1"/>
            </w14:solidFill>
          </w14:textFill>
        </w:rPr>
        <w:t>8.00%</w:t>
      </w:r>
      <w:r>
        <w:rPr>
          <w:rFonts w:hint="eastAsia" w:ascii="仿宋" w:hAnsi="仿宋" w:eastAsia="仿宋"/>
          <w:b w:val="0"/>
          <w:bCs/>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outlineLvl w:val="2"/>
        <w:rPr>
          <w:rFonts w:hint="eastAsia" w:ascii="楷体" w:hAnsi="楷体" w:eastAsia="楷体" w:cs="楷体"/>
          <w:b w:val="0"/>
          <w:bCs/>
          <w:color w:val="000000" w:themeColor="text1"/>
          <w:sz w:val="28"/>
          <w:szCs w:val="28"/>
          <w14:textFill>
            <w14:solidFill>
              <w14:schemeClr w14:val="tx1"/>
            </w14:solidFill>
          </w14:textFill>
        </w:rPr>
      </w:pPr>
      <w:bookmarkStart w:id="39" w:name="_Toc15377212"/>
      <w:r>
        <w:rPr>
          <w:rFonts w:hint="eastAsia" w:ascii="楷体" w:hAnsi="楷体" w:eastAsia="楷体" w:cs="楷体"/>
          <w:b w:val="0"/>
          <w:bCs/>
          <w:color w:val="000000" w:themeColor="text1"/>
          <w:sz w:val="28"/>
          <w:szCs w:val="28"/>
          <w14:textFill>
            <w14:solidFill>
              <w14:schemeClr w14:val="tx1"/>
            </w14:solidFill>
          </w14:textFill>
        </w:rPr>
        <w:t>（三）一般公共预算财政拨款支出决算具体情况</w:t>
      </w:r>
      <w:bookmarkEnd w:id="39"/>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outlineLvl w:val="2"/>
        <w:rPr>
          <w:rFonts w:ascii="仿宋" w:hAnsi="仿宋" w:eastAsia="仿宋"/>
          <w:b w:val="0"/>
          <w:bCs/>
          <w:color w:val="000000" w:themeColor="text1"/>
          <w:sz w:val="28"/>
          <w:szCs w:val="28"/>
          <w14:textFill>
            <w14:solidFill>
              <w14:schemeClr w14:val="tx1"/>
            </w14:solidFill>
          </w14:textFill>
        </w:rPr>
      </w:pPr>
      <w:bookmarkStart w:id="40" w:name="_Toc15377213"/>
      <w:bookmarkStart w:id="41" w:name="_Toc15377444"/>
      <w:bookmarkStart w:id="42" w:name="_Toc15378460"/>
      <w:r>
        <w:rPr>
          <w:rFonts w:hint="eastAsia" w:ascii="仿宋" w:hAnsi="仿宋" w:eastAsia="仿宋"/>
          <w:b w:val="0"/>
          <w:bCs/>
          <w:color w:val="000000" w:themeColor="text1"/>
          <w:sz w:val="28"/>
          <w:szCs w:val="28"/>
          <w14:textFill>
            <w14:solidFill>
              <w14:schemeClr w14:val="tx1"/>
            </w14:solidFill>
          </w14:textFill>
        </w:rPr>
        <w:t>2019年一般公共预算支出决算数为</w:t>
      </w:r>
      <w:r>
        <w:rPr>
          <w:rFonts w:ascii="仿宋" w:hAnsi="仿宋" w:eastAsia="仿宋"/>
          <w:b w:val="0"/>
          <w:bCs/>
          <w:color w:val="000000" w:themeColor="text1"/>
          <w:sz w:val="28"/>
          <w:szCs w:val="28"/>
          <w14:textFill>
            <w14:solidFill>
              <w14:schemeClr w14:val="tx1"/>
            </w14:solidFill>
          </w14:textFill>
        </w:rPr>
        <w:t>1188.8</w:t>
      </w:r>
      <w:r>
        <w:rPr>
          <w:rFonts w:hint="eastAsia" w:ascii="仿宋" w:hAnsi="仿宋" w:eastAsia="仿宋"/>
          <w:b w:val="0"/>
          <w:bCs/>
          <w:color w:val="000000" w:themeColor="text1"/>
          <w:sz w:val="28"/>
          <w:szCs w:val="28"/>
          <w14:textFill>
            <w14:solidFill>
              <w14:schemeClr w14:val="tx1"/>
            </w14:solidFill>
          </w14:textFill>
        </w:rPr>
        <w:t>万元，</w:t>
      </w:r>
      <w:r>
        <w:rPr>
          <w:rStyle w:val="14"/>
          <w:rFonts w:hint="eastAsia" w:ascii="仿宋" w:hAnsi="仿宋" w:eastAsia="仿宋"/>
          <w:b w:val="0"/>
          <w:bCs/>
          <w:color w:val="000000" w:themeColor="text1"/>
          <w:sz w:val="28"/>
          <w:szCs w:val="28"/>
          <w14:textFill>
            <w14:solidFill>
              <w14:schemeClr w14:val="tx1"/>
            </w14:solidFill>
          </w14:textFill>
        </w:rPr>
        <w:t>完成预算</w:t>
      </w:r>
      <w:r>
        <w:rPr>
          <w:rStyle w:val="14"/>
          <w:rFonts w:ascii="仿宋" w:hAnsi="仿宋" w:eastAsia="仿宋"/>
          <w:b w:val="0"/>
          <w:bCs/>
          <w:color w:val="000000" w:themeColor="text1"/>
          <w:sz w:val="28"/>
          <w:szCs w:val="28"/>
          <w14:textFill>
            <w14:solidFill>
              <w14:schemeClr w14:val="tx1"/>
            </w14:solidFill>
          </w14:textFill>
        </w:rPr>
        <w:t>99.97%</w:t>
      </w:r>
      <w:r>
        <w:rPr>
          <w:rStyle w:val="14"/>
          <w:rFonts w:hint="eastAsia" w:ascii="仿宋" w:hAnsi="仿宋" w:eastAsia="仿宋"/>
          <w:b w:val="0"/>
          <w:bCs/>
          <w:color w:val="000000" w:themeColor="text1"/>
          <w:sz w:val="28"/>
          <w:szCs w:val="28"/>
          <w14:textFill>
            <w14:solidFill>
              <w14:schemeClr w14:val="tx1"/>
            </w14:solidFill>
          </w14:textFill>
        </w:rPr>
        <w:t>。其中：</w:t>
      </w:r>
      <w:bookmarkEnd w:id="40"/>
      <w:bookmarkEnd w:id="41"/>
      <w:bookmarkEnd w:id="42"/>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Style w:val="14"/>
          <w:rFonts w:ascii="仿宋" w:hAnsi="仿宋" w:eastAsia="仿宋"/>
          <w:b w:val="0"/>
          <w:bCs/>
          <w:color w:val="000000" w:themeColor="text1"/>
          <w:sz w:val="28"/>
          <w:szCs w:val="28"/>
          <w14:textFill>
            <w14:solidFill>
              <w14:schemeClr w14:val="tx1"/>
            </w14:solidFill>
          </w14:textFill>
        </w:rPr>
        <w:t>1.</w:t>
      </w:r>
      <w:r>
        <w:rPr>
          <w:rFonts w:ascii="仿宋" w:hAnsi="仿宋" w:eastAsia="仿宋"/>
          <w:b w:val="0"/>
          <w:bCs/>
          <w:color w:val="000000" w:themeColor="text1"/>
          <w:sz w:val="28"/>
          <w:szCs w:val="28"/>
          <w14:textFill>
            <w14:solidFill>
              <w14:schemeClr w14:val="tx1"/>
            </w14:solidFill>
          </w14:textFill>
        </w:rPr>
        <w:t xml:space="preserve"> </w:t>
      </w:r>
      <w:r>
        <w:rPr>
          <w:rStyle w:val="14"/>
          <w:rFonts w:hint="eastAsia" w:ascii="仿宋" w:hAnsi="仿宋" w:eastAsia="仿宋"/>
          <w:b w:val="0"/>
          <w:bCs/>
          <w:color w:val="000000" w:themeColor="text1"/>
          <w:sz w:val="28"/>
          <w:szCs w:val="28"/>
          <w14:textFill>
            <w14:solidFill>
              <w14:schemeClr w14:val="tx1"/>
            </w14:solidFill>
          </w14:textFill>
        </w:rPr>
        <w:t xml:space="preserve"> </w:t>
      </w:r>
      <w:r>
        <w:rPr>
          <w:rStyle w:val="14"/>
          <w:rFonts w:ascii="仿宋" w:hAnsi="仿宋" w:eastAsia="仿宋"/>
          <w:b w:val="0"/>
          <w:bCs/>
          <w:color w:val="000000" w:themeColor="text1"/>
          <w:sz w:val="28"/>
          <w:szCs w:val="28"/>
          <w14:textFill>
            <w14:solidFill>
              <w14:schemeClr w14:val="tx1"/>
            </w14:solidFill>
          </w14:textFill>
        </w:rPr>
        <w:t>教育支出</w:t>
      </w:r>
      <w:r>
        <w:rPr>
          <w:rStyle w:val="14"/>
          <w:rFonts w:hint="eastAsia" w:ascii="仿宋" w:hAnsi="仿宋" w:eastAsia="仿宋"/>
          <w:b w:val="0"/>
          <w:bCs/>
          <w:color w:val="000000" w:themeColor="text1"/>
          <w:sz w:val="28"/>
          <w:szCs w:val="28"/>
          <w14:textFill>
            <w14:solidFill>
              <w14:schemeClr w14:val="tx1"/>
            </w14:solidFill>
          </w14:textFill>
        </w:rPr>
        <w:t>（类）普通教育（款）学前教育（项）</w:t>
      </w:r>
      <w:r>
        <w:rPr>
          <w:rStyle w:val="14"/>
          <w:rFonts w:ascii="仿宋" w:hAnsi="仿宋" w:eastAsia="仿宋"/>
          <w:b w:val="0"/>
          <w:bCs/>
          <w:color w:val="000000" w:themeColor="text1"/>
          <w:sz w:val="28"/>
          <w:szCs w:val="28"/>
          <w14:textFill>
            <w14:solidFill>
              <w14:schemeClr w14:val="tx1"/>
            </w14:solidFill>
          </w14:textFill>
        </w:rPr>
        <w:t xml:space="preserve">: </w:t>
      </w:r>
      <w:r>
        <w:rPr>
          <w:rStyle w:val="14"/>
          <w:rFonts w:hint="eastAsia" w:ascii="仿宋" w:hAnsi="仿宋" w:eastAsia="仿宋"/>
          <w:b w:val="0"/>
          <w:bCs/>
          <w:color w:val="000000" w:themeColor="text1"/>
          <w:sz w:val="28"/>
          <w:szCs w:val="28"/>
          <w14:textFill>
            <w14:solidFill>
              <w14:schemeClr w14:val="tx1"/>
            </w14:solidFill>
          </w14:textFill>
        </w:rPr>
        <w:t>支出决算数为</w:t>
      </w:r>
      <w:r>
        <w:rPr>
          <w:rStyle w:val="14"/>
          <w:rFonts w:ascii="仿宋" w:hAnsi="仿宋" w:eastAsia="仿宋"/>
          <w:b w:val="0"/>
          <w:bCs/>
          <w:color w:val="000000" w:themeColor="text1"/>
          <w:sz w:val="28"/>
          <w:szCs w:val="28"/>
          <w14:textFill>
            <w14:solidFill>
              <w14:schemeClr w14:val="tx1"/>
            </w14:solidFill>
          </w14:textFill>
        </w:rPr>
        <w:t>10.36</w:t>
      </w:r>
      <w:r>
        <w:rPr>
          <w:rStyle w:val="14"/>
          <w:rFonts w:hint="eastAsia" w:ascii="仿宋" w:hAnsi="仿宋" w:eastAsia="仿宋"/>
          <w:b w:val="0"/>
          <w:bCs/>
          <w:color w:val="000000" w:themeColor="text1"/>
          <w:sz w:val="28"/>
          <w:szCs w:val="28"/>
          <w14:textFill>
            <w14:solidFill>
              <w14:schemeClr w14:val="tx1"/>
            </w14:solidFill>
          </w14:textFill>
        </w:rPr>
        <w:t>万元，完成预算</w:t>
      </w:r>
      <w:r>
        <w:rPr>
          <w:rStyle w:val="14"/>
          <w:rFonts w:ascii="仿宋" w:hAnsi="仿宋" w:eastAsia="仿宋"/>
          <w:b w:val="0"/>
          <w:bCs/>
          <w:color w:val="000000" w:themeColor="text1"/>
          <w:sz w:val="28"/>
          <w:szCs w:val="28"/>
          <w14:textFill>
            <w14:solidFill>
              <w14:schemeClr w14:val="tx1"/>
            </w14:solidFill>
          </w14:textFill>
        </w:rPr>
        <w:t>100.00%</w:t>
      </w:r>
      <w:r>
        <w:rPr>
          <w:rStyle w:val="14"/>
          <w:rFonts w:hint="eastAsia" w:ascii="仿宋" w:hAnsi="仿宋" w:eastAsia="仿宋"/>
          <w:b w:val="0"/>
          <w:bCs/>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Style w:val="14"/>
          <w:rFonts w:ascii="仿宋" w:hAnsi="仿宋" w:eastAsia="仿宋"/>
          <w:b w:val="0"/>
          <w:bCs/>
          <w:color w:val="000000" w:themeColor="text1"/>
          <w:sz w:val="28"/>
          <w:szCs w:val="28"/>
          <w14:textFill>
            <w14:solidFill>
              <w14:schemeClr w14:val="tx1"/>
            </w14:solidFill>
          </w14:textFill>
        </w:rPr>
      </w:pPr>
      <w:r>
        <w:rPr>
          <w:rStyle w:val="14"/>
          <w:rFonts w:ascii="仿宋" w:hAnsi="仿宋" w:eastAsia="仿宋"/>
          <w:b w:val="0"/>
          <w:bCs/>
          <w:color w:val="000000" w:themeColor="text1"/>
          <w:sz w:val="28"/>
          <w:szCs w:val="28"/>
          <w14:textFill>
            <w14:solidFill>
              <w14:schemeClr w14:val="tx1"/>
            </w14:solidFill>
          </w14:textFill>
        </w:rPr>
        <w:t>2.</w:t>
      </w:r>
      <w:r>
        <w:rPr>
          <w:rFonts w:ascii="仿宋" w:hAnsi="仿宋" w:eastAsia="仿宋"/>
          <w:b w:val="0"/>
          <w:bCs/>
          <w:color w:val="000000" w:themeColor="text1"/>
          <w:sz w:val="28"/>
          <w:szCs w:val="28"/>
          <w14:textFill>
            <w14:solidFill>
              <w14:schemeClr w14:val="tx1"/>
            </w14:solidFill>
          </w14:textFill>
        </w:rPr>
        <w:t xml:space="preserve"> </w:t>
      </w:r>
      <w:r>
        <w:rPr>
          <w:rStyle w:val="14"/>
          <w:rFonts w:ascii="仿宋" w:hAnsi="仿宋" w:eastAsia="仿宋"/>
          <w:b w:val="0"/>
          <w:bCs/>
          <w:color w:val="000000" w:themeColor="text1"/>
          <w:sz w:val="28"/>
          <w:szCs w:val="28"/>
          <w14:textFill>
            <w14:solidFill>
              <w14:schemeClr w14:val="tx1"/>
            </w14:solidFill>
          </w14:textFill>
        </w:rPr>
        <w:t>教育支出</w:t>
      </w:r>
      <w:r>
        <w:rPr>
          <w:rStyle w:val="14"/>
          <w:rFonts w:hint="eastAsia" w:ascii="仿宋" w:hAnsi="仿宋" w:eastAsia="仿宋"/>
          <w:b w:val="0"/>
          <w:bCs/>
          <w:color w:val="000000" w:themeColor="text1"/>
          <w:sz w:val="28"/>
          <w:szCs w:val="28"/>
          <w14:textFill>
            <w14:solidFill>
              <w14:schemeClr w14:val="tx1"/>
            </w14:solidFill>
          </w14:textFill>
        </w:rPr>
        <w:t>（类）普通教育（款）小学教育（项）</w:t>
      </w:r>
      <w:r>
        <w:rPr>
          <w:rStyle w:val="14"/>
          <w:rFonts w:ascii="仿宋" w:hAnsi="仿宋" w:eastAsia="仿宋"/>
          <w:b w:val="0"/>
          <w:bCs/>
          <w:color w:val="000000" w:themeColor="text1"/>
          <w:sz w:val="28"/>
          <w:szCs w:val="28"/>
          <w14:textFill>
            <w14:solidFill>
              <w14:schemeClr w14:val="tx1"/>
            </w14:solidFill>
          </w14:textFill>
        </w:rPr>
        <w:t xml:space="preserve">: </w:t>
      </w:r>
      <w:r>
        <w:rPr>
          <w:rStyle w:val="14"/>
          <w:rFonts w:hint="eastAsia" w:ascii="仿宋" w:hAnsi="仿宋" w:eastAsia="仿宋"/>
          <w:b w:val="0"/>
          <w:bCs/>
          <w:color w:val="000000" w:themeColor="text1"/>
          <w:sz w:val="28"/>
          <w:szCs w:val="28"/>
          <w14:textFill>
            <w14:solidFill>
              <w14:schemeClr w14:val="tx1"/>
            </w14:solidFill>
          </w14:textFill>
        </w:rPr>
        <w:t>支出决算数为</w:t>
      </w:r>
      <w:r>
        <w:rPr>
          <w:rStyle w:val="14"/>
          <w:rFonts w:ascii="仿宋" w:hAnsi="仿宋" w:eastAsia="仿宋"/>
          <w:b w:val="0"/>
          <w:bCs/>
          <w:color w:val="000000" w:themeColor="text1"/>
          <w:sz w:val="28"/>
          <w:szCs w:val="28"/>
          <w14:textFill>
            <w14:solidFill>
              <w14:schemeClr w14:val="tx1"/>
            </w14:solidFill>
          </w14:textFill>
        </w:rPr>
        <w:t>904.11</w:t>
      </w:r>
      <w:r>
        <w:rPr>
          <w:rStyle w:val="14"/>
          <w:rFonts w:hint="eastAsia" w:ascii="仿宋" w:hAnsi="仿宋" w:eastAsia="仿宋"/>
          <w:b w:val="0"/>
          <w:bCs/>
          <w:color w:val="000000" w:themeColor="text1"/>
          <w:sz w:val="28"/>
          <w:szCs w:val="28"/>
          <w14:textFill>
            <w14:solidFill>
              <w14:schemeClr w14:val="tx1"/>
            </w14:solidFill>
          </w14:textFill>
        </w:rPr>
        <w:t>万元，完成预算</w:t>
      </w:r>
      <w:r>
        <w:rPr>
          <w:rStyle w:val="14"/>
          <w:rFonts w:ascii="仿宋" w:hAnsi="仿宋" w:eastAsia="仿宋"/>
          <w:b w:val="0"/>
          <w:bCs/>
          <w:color w:val="000000" w:themeColor="text1"/>
          <w:sz w:val="28"/>
          <w:szCs w:val="28"/>
          <w14:textFill>
            <w14:solidFill>
              <w14:schemeClr w14:val="tx1"/>
            </w14:solidFill>
          </w14:textFill>
        </w:rPr>
        <w:t>97.98%</w:t>
      </w:r>
      <w:r>
        <w:rPr>
          <w:rStyle w:val="14"/>
          <w:rFonts w:hint="eastAsia" w:ascii="仿宋" w:hAnsi="仿宋" w:eastAsia="仿宋"/>
          <w:b w:val="0"/>
          <w:bCs/>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Style w:val="14"/>
          <w:rFonts w:ascii="仿宋" w:hAnsi="仿宋" w:eastAsia="仿宋"/>
          <w:b w:val="0"/>
          <w:bCs/>
          <w:color w:val="000000" w:themeColor="text1"/>
          <w:sz w:val="28"/>
          <w:szCs w:val="28"/>
          <w14:textFill>
            <w14:solidFill>
              <w14:schemeClr w14:val="tx1"/>
            </w14:solidFill>
          </w14:textFill>
        </w:rPr>
      </w:pPr>
      <w:r>
        <w:rPr>
          <w:rStyle w:val="14"/>
          <w:rFonts w:ascii="仿宋" w:hAnsi="仿宋" w:eastAsia="仿宋"/>
          <w:b w:val="0"/>
          <w:bCs/>
          <w:color w:val="000000" w:themeColor="text1"/>
          <w:sz w:val="28"/>
          <w:szCs w:val="28"/>
          <w14:textFill>
            <w14:solidFill>
              <w14:schemeClr w14:val="tx1"/>
            </w14:solidFill>
          </w14:textFill>
        </w:rPr>
        <w:t>3.</w:t>
      </w:r>
      <w:r>
        <w:rPr>
          <w:rFonts w:ascii="仿宋" w:hAnsi="仿宋" w:eastAsia="仿宋"/>
          <w:b w:val="0"/>
          <w:bCs/>
          <w:color w:val="000000" w:themeColor="text1"/>
          <w:sz w:val="28"/>
          <w:szCs w:val="28"/>
          <w14:textFill>
            <w14:solidFill>
              <w14:schemeClr w14:val="tx1"/>
            </w14:solidFill>
          </w14:textFill>
        </w:rPr>
        <w:t>社会保障和就业支出</w:t>
      </w:r>
      <w:r>
        <w:rPr>
          <w:rStyle w:val="14"/>
          <w:rFonts w:hint="eastAsia" w:ascii="仿宋" w:hAnsi="仿宋" w:eastAsia="仿宋"/>
          <w:b w:val="0"/>
          <w:bCs/>
          <w:color w:val="000000" w:themeColor="text1"/>
          <w:sz w:val="28"/>
          <w:szCs w:val="28"/>
          <w14:textFill>
            <w14:solidFill>
              <w14:schemeClr w14:val="tx1"/>
            </w14:solidFill>
          </w14:textFill>
        </w:rPr>
        <w:t>（类）行政事业单位离退休（款）机关事业单位基本养老保险缴费支出（项）</w:t>
      </w:r>
      <w:r>
        <w:rPr>
          <w:rStyle w:val="14"/>
          <w:rFonts w:ascii="仿宋" w:hAnsi="仿宋" w:eastAsia="仿宋"/>
          <w:b w:val="0"/>
          <w:bCs/>
          <w:color w:val="000000" w:themeColor="text1"/>
          <w:sz w:val="28"/>
          <w:szCs w:val="28"/>
          <w14:textFill>
            <w14:solidFill>
              <w14:schemeClr w14:val="tx1"/>
            </w14:solidFill>
          </w14:textFill>
        </w:rPr>
        <w:t xml:space="preserve">: </w:t>
      </w:r>
      <w:r>
        <w:rPr>
          <w:rStyle w:val="14"/>
          <w:rFonts w:hint="eastAsia" w:ascii="仿宋" w:hAnsi="仿宋" w:eastAsia="仿宋"/>
          <w:b w:val="0"/>
          <w:bCs/>
          <w:color w:val="000000" w:themeColor="text1"/>
          <w:sz w:val="28"/>
          <w:szCs w:val="28"/>
          <w14:textFill>
            <w14:solidFill>
              <w14:schemeClr w14:val="tx1"/>
            </w14:solidFill>
          </w14:textFill>
        </w:rPr>
        <w:t>支出决算为</w:t>
      </w:r>
      <w:r>
        <w:rPr>
          <w:rStyle w:val="14"/>
          <w:rFonts w:ascii="仿宋" w:hAnsi="仿宋" w:eastAsia="仿宋"/>
          <w:b w:val="0"/>
          <w:bCs/>
          <w:color w:val="000000" w:themeColor="text1"/>
          <w:sz w:val="28"/>
          <w:szCs w:val="28"/>
          <w14:textFill>
            <w14:solidFill>
              <w14:schemeClr w14:val="tx1"/>
            </w14:solidFill>
          </w14:textFill>
        </w:rPr>
        <w:t>117.62</w:t>
      </w:r>
      <w:r>
        <w:rPr>
          <w:rStyle w:val="14"/>
          <w:rFonts w:hint="eastAsia" w:ascii="仿宋" w:hAnsi="仿宋" w:eastAsia="仿宋"/>
          <w:b w:val="0"/>
          <w:bCs/>
          <w:color w:val="000000" w:themeColor="text1"/>
          <w:sz w:val="28"/>
          <w:szCs w:val="28"/>
          <w14:textFill>
            <w14:solidFill>
              <w14:schemeClr w14:val="tx1"/>
            </w14:solidFill>
          </w14:textFill>
        </w:rPr>
        <w:t>万元，完成预算</w:t>
      </w:r>
      <w:r>
        <w:rPr>
          <w:rStyle w:val="14"/>
          <w:rFonts w:ascii="仿宋" w:hAnsi="仿宋" w:eastAsia="仿宋"/>
          <w:b w:val="0"/>
          <w:bCs/>
          <w:color w:val="000000" w:themeColor="text1"/>
          <w:sz w:val="28"/>
          <w:szCs w:val="28"/>
          <w14:textFill>
            <w14:solidFill>
              <w14:schemeClr w14:val="tx1"/>
            </w14:solidFill>
          </w14:textFill>
        </w:rPr>
        <w:t>100.00%</w:t>
      </w:r>
      <w:r>
        <w:rPr>
          <w:rStyle w:val="14"/>
          <w:rFonts w:hint="eastAsia" w:ascii="仿宋" w:hAnsi="仿宋" w:eastAsia="仿宋"/>
          <w:b w:val="0"/>
          <w:bCs/>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Style w:val="14"/>
          <w:rFonts w:ascii="仿宋" w:hAnsi="仿宋" w:eastAsia="仿宋"/>
          <w:b w:val="0"/>
          <w:bCs/>
          <w:color w:val="000000" w:themeColor="text1"/>
          <w:sz w:val="28"/>
          <w:szCs w:val="28"/>
          <w14:textFill>
            <w14:solidFill>
              <w14:schemeClr w14:val="tx1"/>
            </w14:solidFill>
          </w14:textFill>
        </w:rPr>
      </w:pPr>
      <w:r>
        <w:rPr>
          <w:rStyle w:val="14"/>
          <w:rFonts w:ascii="仿宋" w:hAnsi="仿宋" w:eastAsia="仿宋"/>
          <w:b w:val="0"/>
          <w:bCs/>
          <w:color w:val="000000" w:themeColor="text1"/>
          <w:sz w:val="28"/>
          <w:szCs w:val="28"/>
          <w14:textFill>
            <w14:solidFill>
              <w14:schemeClr w14:val="tx1"/>
            </w14:solidFill>
          </w14:textFill>
        </w:rPr>
        <w:t>4.</w:t>
      </w:r>
      <w:r>
        <w:rPr>
          <w:rFonts w:ascii="仿宋" w:hAnsi="仿宋" w:eastAsia="仿宋"/>
          <w:b w:val="0"/>
          <w:bCs/>
          <w:color w:val="000000" w:themeColor="text1"/>
          <w:sz w:val="28"/>
          <w:szCs w:val="28"/>
          <w14:textFill>
            <w14:solidFill>
              <w14:schemeClr w14:val="tx1"/>
            </w14:solidFill>
          </w14:textFill>
        </w:rPr>
        <w:t xml:space="preserve"> 社会保障和就业支出</w:t>
      </w:r>
      <w:r>
        <w:rPr>
          <w:rStyle w:val="14"/>
          <w:rFonts w:hint="eastAsia" w:ascii="仿宋" w:hAnsi="仿宋" w:eastAsia="仿宋"/>
          <w:b w:val="0"/>
          <w:bCs/>
          <w:color w:val="000000" w:themeColor="text1"/>
          <w:sz w:val="28"/>
          <w:szCs w:val="28"/>
          <w14:textFill>
            <w14:solidFill>
              <w14:schemeClr w14:val="tx1"/>
            </w14:solidFill>
          </w14:textFill>
        </w:rPr>
        <w:t>（类）行政事业单位离退休（款）机关事业单位职业年金缴费支出（项）</w:t>
      </w:r>
      <w:r>
        <w:rPr>
          <w:rStyle w:val="14"/>
          <w:rFonts w:ascii="仿宋" w:hAnsi="仿宋" w:eastAsia="仿宋"/>
          <w:b w:val="0"/>
          <w:bCs/>
          <w:color w:val="000000" w:themeColor="text1"/>
          <w:sz w:val="28"/>
          <w:szCs w:val="28"/>
          <w14:textFill>
            <w14:solidFill>
              <w14:schemeClr w14:val="tx1"/>
            </w14:solidFill>
          </w14:textFill>
        </w:rPr>
        <w:t xml:space="preserve">: </w:t>
      </w:r>
      <w:r>
        <w:rPr>
          <w:rStyle w:val="14"/>
          <w:rFonts w:hint="eastAsia" w:ascii="仿宋" w:hAnsi="仿宋" w:eastAsia="仿宋"/>
          <w:b w:val="0"/>
          <w:bCs/>
          <w:color w:val="000000" w:themeColor="text1"/>
          <w:sz w:val="28"/>
          <w:szCs w:val="28"/>
          <w14:textFill>
            <w14:solidFill>
              <w14:schemeClr w14:val="tx1"/>
            </w14:solidFill>
          </w14:textFill>
        </w:rPr>
        <w:t>支出决算为</w:t>
      </w:r>
      <w:r>
        <w:rPr>
          <w:rStyle w:val="14"/>
          <w:rFonts w:ascii="仿宋" w:hAnsi="仿宋" w:eastAsia="仿宋"/>
          <w:b w:val="0"/>
          <w:bCs/>
          <w:color w:val="000000" w:themeColor="text1"/>
          <w:sz w:val="28"/>
          <w:szCs w:val="28"/>
          <w14:textFill>
            <w14:solidFill>
              <w14:schemeClr w14:val="tx1"/>
            </w14:solidFill>
          </w14:textFill>
        </w:rPr>
        <w:t>14.58</w:t>
      </w:r>
      <w:r>
        <w:rPr>
          <w:rStyle w:val="14"/>
          <w:rFonts w:hint="eastAsia" w:ascii="仿宋" w:hAnsi="仿宋" w:eastAsia="仿宋"/>
          <w:b w:val="0"/>
          <w:bCs/>
          <w:color w:val="000000" w:themeColor="text1"/>
          <w:sz w:val="28"/>
          <w:szCs w:val="28"/>
          <w14:textFill>
            <w14:solidFill>
              <w14:schemeClr w14:val="tx1"/>
            </w14:solidFill>
          </w14:textFill>
        </w:rPr>
        <w:t>万元，完成预算100</w:t>
      </w:r>
      <w:r>
        <w:rPr>
          <w:rStyle w:val="14"/>
          <w:rFonts w:ascii="仿宋" w:hAnsi="仿宋" w:eastAsia="仿宋"/>
          <w:b w:val="0"/>
          <w:bCs/>
          <w:color w:val="000000" w:themeColor="text1"/>
          <w:sz w:val="28"/>
          <w:szCs w:val="28"/>
          <w14:textFill>
            <w14:solidFill>
              <w14:schemeClr w14:val="tx1"/>
            </w14:solidFill>
          </w14:textFill>
        </w:rPr>
        <w:t>%</w:t>
      </w:r>
      <w:r>
        <w:rPr>
          <w:rStyle w:val="14"/>
          <w:rFonts w:hint="eastAsia" w:ascii="仿宋" w:hAnsi="仿宋" w:eastAsia="仿宋"/>
          <w:b w:val="0"/>
          <w:bCs/>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Style w:val="14"/>
          <w:rFonts w:ascii="仿宋" w:hAnsi="仿宋" w:eastAsia="仿宋"/>
          <w:b w:val="0"/>
          <w:bCs/>
          <w:color w:val="000000" w:themeColor="text1"/>
          <w:sz w:val="28"/>
          <w:szCs w:val="28"/>
          <w14:textFill>
            <w14:solidFill>
              <w14:schemeClr w14:val="tx1"/>
            </w14:solidFill>
          </w14:textFill>
        </w:rPr>
      </w:pPr>
      <w:r>
        <w:rPr>
          <w:rStyle w:val="14"/>
          <w:rFonts w:ascii="仿宋" w:hAnsi="仿宋" w:eastAsia="仿宋"/>
          <w:b w:val="0"/>
          <w:bCs/>
          <w:color w:val="000000" w:themeColor="text1"/>
          <w:sz w:val="28"/>
          <w:szCs w:val="28"/>
          <w14:textFill>
            <w14:solidFill>
              <w14:schemeClr w14:val="tx1"/>
            </w14:solidFill>
          </w14:textFill>
        </w:rPr>
        <w:t>5.</w:t>
      </w:r>
      <w:r>
        <w:rPr>
          <w:rFonts w:ascii="仿宋" w:hAnsi="仿宋" w:eastAsia="仿宋"/>
          <w:b w:val="0"/>
          <w:bCs/>
          <w:color w:val="000000" w:themeColor="text1"/>
          <w:sz w:val="28"/>
          <w:szCs w:val="28"/>
          <w14:textFill>
            <w14:solidFill>
              <w14:schemeClr w14:val="tx1"/>
            </w14:solidFill>
          </w14:textFill>
        </w:rPr>
        <w:t xml:space="preserve"> 社会保障和就业支出</w:t>
      </w:r>
      <w:r>
        <w:rPr>
          <w:rStyle w:val="14"/>
          <w:rFonts w:hint="eastAsia" w:ascii="仿宋" w:hAnsi="仿宋" w:eastAsia="仿宋"/>
          <w:b w:val="0"/>
          <w:bCs/>
          <w:color w:val="000000" w:themeColor="text1"/>
          <w:sz w:val="28"/>
          <w:szCs w:val="28"/>
          <w14:textFill>
            <w14:solidFill>
              <w14:schemeClr w14:val="tx1"/>
            </w14:solidFill>
          </w14:textFill>
        </w:rPr>
        <w:t>（类）其它社会保障和就业支出（款）其它社会保障和就业支出（项）</w:t>
      </w:r>
      <w:r>
        <w:rPr>
          <w:rStyle w:val="14"/>
          <w:rFonts w:ascii="仿宋" w:hAnsi="仿宋" w:eastAsia="仿宋"/>
          <w:b w:val="0"/>
          <w:bCs/>
          <w:color w:val="000000" w:themeColor="text1"/>
          <w:sz w:val="28"/>
          <w:szCs w:val="28"/>
          <w14:textFill>
            <w14:solidFill>
              <w14:schemeClr w14:val="tx1"/>
            </w14:solidFill>
          </w14:textFill>
        </w:rPr>
        <w:t>:</w:t>
      </w:r>
      <w:r>
        <w:rPr>
          <w:rStyle w:val="14"/>
          <w:rFonts w:hint="eastAsia" w:ascii="仿宋" w:hAnsi="仿宋" w:eastAsia="仿宋"/>
          <w:b w:val="0"/>
          <w:bCs/>
          <w:color w:val="000000" w:themeColor="text1"/>
          <w:sz w:val="28"/>
          <w:szCs w:val="28"/>
          <w14:textFill>
            <w14:solidFill>
              <w14:schemeClr w14:val="tx1"/>
            </w14:solidFill>
          </w14:textFill>
        </w:rPr>
        <w:t>支出决算为</w:t>
      </w:r>
      <w:r>
        <w:rPr>
          <w:rStyle w:val="14"/>
          <w:rFonts w:ascii="仿宋" w:hAnsi="仿宋" w:eastAsia="仿宋"/>
          <w:b w:val="0"/>
          <w:bCs/>
          <w:color w:val="000000" w:themeColor="text1"/>
          <w:sz w:val="28"/>
          <w:szCs w:val="28"/>
          <w14:textFill>
            <w14:solidFill>
              <w14:schemeClr w14:val="tx1"/>
            </w14:solidFill>
          </w14:textFill>
        </w:rPr>
        <w:t>10.3</w:t>
      </w:r>
      <w:r>
        <w:rPr>
          <w:rStyle w:val="14"/>
          <w:rFonts w:hint="eastAsia" w:ascii="仿宋" w:hAnsi="仿宋" w:eastAsia="仿宋"/>
          <w:b w:val="0"/>
          <w:bCs/>
          <w:color w:val="000000" w:themeColor="text1"/>
          <w:sz w:val="28"/>
          <w:szCs w:val="28"/>
          <w14:textFill>
            <w14:solidFill>
              <w14:schemeClr w14:val="tx1"/>
            </w14:solidFill>
          </w14:textFill>
        </w:rPr>
        <w:t>万元，完成预算100</w:t>
      </w:r>
      <w:r>
        <w:rPr>
          <w:rStyle w:val="14"/>
          <w:rFonts w:ascii="仿宋" w:hAnsi="仿宋" w:eastAsia="仿宋"/>
          <w:b w:val="0"/>
          <w:bCs/>
          <w:color w:val="000000" w:themeColor="text1"/>
          <w:sz w:val="28"/>
          <w:szCs w:val="28"/>
          <w14:textFill>
            <w14:solidFill>
              <w14:schemeClr w14:val="tx1"/>
            </w14:solidFill>
          </w14:textFill>
        </w:rPr>
        <w:t>%</w:t>
      </w:r>
      <w:r>
        <w:rPr>
          <w:rStyle w:val="14"/>
          <w:rFonts w:hint="eastAsia" w:ascii="仿宋" w:hAnsi="仿宋" w:eastAsia="仿宋"/>
          <w:b w:val="0"/>
          <w:bCs/>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Style w:val="14"/>
          <w:rFonts w:ascii="仿宋" w:hAnsi="仿宋" w:eastAsia="仿宋"/>
          <w:b w:val="0"/>
          <w:bCs/>
          <w:color w:val="000000" w:themeColor="text1"/>
          <w:sz w:val="28"/>
          <w:szCs w:val="28"/>
          <w14:textFill>
            <w14:solidFill>
              <w14:schemeClr w14:val="tx1"/>
            </w14:solidFill>
          </w14:textFill>
        </w:rPr>
      </w:pPr>
      <w:r>
        <w:rPr>
          <w:rStyle w:val="14"/>
          <w:rFonts w:ascii="仿宋" w:hAnsi="仿宋" w:eastAsia="仿宋"/>
          <w:b w:val="0"/>
          <w:bCs/>
          <w:color w:val="000000" w:themeColor="text1"/>
          <w:sz w:val="28"/>
          <w:szCs w:val="28"/>
          <w14:textFill>
            <w14:solidFill>
              <w14:schemeClr w14:val="tx1"/>
            </w14:solidFill>
          </w14:textFill>
        </w:rPr>
        <w:t>6.</w:t>
      </w:r>
      <w:r>
        <w:rPr>
          <w:rFonts w:ascii="仿宋" w:hAnsi="仿宋" w:eastAsia="仿宋"/>
          <w:b w:val="0"/>
          <w:bCs/>
          <w:color w:val="000000" w:themeColor="text1"/>
          <w:sz w:val="28"/>
          <w:szCs w:val="28"/>
          <w14:textFill>
            <w14:solidFill>
              <w14:schemeClr w14:val="tx1"/>
            </w14:solidFill>
          </w14:textFill>
        </w:rPr>
        <w:t xml:space="preserve"> 医疗卫生与计划生育</w:t>
      </w:r>
      <w:r>
        <w:rPr>
          <w:rStyle w:val="14"/>
          <w:rFonts w:hint="eastAsia" w:ascii="仿宋" w:hAnsi="仿宋" w:eastAsia="仿宋"/>
          <w:b w:val="0"/>
          <w:bCs/>
          <w:color w:val="000000" w:themeColor="text1"/>
          <w:sz w:val="28"/>
          <w:szCs w:val="28"/>
          <w14:textFill>
            <w14:solidFill>
              <w14:schemeClr w14:val="tx1"/>
            </w14:solidFill>
          </w14:textFill>
        </w:rPr>
        <w:t>（类）行政事业单位医疗（款）事业单位医疗（项）</w:t>
      </w:r>
      <w:r>
        <w:rPr>
          <w:rStyle w:val="14"/>
          <w:rFonts w:ascii="仿宋" w:hAnsi="仿宋" w:eastAsia="仿宋"/>
          <w:b w:val="0"/>
          <w:bCs/>
          <w:color w:val="000000" w:themeColor="text1"/>
          <w:sz w:val="28"/>
          <w:szCs w:val="28"/>
          <w14:textFill>
            <w14:solidFill>
              <w14:schemeClr w14:val="tx1"/>
            </w14:solidFill>
          </w14:textFill>
        </w:rPr>
        <w:t xml:space="preserve">: </w:t>
      </w:r>
      <w:r>
        <w:rPr>
          <w:rStyle w:val="14"/>
          <w:rFonts w:hint="eastAsia" w:ascii="仿宋" w:hAnsi="仿宋" w:eastAsia="仿宋"/>
          <w:b w:val="0"/>
          <w:bCs/>
          <w:color w:val="000000" w:themeColor="text1"/>
          <w:sz w:val="28"/>
          <w:szCs w:val="28"/>
          <w14:textFill>
            <w14:solidFill>
              <w14:schemeClr w14:val="tx1"/>
            </w14:solidFill>
          </w14:textFill>
        </w:rPr>
        <w:t>支出决算为</w:t>
      </w:r>
      <w:r>
        <w:rPr>
          <w:rStyle w:val="14"/>
          <w:rFonts w:ascii="仿宋" w:hAnsi="仿宋" w:eastAsia="仿宋"/>
          <w:b w:val="0"/>
          <w:bCs/>
          <w:color w:val="000000" w:themeColor="text1"/>
          <w:sz w:val="28"/>
          <w:szCs w:val="28"/>
          <w14:textFill>
            <w14:solidFill>
              <w14:schemeClr w14:val="tx1"/>
            </w14:solidFill>
          </w14:textFill>
        </w:rPr>
        <w:t>38.87</w:t>
      </w:r>
      <w:r>
        <w:rPr>
          <w:rStyle w:val="14"/>
          <w:rFonts w:hint="eastAsia" w:ascii="仿宋" w:hAnsi="仿宋" w:eastAsia="仿宋"/>
          <w:b w:val="0"/>
          <w:bCs/>
          <w:color w:val="000000" w:themeColor="text1"/>
          <w:sz w:val="28"/>
          <w:szCs w:val="28"/>
          <w14:textFill>
            <w14:solidFill>
              <w14:schemeClr w14:val="tx1"/>
            </w14:solidFill>
          </w14:textFill>
        </w:rPr>
        <w:t>万元，完成预算</w:t>
      </w:r>
      <w:r>
        <w:rPr>
          <w:rStyle w:val="14"/>
          <w:rFonts w:ascii="仿宋" w:hAnsi="仿宋" w:eastAsia="仿宋"/>
          <w:b w:val="0"/>
          <w:bCs/>
          <w:color w:val="000000" w:themeColor="text1"/>
          <w:sz w:val="28"/>
          <w:szCs w:val="28"/>
          <w14:textFill>
            <w14:solidFill>
              <w14:schemeClr w14:val="tx1"/>
            </w14:solidFill>
          </w14:textFill>
        </w:rPr>
        <w:t>100.00%</w:t>
      </w:r>
      <w:r>
        <w:rPr>
          <w:rStyle w:val="14"/>
          <w:rFonts w:hint="eastAsia" w:ascii="仿宋" w:hAnsi="仿宋" w:eastAsia="仿宋"/>
          <w:b w:val="0"/>
          <w:bCs/>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Style w:val="14"/>
          <w:rFonts w:ascii="仿宋" w:hAnsi="仿宋" w:eastAsia="仿宋"/>
          <w:b w:val="0"/>
          <w:bCs/>
          <w:color w:val="000000" w:themeColor="text1"/>
          <w:sz w:val="28"/>
          <w:szCs w:val="28"/>
          <w14:textFill>
            <w14:solidFill>
              <w14:schemeClr w14:val="tx1"/>
            </w14:solidFill>
          </w14:textFill>
        </w:rPr>
      </w:pPr>
      <w:r>
        <w:rPr>
          <w:rStyle w:val="14"/>
          <w:rFonts w:ascii="仿宋" w:hAnsi="仿宋" w:eastAsia="仿宋"/>
          <w:b w:val="0"/>
          <w:bCs/>
          <w:color w:val="000000" w:themeColor="text1"/>
          <w:sz w:val="28"/>
          <w:szCs w:val="28"/>
          <w14:textFill>
            <w14:solidFill>
              <w14:schemeClr w14:val="tx1"/>
            </w14:solidFill>
          </w14:textFill>
        </w:rPr>
        <w:t>7.</w:t>
      </w:r>
      <w:r>
        <w:rPr>
          <w:rFonts w:ascii="仿宋" w:hAnsi="仿宋" w:eastAsia="仿宋"/>
          <w:b w:val="0"/>
          <w:bCs/>
          <w:color w:val="000000" w:themeColor="text1"/>
          <w:sz w:val="28"/>
          <w:szCs w:val="28"/>
          <w14:textFill>
            <w14:solidFill>
              <w14:schemeClr w14:val="tx1"/>
            </w14:solidFill>
          </w14:textFill>
        </w:rPr>
        <w:t xml:space="preserve"> 住房保障支出</w:t>
      </w:r>
      <w:r>
        <w:rPr>
          <w:rStyle w:val="14"/>
          <w:rFonts w:hint="eastAsia" w:ascii="仿宋" w:hAnsi="仿宋" w:eastAsia="仿宋"/>
          <w:b w:val="0"/>
          <w:bCs/>
          <w:color w:val="000000" w:themeColor="text1"/>
          <w:sz w:val="28"/>
          <w:szCs w:val="28"/>
          <w14:textFill>
            <w14:solidFill>
              <w14:schemeClr w14:val="tx1"/>
            </w14:solidFill>
          </w14:textFill>
        </w:rPr>
        <w:t>（类）住房改革支出（款）住房公积金（项）</w:t>
      </w:r>
      <w:r>
        <w:rPr>
          <w:rStyle w:val="14"/>
          <w:rFonts w:ascii="仿宋" w:hAnsi="仿宋" w:eastAsia="仿宋"/>
          <w:b w:val="0"/>
          <w:bCs/>
          <w:color w:val="000000" w:themeColor="text1"/>
          <w:sz w:val="28"/>
          <w:szCs w:val="28"/>
          <w14:textFill>
            <w14:solidFill>
              <w14:schemeClr w14:val="tx1"/>
            </w14:solidFill>
          </w14:textFill>
        </w:rPr>
        <w:t xml:space="preserve">: </w:t>
      </w:r>
      <w:r>
        <w:rPr>
          <w:rStyle w:val="14"/>
          <w:rFonts w:hint="eastAsia" w:ascii="仿宋" w:hAnsi="仿宋" w:eastAsia="仿宋"/>
          <w:b w:val="0"/>
          <w:bCs/>
          <w:color w:val="000000" w:themeColor="text1"/>
          <w:sz w:val="28"/>
          <w:szCs w:val="28"/>
          <w14:textFill>
            <w14:solidFill>
              <w14:schemeClr w14:val="tx1"/>
            </w14:solidFill>
          </w14:textFill>
        </w:rPr>
        <w:t>支出决算为</w:t>
      </w:r>
      <w:r>
        <w:rPr>
          <w:rStyle w:val="14"/>
          <w:rFonts w:ascii="仿宋" w:hAnsi="仿宋" w:eastAsia="仿宋"/>
          <w:b w:val="0"/>
          <w:bCs/>
          <w:color w:val="000000" w:themeColor="text1"/>
          <w:sz w:val="28"/>
          <w:szCs w:val="28"/>
          <w14:textFill>
            <w14:solidFill>
              <w14:schemeClr w14:val="tx1"/>
            </w14:solidFill>
          </w14:textFill>
        </w:rPr>
        <w:t>92.96</w:t>
      </w:r>
      <w:r>
        <w:rPr>
          <w:rStyle w:val="14"/>
          <w:rFonts w:hint="eastAsia" w:ascii="仿宋" w:hAnsi="仿宋" w:eastAsia="仿宋"/>
          <w:b w:val="0"/>
          <w:bCs/>
          <w:color w:val="000000" w:themeColor="text1"/>
          <w:sz w:val="28"/>
          <w:szCs w:val="28"/>
          <w14:textFill>
            <w14:solidFill>
              <w14:schemeClr w14:val="tx1"/>
            </w14:solidFill>
          </w14:textFill>
        </w:rPr>
        <w:t>万元，完成预算100</w:t>
      </w:r>
      <w:r>
        <w:rPr>
          <w:rStyle w:val="14"/>
          <w:rFonts w:ascii="仿宋" w:hAnsi="仿宋" w:eastAsia="仿宋"/>
          <w:b w:val="0"/>
          <w:bCs/>
          <w:color w:val="000000" w:themeColor="text1"/>
          <w:sz w:val="28"/>
          <w:szCs w:val="28"/>
          <w14:textFill>
            <w14:solidFill>
              <w14:schemeClr w14:val="tx1"/>
            </w14:solidFill>
          </w14:textFill>
        </w:rPr>
        <w:t>%</w:t>
      </w:r>
      <w:r>
        <w:rPr>
          <w:rStyle w:val="14"/>
          <w:rFonts w:hint="eastAsia" w:ascii="仿宋" w:hAnsi="仿宋" w:eastAsia="仿宋"/>
          <w:b w:val="0"/>
          <w:bCs/>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Style w:val="25"/>
          <w:b w:val="0"/>
          <w:bCs/>
          <w:color w:val="000000" w:themeColor="text1"/>
          <w:sz w:val="28"/>
          <w:szCs w:val="28"/>
          <w14:textFill>
            <w14:solidFill>
              <w14:schemeClr w14:val="tx1"/>
            </w14:solidFill>
          </w14:textFill>
        </w:rPr>
      </w:pPr>
      <w:bookmarkStart w:id="43" w:name="_Toc15377214"/>
      <w:r>
        <w:rPr>
          <w:rFonts w:hint="eastAsia" w:ascii="黑体" w:eastAsia="黑体"/>
          <w:b w:val="0"/>
          <w:bCs/>
          <w:color w:val="000000" w:themeColor="text1"/>
          <w:sz w:val="28"/>
          <w:szCs w:val="28"/>
          <w14:textFill>
            <w14:solidFill>
              <w14:schemeClr w14:val="tx1"/>
            </w14:solidFill>
          </w14:textFill>
        </w:rPr>
        <w:t>六、</w:t>
      </w:r>
      <w:r>
        <w:rPr>
          <w:rFonts w:hint="eastAsia" w:ascii="黑体" w:hAnsi="黑体" w:eastAsia="黑体"/>
          <w:b w:val="0"/>
          <w:bCs/>
          <w:color w:val="000000" w:themeColor="text1"/>
          <w:sz w:val="28"/>
          <w:szCs w:val="28"/>
          <w14:textFill>
            <w14:solidFill>
              <w14:schemeClr w14:val="tx1"/>
            </w14:solidFill>
          </w14:textFill>
        </w:rPr>
        <w:t>一</w:t>
      </w:r>
      <w:r>
        <w:rPr>
          <w:rStyle w:val="25"/>
          <w:rFonts w:hint="eastAsia" w:ascii="黑体" w:hAnsi="黑体" w:eastAsia="黑体"/>
          <w:b w:val="0"/>
          <w:bCs/>
          <w:color w:val="000000" w:themeColor="text1"/>
          <w:sz w:val="28"/>
          <w:szCs w:val="28"/>
          <w14:textFill>
            <w14:solidFill>
              <w14:schemeClr w14:val="tx1"/>
            </w14:solidFill>
          </w14:textFill>
        </w:rPr>
        <w:t>般公共预算财政拨款基本支出决算情况说明</w:t>
      </w:r>
      <w:bookmarkEnd w:id="43"/>
      <w:r>
        <w:rPr>
          <w:rStyle w:val="25"/>
          <w:rFonts w:ascii="黑体" w:hAnsi="黑体" w:eastAsia="黑体"/>
          <w:b w:val="0"/>
          <w:bCs/>
          <w:color w:val="000000" w:themeColor="text1"/>
          <w:sz w:val="28"/>
          <w:szCs w:val="28"/>
          <w14:textFill>
            <w14:solidFill>
              <w14:schemeClr w14:val="tx1"/>
            </w14:solidFill>
          </w14:textFill>
        </w:rPr>
        <w:tab/>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9年一般公共预算财政拨款基本支出</w:t>
      </w:r>
      <w:r>
        <w:rPr>
          <w:rFonts w:ascii="仿宋" w:hAnsi="仿宋" w:eastAsia="仿宋"/>
          <w:b w:val="0"/>
          <w:bCs/>
          <w:color w:val="000000" w:themeColor="text1"/>
          <w:sz w:val="28"/>
          <w:szCs w:val="28"/>
          <w14:textFill>
            <w14:solidFill>
              <w14:schemeClr w14:val="tx1"/>
            </w14:solidFill>
          </w14:textFill>
        </w:rPr>
        <w:t>1170.52</w:t>
      </w:r>
      <w:r>
        <w:rPr>
          <w:rFonts w:hint="eastAsia" w:ascii="仿宋" w:hAnsi="仿宋" w:eastAsia="仿宋"/>
          <w:b w:val="0"/>
          <w:bCs/>
          <w:color w:val="000000" w:themeColor="text1"/>
          <w:sz w:val="28"/>
          <w:szCs w:val="28"/>
          <w14:textFill>
            <w14:solidFill>
              <w14:schemeClr w14:val="tx1"/>
            </w14:solidFill>
          </w14:textFill>
        </w:rPr>
        <w:t>万元，其中：</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人员经费</w:t>
      </w:r>
      <w:r>
        <w:rPr>
          <w:rFonts w:ascii="仿宋" w:hAnsi="仿宋" w:eastAsia="仿宋"/>
          <w:b w:val="0"/>
          <w:bCs/>
          <w:color w:val="000000" w:themeColor="text1"/>
          <w:sz w:val="28"/>
          <w:szCs w:val="28"/>
          <w14:textFill>
            <w14:solidFill>
              <w14:schemeClr w14:val="tx1"/>
            </w14:solidFill>
          </w14:textFill>
        </w:rPr>
        <w:t>1007.01</w:t>
      </w:r>
      <w:r>
        <w:rPr>
          <w:rFonts w:hint="eastAsia" w:ascii="仿宋" w:hAnsi="仿宋" w:eastAsia="仿宋"/>
          <w:b w:val="0"/>
          <w:bCs/>
          <w:color w:val="000000" w:themeColor="text1"/>
          <w:sz w:val="28"/>
          <w:szCs w:val="28"/>
          <w14:textFill>
            <w14:solidFill>
              <w14:schemeClr w14:val="tx1"/>
            </w14:solidFill>
          </w14:textFill>
        </w:rPr>
        <w:t>万元，主要包括：基本工资</w:t>
      </w:r>
      <w:r>
        <w:rPr>
          <w:rFonts w:ascii="仿宋" w:hAnsi="仿宋" w:eastAsia="仿宋"/>
          <w:b w:val="0"/>
          <w:bCs/>
          <w:color w:val="000000" w:themeColor="text1"/>
          <w:sz w:val="28"/>
          <w:szCs w:val="28"/>
          <w14:textFill>
            <w14:solidFill>
              <w14:schemeClr w14:val="tx1"/>
            </w14:solidFill>
          </w14:textFill>
        </w:rPr>
        <w:t>353.14</w:t>
      </w:r>
      <w:r>
        <w:rPr>
          <w:rFonts w:hint="eastAsia" w:ascii="仿宋" w:hAnsi="仿宋" w:eastAsia="仿宋"/>
          <w:b w:val="0"/>
          <w:bCs/>
          <w:color w:val="000000" w:themeColor="text1"/>
          <w:sz w:val="28"/>
          <w:szCs w:val="28"/>
          <w14:textFill>
            <w14:solidFill>
              <w14:schemeClr w14:val="tx1"/>
            </w14:solidFill>
          </w14:textFill>
        </w:rPr>
        <w:t>万元、津贴补贴</w:t>
      </w:r>
      <w:r>
        <w:rPr>
          <w:rFonts w:ascii="仿宋" w:hAnsi="仿宋" w:eastAsia="仿宋"/>
          <w:b w:val="0"/>
          <w:bCs/>
          <w:color w:val="000000" w:themeColor="text1"/>
          <w:sz w:val="28"/>
          <w:szCs w:val="28"/>
          <w14:textFill>
            <w14:solidFill>
              <w14:schemeClr w14:val="tx1"/>
            </w14:solidFill>
          </w14:textFill>
        </w:rPr>
        <w:t>128.1</w:t>
      </w:r>
      <w:r>
        <w:rPr>
          <w:rFonts w:hint="eastAsia" w:ascii="仿宋" w:hAnsi="仿宋" w:eastAsia="仿宋"/>
          <w:b w:val="0"/>
          <w:bCs/>
          <w:color w:val="000000" w:themeColor="text1"/>
          <w:sz w:val="28"/>
          <w:szCs w:val="28"/>
          <w14:textFill>
            <w14:solidFill>
              <w14:schemeClr w14:val="tx1"/>
            </w14:solidFill>
          </w14:textFill>
        </w:rPr>
        <w:t>万元、绩效工资</w:t>
      </w:r>
      <w:r>
        <w:rPr>
          <w:rFonts w:ascii="仿宋" w:hAnsi="仿宋" w:eastAsia="仿宋"/>
          <w:b w:val="0"/>
          <w:bCs/>
          <w:color w:val="000000" w:themeColor="text1"/>
          <w:sz w:val="28"/>
          <w:szCs w:val="28"/>
          <w14:textFill>
            <w14:solidFill>
              <w14:schemeClr w14:val="tx1"/>
            </w14:solidFill>
          </w14:textFill>
        </w:rPr>
        <w:t>111.44</w:t>
      </w:r>
      <w:r>
        <w:rPr>
          <w:rFonts w:hint="eastAsia" w:ascii="仿宋" w:hAnsi="仿宋" w:eastAsia="仿宋"/>
          <w:b w:val="0"/>
          <w:bCs/>
          <w:color w:val="000000" w:themeColor="text1"/>
          <w:sz w:val="28"/>
          <w:szCs w:val="28"/>
          <w14:textFill>
            <w14:solidFill>
              <w14:schemeClr w14:val="tx1"/>
            </w14:solidFill>
          </w14:textFill>
        </w:rPr>
        <w:t>万元、机关事业单位基本养老保险缴费</w:t>
      </w:r>
      <w:r>
        <w:rPr>
          <w:rFonts w:ascii="仿宋" w:hAnsi="仿宋" w:eastAsia="仿宋"/>
          <w:b w:val="0"/>
          <w:bCs/>
          <w:color w:val="000000" w:themeColor="text1"/>
          <w:sz w:val="28"/>
          <w:szCs w:val="28"/>
          <w14:textFill>
            <w14:solidFill>
              <w14:schemeClr w14:val="tx1"/>
            </w14:solidFill>
          </w14:textFill>
        </w:rPr>
        <w:t>117.62</w:t>
      </w:r>
      <w:r>
        <w:rPr>
          <w:rFonts w:hint="eastAsia" w:ascii="仿宋" w:hAnsi="仿宋" w:eastAsia="仿宋"/>
          <w:b w:val="0"/>
          <w:bCs/>
          <w:color w:val="000000" w:themeColor="text1"/>
          <w:sz w:val="28"/>
          <w:szCs w:val="28"/>
          <w14:textFill>
            <w14:solidFill>
              <w14:schemeClr w14:val="tx1"/>
            </w14:solidFill>
          </w14:textFill>
        </w:rPr>
        <w:t>万元、职业年金缴费</w:t>
      </w:r>
      <w:r>
        <w:rPr>
          <w:rFonts w:ascii="仿宋" w:hAnsi="仿宋" w:eastAsia="仿宋"/>
          <w:b w:val="0"/>
          <w:bCs/>
          <w:color w:val="000000" w:themeColor="text1"/>
          <w:sz w:val="28"/>
          <w:szCs w:val="28"/>
          <w14:textFill>
            <w14:solidFill>
              <w14:schemeClr w14:val="tx1"/>
            </w14:solidFill>
          </w14:textFill>
        </w:rPr>
        <w:t>14.58</w:t>
      </w:r>
      <w:r>
        <w:rPr>
          <w:rFonts w:hint="eastAsia" w:ascii="仿宋" w:hAnsi="仿宋" w:eastAsia="仿宋"/>
          <w:b w:val="0"/>
          <w:bCs/>
          <w:color w:val="000000" w:themeColor="text1"/>
          <w:sz w:val="28"/>
          <w:szCs w:val="28"/>
          <w14:textFill>
            <w14:solidFill>
              <w14:schemeClr w14:val="tx1"/>
            </w14:solidFill>
          </w14:textFill>
        </w:rPr>
        <w:t>万元、职工基本医疗保险缴费</w:t>
      </w:r>
      <w:r>
        <w:rPr>
          <w:rFonts w:ascii="仿宋" w:hAnsi="仿宋" w:eastAsia="仿宋"/>
          <w:b w:val="0"/>
          <w:bCs/>
          <w:color w:val="000000" w:themeColor="text1"/>
          <w:sz w:val="28"/>
          <w:szCs w:val="28"/>
          <w14:textFill>
            <w14:solidFill>
              <w14:schemeClr w14:val="tx1"/>
            </w14:solidFill>
          </w14:textFill>
        </w:rPr>
        <w:t>38.87</w:t>
      </w:r>
      <w:r>
        <w:rPr>
          <w:rFonts w:hint="eastAsia" w:ascii="仿宋" w:hAnsi="仿宋" w:eastAsia="仿宋"/>
          <w:b w:val="0"/>
          <w:bCs/>
          <w:color w:val="000000" w:themeColor="text1"/>
          <w:sz w:val="28"/>
          <w:szCs w:val="28"/>
          <w14:textFill>
            <w14:solidFill>
              <w14:schemeClr w14:val="tx1"/>
            </w14:solidFill>
          </w14:textFill>
        </w:rPr>
        <w:t>万元、其他社会保障缴费</w:t>
      </w:r>
      <w:r>
        <w:rPr>
          <w:rFonts w:ascii="仿宋" w:hAnsi="仿宋" w:eastAsia="仿宋"/>
          <w:b w:val="0"/>
          <w:bCs/>
          <w:color w:val="000000" w:themeColor="text1"/>
          <w:sz w:val="28"/>
          <w:szCs w:val="28"/>
          <w14:textFill>
            <w14:solidFill>
              <w14:schemeClr w14:val="tx1"/>
            </w14:solidFill>
          </w14:textFill>
        </w:rPr>
        <w:t>10.3</w:t>
      </w:r>
      <w:r>
        <w:rPr>
          <w:rFonts w:hint="eastAsia" w:ascii="仿宋" w:hAnsi="仿宋" w:eastAsia="仿宋"/>
          <w:b w:val="0"/>
          <w:bCs/>
          <w:color w:val="000000" w:themeColor="text1"/>
          <w:sz w:val="28"/>
          <w:szCs w:val="28"/>
          <w14:textFill>
            <w14:solidFill>
              <w14:schemeClr w14:val="tx1"/>
            </w14:solidFill>
          </w14:textFill>
        </w:rPr>
        <w:t>万元、住房公积金</w:t>
      </w:r>
      <w:r>
        <w:rPr>
          <w:rFonts w:ascii="仿宋" w:hAnsi="仿宋" w:eastAsia="仿宋"/>
          <w:b w:val="0"/>
          <w:bCs/>
          <w:color w:val="000000" w:themeColor="text1"/>
          <w:sz w:val="28"/>
          <w:szCs w:val="28"/>
          <w14:textFill>
            <w14:solidFill>
              <w14:schemeClr w14:val="tx1"/>
            </w14:solidFill>
          </w14:textFill>
        </w:rPr>
        <w:t>92.96</w:t>
      </w:r>
      <w:r>
        <w:rPr>
          <w:rFonts w:hint="eastAsia" w:ascii="仿宋" w:hAnsi="仿宋" w:eastAsia="仿宋"/>
          <w:b w:val="0"/>
          <w:bCs/>
          <w:color w:val="000000" w:themeColor="text1"/>
          <w:sz w:val="28"/>
          <w:szCs w:val="28"/>
          <w14:textFill>
            <w14:solidFill>
              <w14:schemeClr w14:val="tx1"/>
            </w14:solidFill>
          </w14:textFill>
        </w:rPr>
        <w:t>万元、其他工资福利支出</w:t>
      </w:r>
      <w:r>
        <w:rPr>
          <w:rFonts w:ascii="仿宋" w:hAnsi="仿宋" w:eastAsia="仿宋"/>
          <w:b w:val="0"/>
          <w:bCs/>
          <w:color w:val="000000" w:themeColor="text1"/>
          <w:sz w:val="28"/>
          <w:szCs w:val="28"/>
          <w14:textFill>
            <w14:solidFill>
              <w14:schemeClr w14:val="tx1"/>
            </w14:solidFill>
          </w14:textFill>
        </w:rPr>
        <w:t>140</w:t>
      </w:r>
      <w:r>
        <w:rPr>
          <w:rFonts w:hint="eastAsia" w:ascii="仿宋" w:hAnsi="仿宋" w:eastAsia="仿宋"/>
          <w:b w:val="0"/>
          <w:bCs/>
          <w:color w:val="000000" w:themeColor="text1"/>
          <w:sz w:val="28"/>
          <w:szCs w:val="28"/>
          <w14:textFill>
            <w14:solidFill>
              <w14:schemeClr w14:val="tx1"/>
            </w14:solidFill>
          </w14:textFill>
        </w:rPr>
        <w:t>.0</w:t>
      </w:r>
      <w:r>
        <w:rPr>
          <w:rFonts w:ascii="仿宋" w:hAnsi="仿宋" w:eastAsia="仿宋"/>
          <w:b w:val="0"/>
          <w:bCs/>
          <w:color w:val="000000" w:themeColor="text1"/>
          <w:sz w:val="28"/>
          <w:szCs w:val="28"/>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万元等。</w:t>
      </w:r>
      <w:r>
        <w:rPr>
          <w:rFonts w:ascii="仿宋" w:hAnsi="仿宋" w:eastAsia="仿宋"/>
          <w:b w:val="0"/>
          <w:bCs/>
          <w:color w:val="000000" w:themeColor="text1"/>
          <w:sz w:val="28"/>
          <w:szCs w:val="28"/>
          <w14:textFill>
            <w14:solidFill>
              <w14:schemeClr w14:val="tx1"/>
            </w14:solidFill>
          </w14:textFill>
        </w:rPr>
        <w:br w:type="textWrapping"/>
      </w:r>
      <w:r>
        <w:rPr>
          <w:rFonts w:hint="eastAsia" w:ascii="仿宋" w:hAnsi="仿宋" w:eastAsia="仿宋"/>
          <w:b w:val="0"/>
          <w:bCs/>
          <w:color w:val="000000" w:themeColor="text1"/>
          <w:sz w:val="28"/>
          <w:szCs w:val="28"/>
          <w14:textFill>
            <w14:solidFill>
              <w14:schemeClr w14:val="tx1"/>
            </w14:solidFill>
          </w14:textFill>
        </w:rPr>
        <w:t>　　公用经费</w:t>
      </w:r>
      <w:r>
        <w:rPr>
          <w:rFonts w:ascii="仿宋" w:hAnsi="仿宋" w:eastAsia="仿宋"/>
          <w:b w:val="0"/>
          <w:bCs/>
          <w:color w:val="000000" w:themeColor="text1"/>
          <w:sz w:val="28"/>
          <w:szCs w:val="28"/>
          <w14:textFill>
            <w14:solidFill>
              <w14:schemeClr w14:val="tx1"/>
            </w14:solidFill>
          </w14:textFill>
        </w:rPr>
        <w:t>77.78</w:t>
      </w:r>
      <w:r>
        <w:rPr>
          <w:rFonts w:hint="eastAsia" w:ascii="仿宋" w:hAnsi="仿宋" w:eastAsia="仿宋"/>
          <w:b w:val="0"/>
          <w:bCs/>
          <w:color w:val="000000" w:themeColor="text1"/>
          <w:sz w:val="28"/>
          <w:szCs w:val="28"/>
          <w14:textFill>
            <w14:solidFill>
              <w14:schemeClr w14:val="tx1"/>
            </w14:solidFill>
          </w14:textFill>
        </w:rPr>
        <w:t>万元，主要包括：办公费</w:t>
      </w:r>
      <w:r>
        <w:rPr>
          <w:rFonts w:ascii="仿宋" w:hAnsi="仿宋" w:eastAsia="仿宋"/>
          <w:b w:val="0"/>
          <w:bCs/>
          <w:color w:val="000000" w:themeColor="text1"/>
          <w:sz w:val="28"/>
          <w:szCs w:val="28"/>
          <w14:textFill>
            <w14:solidFill>
              <w14:schemeClr w14:val="tx1"/>
            </w14:solidFill>
          </w14:textFill>
        </w:rPr>
        <w:t>12.56</w:t>
      </w:r>
      <w:r>
        <w:rPr>
          <w:rFonts w:hint="eastAsia" w:ascii="仿宋" w:hAnsi="仿宋" w:eastAsia="仿宋"/>
          <w:b w:val="0"/>
          <w:bCs/>
          <w:color w:val="000000" w:themeColor="text1"/>
          <w:sz w:val="28"/>
          <w:szCs w:val="28"/>
          <w14:textFill>
            <w14:solidFill>
              <w14:schemeClr w14:val="tx1"/>
            </w14:solidFill>
          </w14:textFill>
        </w:rPr>
        <w:t>万元、印刷费</w:t>
      </w:r>
      <w:r>
        <w:rPr>
          <w:rFonts w:ascii="仿宋" w:hAnsi="仿宋" w:eastAsia="仿宋"/>
          <w:b w:val="0"/>
          <w:bCs/>
          <w:color w:val="000000" w:themeColor="text1"/>
          <w:sz w:val="28"/>
          <w:szCs w:val="28"/>
          <w14:textFill>
            <w14:solidFill>
              <w14:schemeClr w14:val="tx1"/>
            </w14:solidFill>
          </w14:textFill>
        </w:rPr>
        <w:t>0.42</w:t>
      </w:r>
      <w:r>
        <w:rPr>
          <w:rFonts w:hint="eastAsia" w:ascii="仿宋" w:hAnsi="仿宋" w:eastAsia="仿宋"/>
          <w:b w:val="0"/>
          <w:bCs/>
          <w:color w:val="000000" w:themeColor="text1"/>
          <w:sz w:val="28"/>
          <w:szCs w:val="28"/>
          <w14:textFill>
            <w14:solidFill>
              <w14:schemeClr w14:val="tx1"/>
            </w14:solidFill>
          </w14:textFill>
        </w:rPr>
        <w:t>万元、咨询费48.18万元、手续费</w:t>
      </w:r>
      <w:r>
        <w:rPr>
          <w:rFonts w:ascii="仿宋" w:hAnsi="仿宋" w:eastAsia="仿宋"/>
          <w:b w:val="0"/>
          <w:bCs/>
          <w:color w:val="000000" w:themeColor="text1"/>
          <w:sz w:val="28"/>
          <w:szCs w:val="28"/>
          <w14:textFill>
            <w14:solidFill>
              <w14:schemeClr w14:val="tx1"/>
            </w14:solidFill>
          </w14:textFill>
        </w:rPr>
        <w:t>0.09</w:t>
      </w:r>
      <w:r>
        <w:rPr>
          <w:rFonts w:hint="eastAsia" w:ascii="仿宋" w:hAnsi="仿宋" w:eastAsia="仿宋"/>
          <w:b w:val="0"/>
          <w:bCs/>
          <w:color w:val="000000" w:themeColor="text1"/>
          <w:sz w:val="28"/>
          <w:szCs w:val="28"/>
          <w14:textFill>
            <w14:solidFill>
              <w14:schemeClr w14:val="tx1"/>
            </w14:solidFill>
          </w14:textFill>
        </w:rPr>
        <w:t>万元、水费</w:t>
      </w:r>
      <w:r>
        <w:rPr>
          <w:rFonts w:ascii="仿宋" w:hAnsi="仿宋" w:eastAsia="仿宋"/>
          <w:b w:val="0"/>
          <w:bCs/>
          <w:color w:val="000000" w:themeColor="text1"/>
          <w:sz w:val="28"/>
          <w:szCs w:val="28"/>
          <w14:textFill>
            <w14:solidFill>
              <w14:schemeClr w14:val="tx1"/>
            </w14:solidFill>
          </w14:textFill>
        </w:rPr>
        <w:t>4.35</w:t>
      </w:r>
      <w:r>
        <w:rPr>
          <w:rFonts w:hint="eastAsia" w:ascii="仿宋" w:hAnsi="仿宋" w:eastAsia="仿宋"/>
          <w:b w:val="0"/>
          <w:bCs/>
          <w:color w:val="000000" w:themeColor="text1"/>
          <w:sz w:val="28"/>
          <w:szCs w:val="28"/>
          <w14:textFill>
            <w14:solidFill>
              <w14:schemeClr w14:val="tx1"/>
            </w14:solidFill>
          </w14:textFill>
        </w:rPr>
        <w:t>万元、电费</w:t>
      </w:r>
      <w:r>
        <w:rPr>
          <w:rFonts w:ascii="仿宋" w:hAnsi="仿宋" w:eastAsia="仿宋"/>
          <w:b w:val="0"/>
          <w:bCs/>
          <w:color w:val="000000" w:themeColor="text1"/>
          <w:sz w:val="28"/>
          <w:szCs w:val="28"/>
          <w14:textFill>
            <w14:solidFill>
              <w14:schemeClr w14:val="tx1"/>
            </w14:solidFill>
          </w14:textFill>
        </w:rPr>
        <w:t>4.54</w:t>
      </w:r>
      <w:r>
        <w:rPr>
          <w:rFonts w:hint="eastAsia" w:ascii="仿宋" w:hAnsi="仿宋" w:eastAsia="仿宋"/>
          <w:b w:val="0"/>
          <w:bCs/>
          <w:color w:val="000000" w:themeColor="text1"/>
          <w:sz w:val="28"/>
          <w:szCs w:val="28"/>
          <w14:textFill>
            <w14:solidFill>
              <w14:schemeClr w14:val="tx1"/>
            </w14:solidFill>
          </w14:textFill>
        </w:rPr>
        <w:t>万元、邮电费</w:t>
      </w:r>
      <w:r>
        <w:rPr>
          <w:rFonts w:ascii="仿宋" w:hAnsi="仿宋" w:eastAsia="仿宋"/>
          <w:b w:val="0"/>
          <w:bCs/>
          <w:color w:val="000000" w:themeColor="text1"/>
          <w:sz w:val="28"/>
          <w:szCs w:val="28"/>
          <w14:textFill>
            <w14:solidFill>
              <w14:schemeClr w14:val="tx1"/>
            </w14:solidFill>
          </w14:textFill>
        </w:rPr>
        <w:t>2.96</w:t>
      </w:r>
      <w:r>
        <w:rPr>
          <w:rFonts w:hint="eastAsia" w:ascii="仿宋" w:hAnsi="仿宋" w:eastAsia="仿宋"/>
          <w:b w:val="0"/>
          <w:bCs/>
          <w:color w:val="000000" w:themeColor="text1"/>
          <w:sz w:val="28"/>
          <w:szCs w:val="28"/>
          <w14:textFill>
            <w14:solidFill>
              <w14:schemeClr w14:val="tx1"/>
            </w14:solidFill>
          </w14:textFill>
        </w:rPr>
        <w:t>万元、差旅费</w:t>
      </w:r>
      <w:r>
        <w:rPr>
          <w:rFonts w:ascii="仿宋" w:hAnsi="仿宋" w:eastAsia="仿宋"/>
          <w:b w:val="0"/>
          <w:bCs/>
          <w:color w:val="000000" w:themeColor="text1"/>
          <w:sz w:val="28"/>
          <w:szCs w:val="28"/>
          <w14:textFill>
            <w14:solidFill>
              <w14:schemeClr w14:val="tx1"/>
            </w14:solidFill>
          </w14:textFill>
        </w:rPr>
        <w:t>10.98</w:t>
      </w:r>
      <w:r>
        <w:rPr>
          <w:rFonts w:hint="eastAsia" w:ascii="仿宋" w:hAnsi="仿宋" w:eastAsia="仿宋"/>
          <w:b w:val="0"/>
          <w:bCs/>
          <w:color w:val="000000" w:themeColor="text1"/>
          <w:sz w:val="28"/>
          <w:szCs w:val="28"/>
          <w14:textFill>
            <w14:solidFill>
              <w14:schemeClr w14:val="tx1"/>
            </w14:solidFill>
          </w14:textFill>
        </w:rPr>
        <w:t>万元、因公出国（境）费用0.00万元、维修（护）费</w:t>
      </w:r>
      <w:r>
        <w:rPr>
          <w:rFonts w:ascii="仿宋" w:hAnsi="仿宋" w:eastAsia="仿宋"/>
          <w:b w:val="0"/>
          <w:bCs/>
          <w:color w:val="000000" w:themeColor="text1"/>
          <w:sz w:val="28"/>
          <w:szCs w:val="28"/>
          <w14:textFill>
            <w14:solidFill>
              <w14:schemeClr w14:val="tx1"/>
            </w14:solidFill>
          </w14:textFill>
        </w:rPr>
        <w:t>2.93</w:t>
      </w:r>
      <w:r>
        <w:rPr>
          <w:rFonts w:hint="eastAsia" w:ascii="仿宋" w:hAnsi="仿宋" w:eastAsia="仿宋"/>
          <w:b w:val="0"/>
          <w:bCs/>
          <w:color w:val="000000" w:themeColor="text1"/>
          <w:sz w:val="28"/>
          <w:szCs w:val="28"/>
          <w14:textFill>
            <w14:solidFill>
              <w14:schemeClr w14:val="tx1"/>
            </w14:solidFill>
          </w14:textFill>
        </w:rPr>
        <w:t>万元、培训费</w:t>
      </w:r>
      <w:r>
        <w:rPr>
          <w:rFonts w:ascii="仿宋" w:hAnsi="仿宋" w:eastAsia="仿宋"/>
          <w:b w:val="0"/>
          <w:bCs/>
          <w:color w:val="000000" w:themeColor="text1"/>
          <w:sz w:val="28"/>
          <w:szCs w:val="28"/>
          <w14:textFill>
            <w14:solidFill>
              <w14:schemeClr w14:val="tx1"/>
            </w14:solidFill>
          </w14:textFill>
        </w:rPr>
        <w:t>8.33</w:t>
      </w:r>
      <w:r>
        <w:rPr>
          <w:rFonts w:hint="eastAsia" w:ascii="仿宋" w:hAnsi="仿宋" w:eastAsia="仿宋"/>
          <w:b w:val="0"/>
          <w:bCs/>
          <w:color w:val="000000" w:themeColor="text1"/>
          <w:sz w:val="28"/>
          <w:szCs w:val="28"/>
          <w14:textFill>
            <w14:solidFill>
              <w14:schemeClr w14:val="tx1"/>
            </w14:solidFill>
          </w14:textFill>
        </w:rPr>
        <w:t>万元、劳务费</w:t>
      </w:r>
      <w:r>
        <w:rPr>
          <w:rFonts w:ascii="仿宋" w:hAnsi="仿宋" w:eastAsia="仿宋"/>
          <w:b w:val="0"/>
          <w:bCs/>
          <w:color w:val="000000" w:themeColor="text1"/>
          <w:sz w:val="28"/>
          <w:szCs w:val="28"/>
          <w14:textFill>
            <w14:solidFill>
              <w14:schemeClr w14:val="tx1"/>
            </w14:solidFill>
          </w14:textFill>
        </w:rPr>
        <w:t>2.57</w:t>
      </w:r>
      <w:r>
        <w:rPr>
          <w:rFonts w:hint="eastAsia" w:ascii="仿宋" w:hAnsi="仿宋" w:eastAsia="仿宋"/>
          <w:b w:val="0"/>
          <w:bCs/>
          <w:color w:val="000000" w:themeColor="text1"/>
          <w:sz w:val="28"/>
          <w:szCs w:val="28"/>
          <w14:textFill>
            <w14:solidFill>
              <w14:schemeClr w14:val="tx1"/>
            </w14:solidFill>
          </w14:textFill>
        </w:rPr>
        <w:t>万元、委托业务费0.00万元、工会经费</w:t>
      </w:r>
      <w:r>
        <w:rPr>
          <w:rFonts w:ascii="仿宋" w:hAnsi="仿宋" w:eastAsia="仿宋"/>
          <w:b w:val="0"/>
          <w:bCs/>
          <w:color w:val="000000" w:themeColor="text1"/>
          <w:sz w:val="28"/>
          <w:szCs w:val="28"/>
          <w14:textFill>
            <w14:solidFill>
              <w14:schemeClr w14:val="tx1"/>
            </w14:solidFill>
          </w14:textFill>
        </w:rPr>
        <w:t>4.96</w:t>
      </w:r>
      <w:r>
        <w:rPr>
          <w:rFonts w:hint="eastAsia" w:ascii="仿宋" w:hAnsi="仿宋" w:eastAsia="仿宋"/>
          <w:b w:val="0"/>
          <w:bCs/>
          <w:color w:val="000000" w:themeColor="text1"/>
          <w:sz w:val="28"/>
          <w:szCs w:val="28"/>
          <w14:textFill>
            <w14:solidFill>
              <w14:schemeClr w14:val="tx1"/>
            </w14:solidFill>
          </w14:textFill>
        </w:rPr>
        <w:t>万元、福利费</w:t>
      </w:r>
      <w:r>
        <w:rPr>
          <w:rFonts w:ascii="仿宋" w:hAnsi="仿宋" w:eastAsia="仿宋"/>
          <w:b w:val="0"/>
          <w:bCs/>
          <w:color w:val="000000" w:themeColor="text1"/>
          <w:sz w:val="28"/>
          <w:szCs w:val="28"/>
          <w14:textFill>
            <w14:solidFill>
              <w14:schemeClr w14:val="tx1"/>
            </w14:solidFill>
          </w14:textFill>
        </w:rPr>
        <w:t>23.08</w:t>
      </w:r>
      <w:r>
        <w:rPr>
          <w:rFonts w:hint="eastAsia" w:ascii="仿宋" w:hAnsi="仿宋" w:eastAsia="仿宋"/>
          <w:b w:val="0"/>
          <w:bCs/>
          <w:color w:val="000000" w:themeColor="text1"/>
          <w:sz w:val="28"/>
          <w:szCs w:val="28"/>
          <w14:textFill>
            <w14:solidFill>
              <w14:schemeClr w14:val="tx1"/>
            </w14:solidFill>
          </w14:textFill>
        </w:rPr>
        <w:t>万元等。</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44" w:name="_Toc19089870"/>
      <w:bookmarkStart w:id="45" w:name="_Toc15377215"/>
      <w:r>
        <w:rPr>
          <w:rFonts w:hint="eastAsia" w:ascii="黑体" w:eastAsia="黑体"/>
          <w:b w:val="0"/>
          <w:bCs/>
          <w:color w:val="000000" w:themeColor="text1"/>
          <w:sz w:val="28"/>
          <w:szCs w:val="28"/>
          <w14:textFill>
            <w14:solidFill>
              <w14:schemeClr w14:val="tx1"/>
            </w14:solidFill>
          </w14:textFill>
        </w:rPr>
        <w:t>七、</w:t>
      </w:r>
      <w:r>
        <w:rPr>
          <w:rStyle w:val="25"/>
          <w:rFonts w:hint="eastAsia" w:ascii="黑体" w:hAnsi="黑体" w:eastAsia="黑体"/>
          <w:b w:val="0"/>
          <w:bCs/>
          <w:color w:val="000000" w:themeColor="text1"/>
          <w:sz w:val="28"/>
          <w:szCs w:val="28"/>
          <w14:textFill>
            <w14:solidFill>
              <w14:schemeClr w14:val="tx1"/>
            </w14:solidFill>
          </w14:textFill>
        </w:rPr>
        <w:t>“三公”经费财政拨款支出决算情况说明</w:t>
      </w:r>
      <w:bookmarkEnd w:id="44"/>
      <w:bookmarkEnd w:id="45"/>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Style w:val="25"/>
          <w:rFonts w:ascii="仿宋_GB2312" w:hAnsi="Times New Roman" w:eastAsia="仿宋_GB2312" w:cs="Times New Roman"/>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201</w:t>
      </w:r>
      <w:r>
        <w:rPr>
          <w:rFonts w:hint="eastAsia" w:ascii="仿宋_GB2312" w:eastAsia="仿宋_GB2312"/>
          <w:b w:val="0"/>
          <w:bCs/>
          <w:color w:val="000000" w:themeColor="text1"/>
          <w:sz w:val="28"/>
          <w:szCs w:val="28"/>
          <w14:textFill>
            <w14:solidFill>
              <w14:schemeClr w14:val="tx1"/>
            </w14:solidFill>
          </w14:textFill>
        </w:rPr>
        <w:t>9年“三公”经费财政拨款支出</w:t>
      </w:r>
      <w:r>
        <w:rPr>
          <w:rFonts w:ascii="仿宋_GB2312" w:eastAsia="仿宋_GB2312"/>
          <w:b w:val="0"/>
          <w:bCs/>
          <w:color w:val="000000" w:themeColor="text1"/>
          <w:sz w:val="28"/>
          <w:szCs w:val="28"/>
          <w14:textFill>
            <w14:solidFill>
              <w14:schemeClr w14:val="tx1"/>
            </w14:solidFill>
          </w14:textFill>
        </w:rPr>
        <w:t>0.00</w:t>
      </w:r>
      <w:r>
        <w:rPr>
          <w:rFonts w:hint="eastAsia" w:ascii="仿宋_GB2312" w:eastAsia="仿宋_GB2312"/>
          <w:b w:val="0"/>
          <w:bCs/>
          <w:color w:val="000000" w:themeColor="text1"/>
          <w:sz w:val="28"/>
          <w:szCs w:val="28"/>
          <w14:textFill>
            <w14:solidFill>
              <w14:schemeClr w14:val="tx1"/>
            </w14:solidFill>
          </w14:textFill>
        </w:rPr>
        <w:t>万元。</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46" w:name="_Toc15377218"/>
      <w:bookmarkStart w:id="47" w:name="_Toc19089871"/>
      <w:r>
        <w:rPr>
          <w:rFonts w:hint="eastAsia" w:ascii="黑体" w:eastAsia="黑体"/>
          <w:b w:val="0"/>
          <w:bCs/>
          <w:color w:val="000000" w:themeColor="text1"/>
          <w:sz w:val="28"/>
          <w:szCs w:val="28"/>
          <w14:textFill>
            <w14:solidFill>
              <w14:schemeClr w14:val="tx1"/>
            </w14:solidFill>
          </w14:textFill>
        </w:rPr>
        <w:t>八、</w:t>
      </w:r>
      <w:r>
        <w:rPr>
          <w:rStyle w:val="25"/>
          <w:rFonts w:hint="eastAsia" w:ascii="黑体" w:hAnsi="黑体" w:eastAsia="黑体"/>
          <w:b w:val="0"/>
          <w:bCs/>
          <w:color w:val="000000" w:themeColor="text1"/>
          <w:sz w:val="28"/>
          <w:szCs w:val="28"/>
          <w14:textFill>
            <w14:solidFill>
              <w14:schemeClr w14:val="tx1"/>
            </w14:solidFill>
          </w14:textFill>
        </w:rPr>
        <w:t>政府性基金预算支出决算情况说明</w:t>
      </w:r>
      <w:bookmarkEnd w:id="46"/>
      <w:bookmarkEnd w:id="47"/>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201</w:t>
      </w:r>
      <w:r>
        <w:rPr>
          <w:rFonts w:hint="eastAsia" w:ascii="仿宋_GB2312" w:eastAsia="仿宋_GB2312"/>
          <w:b w:val="0"/>
          <w:bCs/>
          <w:color w:val="000000" w:themeColor="text1"/>
          <w:sz w:val="28"/>
          <w:szCs w:val="28"/>
          <w14:textFill>
            <w14:solidFill>
              <w14:schemeClr w14:val="tx1"/>
            </w14:solidFill>
          </w14:textFill>
        </w:rPr>
        <w:t>9年政府性基金预算拨款支出</w:t>
      </w:r>
      <w:r>
        <w:rPr>
          <w:rFonts w:ascii="仿宋_GB2312" w:hAnsi="仿宋_GB2312" w:eastAsia="仿宋_GB2312" w:cs="仿宋_GB2312"/>
          <w:b w:val="0"/>
          <w:bCs/>
          <w:color w:val="000000" w:themeColor="text1"/>
          <w:sz w:val="28"/>
          <w:szCs w:val="28"/>
          <w14:textFill>
            <w14:solidFill>
              <w14:schemeClr w14:val="tx1"/>
            </w14:solidFill>
          </w14:textFill>
        </w:rPr>
        <w:t>0.00</w:t>
      </w:r>
      <w:r>
        <w:rPr>
          <w:rFonts w:hint="eastAsia" w:ascii="仿宋_GB2312" w:eastAsia="仿宋_GB2312"/>
          <w:b w:val="0"/>
          <w:bCs/>
          <w:color w:val="000000" w:themeColor="text1"/>
          <w:sz w:val="28"/>
          <w:szCs w:val="28"/>
          <w14:textFill>
            <w14:solidFill>
              <w14:schemeClr w14:val="tx1"/>
            </w14:solidFill>
          </w14:textFill>
        </w:rPr>
        <w:t>万元。</w:t>
      </w:r>
    </w:p>
    <w:p>
      <w:pPr>
        <w:pageBreakBefore w:val="0"/>
        <w:widowControl w:val="0"/>
        <w:numPr>
          <w:ilvl w:val="0"/>
          <w:numId w:val="4"/>
        </w:numPr>
        <w:kinsoku/>
        <w:wordWrap/>
        <w:overflowPunct/>
        <w:topLinePunct w:val="0"/>
        <w:autoSpaceDE/>
        <w:autoSpaceDN/>
        <w:bidi w:val="0"/>
        <w:snapToGrid w:val="0"/>
        <w:spacing w:line="360" w:lineRule="auto"/>
        <w:ind w:left="0" w:right="0" w:firstLine="560" w:firstLineChars="200"/>
        <w:jc w:val="both"/>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48" w:name="_Toc19089872"/>
      <w:bookmarkStart w:id="49" w:name="_Toc15377219"/>
      <w:r>
        <w:rPr>
          <w:rStyle w:val="25"/>
          <w:rFonts w:hint="eastAsia" w:ascii="黑体" w:hAnsi="黑体" w:eastAsia="黑体"/>
          <w:b w:val="0"/>
          <w:bCs/>
          <w:color w:val="000000" w:themeColor="text1"/>
          <w:sz w:val="28"/>
          <w:szCs w:val="28"/>
          <w14:textFill>
            <w14:solidFill>
              <w14:schemeClr w14:val="tx1"/>
            </w14:solidFill>
          </w14:textFill>
        </w:rPr>
        <w:t>国有资本经营预算支出决算情况说明</w:t>
      </w:r>
      <w:bookmarkEnd w:id="48"/>
      <w:bookmarkEnd w:id="49"/>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201</w:t>
      </w:r>
      <w:r>
        <w:rPr>
          <w:rFonts w:hint="eastAsia" w:ascii="仿宋_GB2312" w:eastAsia="仿宋_GB2312"/>
          <w:b w:val="0"/>
          <w:bCs/>
          <w:color w:val="000000" w:themeColor="text1"/>
          <w:sz w:val="28"/>
          <w:szCs w:val="28"/>
          <w14:textFill>
            <w14:solidFill>
              <w14:schemeClr w14:val="tx1"/>
            </w14:solidFill>
          </w14:textFill>
        </w:rPr>
        <w:t>9年国有资本经营预算拨款支出0.00万元。</w:t>
      </w:r>
    </w:p>
    <w:p>
      <w:pPr>
        <w:pStyle w:val="23"/>
        <w:pageBreakBefore w:val="0"/>
        <w:widowControl w:val="0"/>
        <w:numPr>
          <w:ilvl w:val="0"/>
          <w:numId w:val="5"/>
        </w:numPr>
        <w:kinsoku/>
        <w:wordWrap/>
        <w:overflowPunct/>
        <w:topLinePunct w:val="0"/>
        <w:autoSpaceDE/>
        <w:autoSpaceDN/>
        <w:bidi w:val="0"/>
        <w:snapToGrid w:val="0"/>
        <w:spacing w:line="360" w:lineRule="auto"/>
        <w:ind w:left="0" w:right="0" w:firstLine="560" w:firstLineChars="200"/>
        <w:jc w:val="both"/>
        <w:textAlignment w:val="auto"/>
        <w:rPr>
          <w:rFonts w:ascii="黑体" w:hAnsi="黑体" w:eastAsia="黑体" w:cstheme="majorBidi"/>
          <w:b w:val="0"/>
          <w:bCs/>
          <w:color w:val="000000" w:themeColor="text1"/>
          <w:sz w:val="28"/>
          <w:szCs w:val="28"/>
          <w14:textFill>
            <w14:solidFill>
              <w14:schemeClr w14:val="tx1"/>
            </w14:solidFill>
          </w14:textFill>
        </w:rPr>
      </w:pPr>
      <w:bookmarkStart w:id="50" w:name="_Toc19089873"/>
      <w:r>
        <w:rPr>
          <w:rStyle w:val="25"/>
          <w:rFonts w:hint="eastAsia" w:ascii="黑体" w:hAnsi="黑体" w:eastAsia="黑体"/>
          <w:b w:val="0"/>
          <w:bCs/>
          <w:color w:val="000000" w:themeColor="text1"/>
          <w:sz w:val="28"/>
          <w:szCs w:val="28"/>
          <w14:textFill>
            <w14:solidFill>
              <w14:schemeClr w14:val="tx1"/>
            </w14:solidFill>
          </w14:textFill>
        </w:rPr>
        <w:t>预算绩效情况说明</w:t>
      </w:r>
      <w:bookmarkEnd w:id="50"/>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本部门按要求对2019年部门整体支出开展绩效自评，从评价情况来看教育系统整体支出绩效评价自评结果良好，全年基本支出保障了部分的正常运行和日常工作的正常开展，项目支出保障了重点工作的开展，各项支出均达到了预期的绩效管理目标。</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华文仿宋" w:hAnsi="华文仿宋" w:eastAsia="华文仿宋"/>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存在的问题：</w:t>
      </w:r>
      <w:r>
        <w:rPr>
          <w:rFonts w:hint="eastAsia" w:ascii="仿宋_GB2312" w:hAnsi="宋体" w:eastAsia="仿宋_GB2312" w:cs="仿宋_GB2312"/>
          <w:b w:val="0"/>
          <w:bCs/>
          <w:color w:val="000000" w:themeColor="text1"/>
          <w:sz w:val="28"/>
          <w:szCs w:val="28"/>
          <w14:textFill>
            <w14:solidFill>
              <w14:schemeClr w14:val="tx1"/>
            </w14:solidFill>
          </w14:textFill>
        </w:rPr>
        <w:t>一是绩效评价管理工作制度建设有待进一步加强，绩效管理缺乏系统性；二是</w:t>
      </w:r>
      <w:r>
        <w:rPr>
          <w:rFonts w:hint="eastAsia" w:ascii="华文仿宋" w:hAnsi="华文仿宋" w:eastAsia="华文仿宋"/>
          <w:b w:val="0"/>
          <w:bCs/>
          <w:color w:val="000000" w:themeColor="text1"/>
          <w:sz w:val="28"/>
          <w:szCs w:val="28"/>
          <w14:textFill>
            <w14:solidFill>
              <w14:schemeClr w14:val="tx1"/>
            </w14:solidFill>
          </w14:textFill>
        </w:rPr>
        <w:t>缺乏绩效评价专业人才，系统现有评价工作人员的知识体系和业务技能还需进一步提高，以适应绩效评价工作相关要求。</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华文仿宋" w:hAnsi="华文仿宋" w:eastAsia="华文仿宋"/>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下一步改进措施：</w:t>
      </w:r>
      <w:r>
        <w:rPr>
          <w:rStyle w:val="14"/>
          <w:rFonts w:hint="eastAsia" w:ascii="仿宋_GB2312" w:hAnsi="宋体" w:eastAsia="仿宋_GB2312" w:cs="仿宋_GB2312"/>
          <w:b w:val="0"/>
          <w:bCs/>
          <w:color w:val="000000" w:themeColor="text1"/>
          <w:sz w:val="28"/>
          <w:szCs w:val="28"/>
          <w14:textFill>
            <w14:solidFill>
              <w14:schemeClr w14:val="tx1"/>
            </w14:solidFill>
          </w14:textFill>
        </w:rPr>
        <w:t>一是</w:t>
      </w:r>
      <w:r>
        <w:rPr>
          <w:rFonts w:hint="eastAsia" w:ascii="仿宋_GB2312" w:hAnsi="宋体" w:eastAsia="仿宋_GB2312" w:cs="仿宋_GB2312"/>
          <w:b w:val="0"/>
          <w:bCs/>
          <w:color w:val="000000" w:themeColor="text1"/>
          <w:sz w:val="28"/>
          <w:szCs w:val="28"/>
          <w14:textFill>
            <w14:solidFill>
              <w14:schemeClr w14:val="tx1"/>
            </w14:solidFill>
          </w14:textFill>
        </w:rPr>
        <w:t>进一步加强绩效评价管理制度建设；二是建立有效的绩效管理体系；</w:t>
      </w:r>
      <w:r>
        <w:rPr>
          <w:rStyle w:val="14"/>
          <w:rFonts w:hint="eastAsia" w:ascii="仿宋_GB2312" w:hAnsi="宋体" w:eastAsia="仿宋_GB2312" w:cs="仿宋_GB2312"/>
          <w:b w:val="0"/>
          <w:bCs/>
          <w:color w:val="000000" w:themeColor="text1"/>
          <w:sz w:val="28"/>
          <w:szCs w:val="28"/>
          <w14:textFill>
            <w14:solidFill>
              <w14:schemeClr w14:val="tx1"/>
            </w14:solidFill>
          </w14:textFill>
        </w:rPr>
        <w:t>三是</w:t>
      </w:r>
      <w:r>
        <w:rPr>
          <w:rFonts w:hint="eastAsia" w:ascii="仿宋_GB2312" w:hAnsi="宋体" w:eastAsia="仿宋_GB2312" w:cs="仿宋_GB2312"/>
          <w:b w:val="0"/>
          <w:bCs/>
          <w:color w:val="000000" w:themeColor="text1"/>
          <w:sz w:val="28"/>
          <w:szCs w:val="28"/>
          <w14:textFill>
            <w14:solidFill>
              <w14:schemeClr w14:val="tx1"/>
            </w14:solidFill>
          </w14:textFill>
        </w:rPr>
        <w:t>强化绩效管理数据分析，强化绩效管理数据运用；四是强化绩效评价专业技能的培训；</w:t>
      </w:r>
      <w:r>
        <w:rPr>
          <w:rFonts w:hint="eastAsia" w:ascii="华文仿宋" w:hAnsi="华文仿宋" w:eastAsia="华文仿宋"/>
          <w:b w:val="0"/>
          <w:bCs/>
          <w:color w:val="000000" w:themeColor="text1"/>
          <w:sz w:val="28"/>
          <w:szCs w:val="28"/>
          <w14:textFill>
            <w14:solidFill>
              <w14:schemeClr w14:val="tx1"/>
            </w14:solidFill>
          </w14:textFill>
        </w:rPr>
        <w:t>五是探索与预算编制相结合的财政绩效管理，奖绩效评价逐步从事后评价延伸至事前、事中评价。</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华文仿宋" w:hAnsi="华文仿宋" w:eastAsia="华文仿宋"/>
          <w:b w:val="0"/>
          <w:bCs/>
          <w:color w:val="000000" w:themeColor="text1"/>
          <w:sz w:val="28"/>
          <w:szCs w:val="28"/>
          <w14:textFill>
            <w14:solidFill>
              <w14:schemeClr w14:val="tx1"/>
            </w14:solidFill>
          </w14:textFill>
        </w:rPr>
      </w:pP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ascii="华文仿宋" w:hAnsi="华文仿宋" w:eastAsia="华文仿宋"/>
          <w:b w:val="0"/>
          <w:bCs/>
          <w:color w:val="000000" w:themeColor="text1"/>
          <w:sz w:val="28"/>
          <w:szCs w:val="28"/>
          <w14:textFill>
            <w14:solidFill>
              <w14:schemeClr w14:val="tx1"/>
            </w14:solidFill>
          </w14:textFill>
        </w:rPr>
      </w:pPr>
    </w:p>
    <w:p>
      <w:pPr>
        <w:spacing w:line="540" w:lineRule="exact"/>
        <w:ind w:firstLine="640" w:firstLineChars="200"/>
        <w:rPr>
          <w:rFonts w:ascii="华文仿宋" w:hAnsi="华文仿宋" w:eastAsia="华文仿宋"/>
          <w:sz w:val="32"/>
          <w:szCs w:val="32"/>
        </w:rPr>
      </w:pPr>
    </w:p>
    <w:p>
      <w:pPr>
        <w:spacing w:line="540" w:lineRule="exact"/>
        <w:ind w:firstLine="640" w:firstLineChars="200"/>
        <w:rPr>
          <w:rFonts w:ascii="华文仿宋" w:hAnsi="华文仿宋" w:eastAsia="华文仿宋"/>
          <w:sz w:val="32"/>
          <w:szCs w:val="32"/>
        </w:rPr>
      </w:pPr>
    </w:p>
    <w:p>
      <w:pPr>
        <w:spacing w:line="540" w:lineRule="exact"/>
        <w:ind w:firstLine="640" w:firstLineChars="200"/>
        <w:rPr>
          <w:rFonts w:ascii="华文仿宋" w:hAnsi="华文仿宋" w:eastAsia="华文仿宋"/>
          <w:sz w:val="32"/>
          <w:szCs w:val="32"/>
        </w:rPr>
      </w:pPr>
    </w:p>
    <w:p>
      <w:pPr>
        <w:spacing w:line="540" w:lineRule="exact"/>
        <w:ind w:firstLine="640" w:firstLineChars="200"/>
        <w:rPr>
          <w:rFonts w:ascii="华文仿宋" w:hAnsi="华文仿宋" w:eastAsia="华文仿宋"/>
          <w:sz w:val="32"/>
          <w:szCs w:val="32"/>
        </w:rPr>
      </w:pPr>
    </w:p>
    <w:p>
      <w:pPr>
        <w:spacing w:line="540" w:lineRule="exact"/>
        <w:ind w:firstLine="640" w:firstLineChars="200"/>
        <w:rPr>
          <w:rFonts w:ascii="华文仿宋" w:hAnsi="华文仿宋" w:eastAsia="华文仿宋"/>
          <w:sz w:val="32"/>
          <w:szCs w:val="32"/>
        </w:rPr>
      </w:pPr>
    </w:p>
    <w:p>
      <w:pPr>
        <w:spacing w:line="540" w:lineRule="exact"/>
        <w:ind w:firstLine="640" w:firstLineChars="200"/>
        <w:rPr>
          <w:rFonts w:ascii="华文仿宋" w:hAnsi="华文仿宋" w:eastAsia="华文仿宋"/>
          <w:sz w:val="32"/>
          <w:szCs w:val="32"/>
        </w:rPr>
      </w:pPr>
    </w:p>
    <w:p>
      <w:pPr>
        <w:spacing w:line="540" w:lineRule="exact"/>
        <w:ind w:firstLine="640" w:firstLineChars="200"/>
        <w:rPr>
          <w:rFonts w:ascii="华文仿宋" w:hAnsi="华文仿宋" w:eastAsia="华文仿宋"/>
          <w:sz w:val="32"/>
          <w:szCs w:val="32"/>
        </w:rPr>
      </w:pPr>
    </w:p>
    <w:p>
      <w:pPr>
        <w:spacing w:line="540" w:lineRule="exact"/>
        <w:ind w:firstLine="640" w:firstLineChars="200"/>
        <w:rPr>
          <w:rFonts w:ascii="华文仿宋" w:hAnsi="华文仿宋" w:eastAsia="华文仿宋"/>
          <w:sz w:val="32"/>
          <w:szCs w:val="32"/>
        </w:rPr>
      </w:pPr>
    </w:p>
    <w:p>
      <w:pPr>
        <w:spacing w:line="540" w:lineRule="exact"/>
        <w:ind w:firstLine="640" w:firstLineChars="200"/>
        <w:rPr>
          <w:rFonts w:ascii="华文仿宋" w:hAnsi="华文仿宋" w:eastAsia="华文仿宋"/>
          <w:sz w:val="32"/>
          <w:szCs w:val="32"/>
        </w:rPr>
      </w:pPr>
    </w:p>
    <w:p>
      <w:pPr>
        <w:spacing w:line="540" w:lineRule="exact"/>
        <w:ind w:firstLine="640" w:firstLineChars="200"/>
        <w:rPr>
          <w:rFonts w:ascii="华文仿宋" w:hAnsi="华文仿宋" w:eastAsia="华文仿宋"/>
          <w:sz w:val="32"/>
          <w:szCs w:val="32"/>
        </w:rPr>
      </w:pPr>
    </w:p>
    <w:p>
      <w:pPr>
        <w:autoSpaceDE w:val="0"/>
        <w:autoSpaceDN w:val="0"/>
        <w:adjustRightInd w:val="0"/>
        <w:spacing w:line="600" w:lineRule="exact"/>
        <w:ind w:firstLine="643" w:firstLineChars="200"/>
        <w:jc w:val="left"/>
        <w:outlineLvl w:val="2"/>
        <w:rPr>
          <w:rFonts w:ascii="仿宋" w:hAnsi="仿宋" w:eastAsia="仿宋"/>
          <w:b/>
          <w:sz w:val="32"/>
          <w:szCs w:val="32"/>
        </w:rPr>
      </w:pPr>
    </w:p>
    <w:p>
      <w:pPr>
        <w:rPr>
          <w:rFonts w:ascii="黑体" w:hAnsi="黑体" w:eastAsia="黑体"/>
          <w:bCs/>
          <w:kern w:val="44"/>
          <w:sz w:val="44"/>
          <w:szCs w:val="44"/>
        </w:rPr>
      </w:pPr>
      <w:bookmarkStart w:id="51" w:name="_Toc15377225"/>
      <w:bookmarkStart w:id="52" w:name="_Toc19089875"/>
      <w:r>
        <w:rPr>
          <w:rFonts w:hint="eastAsia" w:ascii="黑体" w:hAnsi="黑体" w:eastAsia="黑体"/>
          <w:b/>
          <w:sz w:val="44"/>
          <w:szCs w:val="44"/>
        </w:rPr>
        <w:br w:type="page"/>
      </w:r>
    </w:p>
    <w:p>
      <w:pPr>
        <w:numPr>
          <w:ilvl w:val="0"/>
          <w:numId w:val="6"/>
        </w:numPr>
        <w:spacing w:line="600" w:lineRule="exact"/>
        <w:ind w:firstLine="663" w:firstLineChars="150"/>
        <w:jc w:val="center"/>
        <w:outlineLvl w:val="0"/>
        <w:rPr>
          <w:rFonts w:hint="eastAsia"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
          <w:sz w:val="44"/>
          <w:szCs w:val="44"/>
        </w:rPr>
        <w:t>名</w:t>
      </w:r>
      <w:r>
        <w:rPr>
          <w:rStyle w:val="24"/>
          <w:rFonts w:hint="eastAsia" w:ascii="方正小标宋简体" w:hAnsi="方正小标宋简体" w:eastAsia="方正小标宋简体" w:cs="方正小标宋简体"/>
          <w:b w:val="0"/>
        </w:rPr>
        <w:t>词解释</w:t>
      </w:r>
      <w:bookmarkEnd w:id="51"/>
      <w:bookmarkEnd w:id="52"/>
    </w:p>
    <w:p>
      <w:pPr>
        <w:pStyle w:val="22"/>
        <w:spacing w:line="560" w:lineRule="exact"/>
        <w:ind w:firstLine="640" w:firstLineChars="200"/>
        <w:rPr>
          <w:rFonts w:hint="eastAsia" w:ascii="仿宋_GB2312" w:eastAsia="仿宋_GB2312"/>
          <w:color w:val="auto"/>
          <w:sz w:val="32"/>
          <w:szCs w:val="32"/>
        </w:rPr>
      </w:pP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1.财政拨款收入：指单位从同级财政部门取得的财政预算资金。</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2.事业收入：指事业单位开展专业业务活动及辅助活动取得的收入。</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3.经营收入：指事业单位在专业业务活动及其辅助活动之外开展非独立核算经营活动取得的收入。。</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 xml:space="preserve">4.其他收入：指单位取得的除上述收入以外的各项收入。主要是学前教育保育教育费收入、银行存款利息收入等。 </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 xml:space="preserve">6.年初结转和结余：指以前年度尚未完成、结转到本年按有关规定继续使用的资金。 </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7.结余分配：指事业单位按照事业单位会计制度的规定从非财政补助结余中分配的事业基金和职工福利基金等。</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8.年末结转和结余：指单位按有关规定结转到下年或以后年度继续使用的资金。</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9.教育支出（类）教育管理事务（款）行政运行（项）:反映教育行政单位（包括实行公务员管理的事业单位）的基本支出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10. 教育支出（类）教育管理事务（款）一般行政管理事务（项）:反映行政单位（包括实行公务员管理的事业单位）未单独设置项级科目的其它项目支出。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11. 教育支出（类）教育管理事务（款）其它教育管理事务支出（项）:反映除上述项目以外其它用户教育管理事务方面的支出。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12. 教育支出（类）普通教育（款）学前教育（项）:反映各部门举办的学前教育支出。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13. 教育支出（类）普通教育（款）小学教育（项）:反映各部门举办的小学教育支出。政府各部门对社会中介组织等举办的小学的资助，如各类捐赠、补贴等，也在本科目中反映。</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14. 教育支出（类）普通教育（款）初中教育（项）: 反映各部门举办的初中教育支出。政府各部门对社会中介组织等举办的初中教育的资助，如捐赠、补贴等，也在本科目中反映。</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15. 教育支出（类）普通教育（款）高中教育（项）: 反映各部门举办的高级中学教育支出。政府各部门对社会中介组织等举办的高级中学的资助，如捐赠、补贴等，也在本科目中反映。</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16. 教育支出（类）普通教育（款）其它普通教育（项）: 反映除上述项目以外其他用于普通教育方面的支出。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17. 教育支出（类）职业教育（款）职业高中教育（项）: 反映各部门举办的职业中学、农业中学（含普通高中改制的）、半工（农）半读中学的支出或补助费</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18. 教育支出（类）职业教育（款）高等职业教育（项）:反映经国家批准设立的高等职业大学、专科职业教育等方面的支出。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19. 教育支出（类）特殊教育（款）特殊学校教育（项）: 指各部门举办的盲童学校、聋哑学校、智力落后儿童学校、其它生理缺陷儿童学校的支出。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20. 教育支出（类）特殊教育（款）工读学校教育（项）:指各部门举办的工读学校的支出。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21. 教育支出（类）教育附加费安排的支出（款）农村中小学校舍建设（项）:反映教育附加费安排用于农村中小学校舍新建、改建、修缮和维护的支出。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22. 教育支出（类）教育附加费安排的支出（款）城市中小学校舍建设（项）: 反映教育附加费安排用于城市中小学校舍新建、改建、修缮和维护的支出。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23. 教育支出（类）教育附加费安排的支出（款）其它教育附加费安排的支出（项）: 指除上述项目以外的教育附加费支出。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24. 教育支出（类）其它教育支出（款）其他教育支出（项）: 指上述项目以外其他用于教育方面的支出。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25. 社会保障和就业支出（类）行政事业单位离退休（款）机关事业单位基本养老保险缴费支出（项）: 指机关事业单位实施养老保险制度由单位缴纳的基本养老保险费支出。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26. 社会保障和就业支出（类）行政事业单位离退休（款）机关事业单位职业年金缴费支出（项）: 指机关事业单位实施养老保险制度由单位实际缴纳的职业年金支出。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27. 社会保障和就业支出（类）抚恤（款）死亡抚恤（项）: 指按规定用于烈士和牺牲、病故人员家属的一次性和定期抚恤金以及丧葬补助费。</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30. 农林水支出（类）扶贫（款）其它扶贫支出（项）: 指除上述项目以外其他用于扶贫方面的支出。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31. 住房保障支出（类）住房改革支出（款）住房公积金（项）: 指行政事业单位按人力资源和社会保障部、财政部规定的基本工资和津贴补贴以及规定比例为职工缴纳的住房公积金。</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32. 其他支出（类）其他支出（款）其他支出（项）: 指上述项目以外其他不能划分到具体功能科目中的支出项目。</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33.基本支出：指为保障机构正常运转、完成日常工作任务而发生的人员支出和公用支出。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 xml:space="preserve">34.项目支出：指在基本支出之外为完成特定行政任务和事业发展目标所发生的支出。 </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35.经营支出：指事业单位在专业业务活动及其辅助活动之外开展非独立核算经营活动发生的支出。</w:t>
      </w:r>
    </w:p>
    <w:p>
      <w:pPr>
        <w:pageBreakBefore w:val="0"/>
        <w:widowControl w:val="0"/>
        <w:kinsoku/>
        <w:wordWrap/>
        <w:overflowPunct/>
        <w:topLinePunct w:val="0"/>
        <w:autoSpaceDE/>
        <w:autoSpaceDN/>
        <w:bidi w:val="0"/>
        <w:snapToGrid w:val="0"/>
        <w:spacing w:line="360" w:lineRule="auto"/>
        <w:ind w:left="0" w:right="0" w:firstLine="560" w:firstLineChars="200"/>
        <w:jc w:val="both"/>
        <w:textAlignment w:val="auto"/>
        <w:rPr>
          <w:rFonts w:hint="eastAsia" w:ascii="仿宋_GB2312" w:hAnsi="宋体" w:eastAsia="仿宋_GB2312" w:cs="仿宋_GB2312"/>
          <w:b w:val="0"/>
          <w:bCs/>
          <w:color w:val="000000" w:themeColor="text1"/>
          <w:sz w:val="28"/>
          <w:szCs w:val="28"/>
          <w14:textFill>
            <w14:solidFill>
              <w14:schemeClr w14:val="tx1"/>
            </w14:solidFill>
          </w14:textFill>
        </w:rPr>
      </w:pPr>
      <w:r>
        <w:rPr>
          <w:rFonts w:hint="eastAsia" w:ascii="仿宋_GB2312" w:hAnsi="宋体" w:eastAsia="仿宋_GB2312" w:cs="仿宋_GB2312"/>
          <w:b w:val="0"/>
          <w:bCs/>
          <w:color w:val="000000" w:themeColor="text1"/>
          <w:sz w:val="28"/>
          <w:szCs w:val="28"/>
          <w14:textFill>
            <w14:solidFill>
              <w14:schemeClr w14:val="tx1"/>
            </w14:solidFill>
          </w14:textFill>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ascii="黑体" w:hAnsi="黑体" w:eastAsia="黑体"/>
          <w:sz w:val="44"/>
          <w:szCs w:val="44"/>
        </w:rPr>
      </w:pPr>
      <w:bookmarkStart w:id="53" w:name="_Toc19089876"/>
      <w:bookmarkStart w:id="54" w:name="_Toc15377226"/>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Style w:val="24"/>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sz w:val="44"/>
          <w:szCs w:val="44"/>
        </w:rPr>
        <w:t>第</w:t>
      </w:r>
      <w:r>
        <w:rPr>
          <w:rStyle w:val="24"/>
          <w:rFonts w:hint="eastAsia" w:ascii="方正小标宋简体" w:hAnsi="方正小标宋简体" w:eastAsia="方正小标宋简体" w:cs="方正小标宋简体"/>
          <w:b w:val="0"/>
        </w:rPr>
        <w:t>四部分 附件</w:t>
      </w:r>
      <w:bookmarkEnd w:id="53"/>
    </w:p>
    <w:p>
      <w:pPr>
        <w:keepNext/>
        <w:keepLines/>
        <w:spacing w:before="260" w:after="260" w:line="416" w:lineRule="auto"/>
        <w:outlineLvl w:val="1"/>
        <w:rPr>
          <w:rFonts w:ascii="仿宋" w:hAnsi="仿宋" w:eastAsia="仿宋"/>
          <w:kern w:val="44"/>
          <w:sz w:val="28"/>
          <w:szCs w:val="28"/>
        </w:rPr>
      </w:pPr>
      <w:bookmarkStart w:id="55" w:name="_Toc19089877"/>
      <w:r>
        <w:rPr>
          <w:rFonts w:hint="eastAsia" w:ascii="仿宋" w:hAnsi="仿宋" w:eastAsia="仿宋"/>
          <w:kern w:val="44"/>
          <w:sz w:val="28"/>
          <w:szCs w:val="28"/>
        </w:rPr>
        <w:t>附件1</w:t>
      </w:r>
      <w:bookmarkEnd w:id="55"/>
    </w:p>
    <w:p>
      <w:pPr>
        <w:spacing w:line="600" w:lineRule="exact"/>
        <w:jc w:val="center"/>
        <w:outlineLvl w:val="0"/>
        <w:rPr>
          <w:rFonts w:hint="eastAsia" w:ascii="黑体" w:hAnsi="黑体" w:eastAsia="黑体" w:cs="方正小标宋简体"/>
          <w:sz w:val="36"/>
          <w:szCs w:val="36"/>
        </w:rPr>
      </w:pPr>
      <w:bookmarkStart w:id="56" w:name="_Toc19089878"/>
      <w:bookmarkStart w:id="57" w:name="_Toc15396616"/>
      <w:r>
        <w:rPr>
          <w:rFonts w:hint="eastAsia" w:ascii="黑体" w:hAnsi="黑体" w:eastAsia="黑体" w:cs="方正小标宋简体"/>
          <w:sz w:val="36"/>
          <w:szCs w:val="36"/>
        </w:rPr>
        <w:t>广元市利州区大石小学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w:t>
      </w:r>
      <w:bookmarkEnd w:id="56"/>
      <w:bookmarkStart w:id="58" w:name="_Toc19089879"/>
      <w:r>
        <w:rPr>
          <w:rFonts w:hint="eastAsia" w:ascii="黑体" w:hAnsi="黑体" w:eastAsia="黑体" w:cs="方正小标宋简体"/>
          <w:sz w:val="36"/>
          <w:szCs w:val="36"/>
        </w:rPr>
        <w:t>绩效评价报告</w:t>
      </w:r>
      <w:bookmarkEnd w:id="57"/>
      <w:bookmarkEnd w:id="58"/>
    </w:p>
    <w:p>
      <w:pPr>
        <w:spacing w:line="580" w:lineRule="exact"/>
        <w:ind w:firstLine="640" w:firstLineChars="20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一、部门（单位）概况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（一）</w:t>
      </w:r>
      <w:r>
        <w:rPr>
          <w:rFonts w:hint="eastAsia" w:ascii="楷体" w:hAnsi="楷体" w:eastAsia="楷体" w:cs="楷体"/>
          <w:b w:val="0"/>
          <w:bCs w:val="0"/>
          <w:color w:val="000000" w:themeColor="text1"/>
          <w:sz w:val="28"/>
          <w:szCs w:val="28"/>
          <w14:textFill>
            <w14:solidFill>
              <w14:schemeClr w14:val="tx1"/>
            </w14:solidFill>
          </w14:textFill>
        </w:rPr>
        <w:t xml:space="preserve">部门职能 </w:t>
      </w:r>
      <w:r>
        <w:rPr>
          <w:rFonts w:hint="eastAsia" w:ascii="仿宋" w:hAnsi="仿宋" w:eastAsia="仿宋" w:cs="仿宋_GB2312"/>
          <w:b w:val="0"/>
          <w:bCs w:val="0"/>
          <w:color w:val="000000" w:themeColor="text1"/>
          <w:sz w:val="28"/>
          <w:szCs w:val="28"/>
          <w14:textFill>
            <w14:solidFill>
              <w14:schemeClr w14:val="tx1"/>
            </w14:solidFill>
          </w14:textFill>
        </w:rPr>
        <w:t xml:space="preserve"> 大石小学是经利州区编制委员会批准成立的，在区教育局领导下的一所农村学校。实施小学义务教育，小学学历教育，是学校的主要工作职能。</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（二）</w:t>
      </w:r>
      <w:r>
        <w:rPr>
          <w:rFonts w:hint="eastAsia" w:ascii="楷体" w:hAnsi="楷体" w:eastAsia="楷体" w:cs="楷体"/>
          <w:b w:val="0"/>
          <w:bCs w:val="0"/>
          <w:color w:val="000000" w:themeColor="text1"/>
          <w:sz w:val="28"/>
          <w:szCs w:val="28"/>
          <w14:textFill>
            <w14:solidFill>
              <w14:schemeClr w14:val="tx1"/>
            </w14:solidFill>
          </w14:textFill>
        </w:rPr>
        <w:t>机构情况及增减变动原因</w:t>
      </w:r>
      <w:r>
        <w:rPr>
          <w:rFonts w:hint="eastAsia" w:ascii="仿宋" w:hAnsi="仿宋" w:eastAsia="仿宋" w:cs="仿宋_GB2312"/>
          <w:b w:val="0"/>
          <w:bCs w:val="0"/>
          <w:color w:val="000000" w:themeColor="text1"/>
          <w:sz w:val="28"/>
          <w:szCs w:val="28"/>
          <w14:textFill>
            <w14:solidFill>
              <w14:schemeClr w14:val="tx1"/>
            </w14:solidFill>
          </w14:textFill>
        </w:rPr>
        <w:t xml:space="preserve"> 大石小学是区编制委员会命名的独立法人机构，为经费独立核算单位。</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（三）</w:t>
      </w:r>
      <w:r>
        <w:rPr>
          <w:rFonts w:hint="eastAsia" w:ascii="楷体" w:hAnsi="楷体" w:eastAsia="楷体" w:cs="楷体"/>
          <w:b w:val="0"/>
          <w:bCs w:val="0"/>
          <w:color w:val="000000" w:themeColor="text1"/>
          <w:sz w:val="28"/>
          <w:szCs w:val="28"/>
          <w14:textFill>
            <w14:solidFill>
              <w14:schemeClr w14:val="tx1"/>
            </w14:solidFill>
          </w14:textFill>
        </w:rPr>
        <w:t>人员情况及增减变动原因</w:t>
      </w:r>
      <w:r>
        <w:rPr>
          <w:rFonts w:hint="eastAsia" w:ascii="仿宋" w:hAnsi="仿宋" w:eastAsia="仿宋" w:cs="仿宋_GB2312"/>
          <w:b w:val="0"/>
          <w:bCs w:val="0"/>
          <w:color w:val="000000" w:themeColor="text1"/>
          <w:sz w:val="28"/>
          <w:szCs w:val="28"/>
          <w14:textFill>
            <w14:solidFill>
              <w14:schemeClr w14:val="tx1"/>
            </w14:solidFill>
          </w14:textFill>
        </w:rPr>
        <w:t xml:space="preserve">  2019年，经区编制委员会确定，我校编制人数</w:t>
      </w:r>
      <w:r>
        <w:rPr>
          <w:rFonts w:ascii="仿宋" w:hAnsi="仿宋" w:eastAsia="仿宋" w:cs="仿宋_GB2312"/>
          <w:b w:val="0"/>
          <w:bCs w:val="0"/>
          <w:color w:val="000000" w:themeColor="text1"/>
          <w:sz w:val="28"/>
          <w:szCs w:val="28"/>
          <w14:textFill>
            <w14:solidFill>
              <w14:schemeClr w14:val="tx1"/>
            </w14:solidFill>
          </w14:textFill>
        </w:rPr>
        <w:t>65</w:t>
      </w:r>
      <w:r>
        <w:rPr>
          <w:rFonts w:hint="eastAsia" w:ascii="仿宋" w:hAnsi="仿宋" w:eastAsia="仿宋" w:cs="仿宋_GB2312"/>
          <w:b w:val="0"/>
          <w:bCs w:val="0"/>
          <w:color w:val="000000" w:themeColor="text1"/>
          <w:sz w:val="28"/>
          <w:szCs w:val="28"/>
          <w14:textFill>
            <w14:solidFill>
              <w14:schemeClr w14:val="tx1"/>
            </w14:solidFill>
          </w14:textFill>
        </w:rPr>
        <w:t>人，年末在编在职教职工</w:t>
      </w:r>
      <w:r>
        <w:rPr>
          <w:rFonts w:ascii="仿宋" w:hAnsi="仿宋" w:eastAsia="仿宋" w:cs="仿宋_GB2312"/>
          <w:b w:val="0"/>
          <w:bCs w:val="0"/>
          <w:color w:val="000000" w:themeColor="text1"/>
          <w:sz w:val="28"/>
          <w:szCs w:val="28"/>
          <w14:textFill>
            <w14:solidFill>
              <w14:schemeClr w14:val="tx1"/>
            </w14:solidFill>
          </w14:textFill>
        </w:rPr>
        <w:t>70</w:t>
      </w:r>
      <w:r>
        <w:rPr>
          <w:rFonts w:hint="eastAsia" w:ascii="仿宋" w:hAnsi="仿宋" w:eastAsia="仿宋" w:cs="仿宋_GB2312"/>
          <w:b w:val="0"/>
          <w:bCs w:val="0"/>
          <w:color w:val="000000" w:themeColor="text1"/>
          <w:sz w:val="28"/>
          <w:szCs w:val="28"/>
          <w14:textFill>
            <w14:solidFill>
              <w14:schemeClr w14:val="tx1"/>
            </w14:solidFill>
          </w14:textFill>
        </w:rPr>
        <w:t>人（特岗教师1人），退休教职工</w:t>
      </w:r>
      <w:r>
        <w:rPr>
          <w:rFonts w:ascii="仿宋" w:hAnsi="仿宋" w:eastAsia="仿宋" w:cs="仿宋_GB2312"/>
          <w:b w:val="0"/>
          <w:bCs w:val="0"/>
          <w:color w:val="000000" w:themeColor="text1"/>
          <w:sz w:val="28"/>
          <w:szCs w:val="28"/>
          <w14:textFill>
            <w14:solidFill>
              <w14:schemeClr w14:val="tx1"/>
            </w14:solidFill>
          </w14:textFill>
        </w:rPr>
        <w:t>52</w:t>
      </w:r>
      <w:r>
        <w:rPr>
          <w:rFonts w:hint="eastAsia" w:ascii="仿宋" w:hAnsi="仿宋" w:eastAsia="仿宋" w:cs="仿宋_GB2312"/>
          <w:b w:val="0"/>
          <w:bCs w:val="0"/>
          <w:color w:val="000000" w:themeColor="text1"/>
          <w:sz w:val="28"/>
          <w:szCs w:val="28"/>
          <w14:textFill>
            <w14:solidFill>
              <w14:schemeClr w14:val="tx1"/>
            </w14:solidFill>
          </w14:textFill>
        </w:rPr>
        <w:t>人，长赡人员</w:t>
      </w:r>
      <w:r>
        <w:rPr>
          <w:rFonts w:ascii="仿宋" w:hAnsi="仿宋" w:eastAsia="仿宋" w:cs="仿宋_GB2312"/>
          <w:b w:val="0"/>
          <w:bCs w:val="0"/>
          <w:color w:val="000000" w:themeColor="text1"/>
          <w:sz w:val="28"/>
          <w:szCs w:val="28"/>
          <w14:textFill>
            <w14:solidFill>
              <w14:schemeClr w14:val="tx1"/>
            </w14:solidFill>
          </w14:textFill>
        </w:rPr>
        <w:t>4</w:t>
      </w:r>
      <w:r>
        <w:rPr>
          <w:rFonts w:hint="eastAsia" w:ascii="仿宋" w:hAnsi="仿宋" w:eastAsia="仿宋" w:cs="仿宋_GB2312"/>
          <w:b w:val="0"/>
          <w:bCs w:val="0"/>
          <w:color w:val="000000" w:themeColor="text1"/>
          <w:sz w:val="28"/>
          <w:szCs w:val="28"/>
          <w14:textFill>
            <w14:solidFill>
              <w14:schemeClr w14:val="tx1"/>
            </w14:solidFill>
          </w14:textFill>
        </w:rPr>
        <w:t>人。小学在校学生</w:t>
      </w:r>
      <w:r>
        <w:rPr>
          <w:rFonts w:ascii="仿宋" w:hAnsi="仿宋" w:eastAsia="仿宋" w:cs="仿宋_GB2312"/>
          <w:b w:val="0"/>
          <w:bCs w:val="0"/>
          <w:color w:val="000000" w:themeColor="text1"/>
          <w:sz w:val="28"/>
          <w:szCs w:val="28"/>
          <w14:textFill>
            <w14:solidFill>
              <w14:schemeClr w14:val="tx1"/>
            </w14:solidFill>
          </w14:textFill>
        </w:rPr>
        <w:t>811</w:t>
      </w:r>
      <w:r>
        <w:rPr>
          <w:rFonts w:hint="eastAsia" w:ascii="仿宋" w:hAnsi="仿宋" w:eastAsia="仿宋" w:cs="仿宋_GB2312"/>
          <w:b w:val="0"/>
          <w:bCs w:val="0"/>
          <w:color w:val="000000" w:themeColor="text1"/>
          <w:sz w:val="28"/>
          <w:szCs w:val="28"/>
          <w14:textFill>
            <w14:solidFill>
              <w14:schemeClr w14:val="tx1"/>
            </w14:solidFill>
          </w14:textFill>
        </w:rPr>
        <w:t>人，幼儿园幼儿</w:t>
      </w:r>
      <w:r>
        <w:rPr>
          <w:rFonts w:ascii="仿宋" w:hAnsi="仿宋" w:eastAsia="仿宋" w:cs="仿宋_GB2312"/>
          <w:b w:val="0"/>
          <w:bCs w:val="0"/>
          <w:color w:val="000000" w:themeColor="text1"/>
          <w:sz w:val="28"/>
          <w:szCs w:val="28"/>
          <w14:textFill>
            <w14:solidFill>
              <w14:schemeClr w14:val="tx1"/>
            </w14:solidFill>
          </w14:textFill>
        </w:rPr>
        <w:t>254</w:t>
      </w:r>
      <w:r>
        <w:rPr>
          <w:rFonts w:hint="eastAsia" w:ascii="仿宋" w:hAnsi="仿宋" w:eastAsia="仿宋" w:cs="仿宋_GB2312"/>
          <w:b w:val="0"/>
          <w:bCs w:val="0"/>
          <w:color w:val="000000" w:themeColor="text1"/>
          <w:sz w:val="28"/>
          <w:szCs w:val="28"/>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黑体" w:hAnsi="黑体" w:eastAsia="黑体" w:cs="黑体"/>
          <w:b w:val="0"/>
          <w:bCs w:val="0"/>
          <w:color w:val="000000" w:themeColor="text1"/>
          <w:sz w:val="28"/>
          <w:szCs w:val="28"/>
          <w14:textFill>
            <w14:solidFill>
              <w14:schemeClr w14:val="tx1"/>
            </w14:solidFill>
          </w14:textFill>
        </w:rPr>
      </w:pPr>
      <w:r>
        <w:rPr>
          <w:rFonts w:ascii="黑体" w:hAnsi="黑体" w:eastAsia="黑体" w:cs="黑体"/>
          <w:b w:val="0"/>
          <w:bCs w:val="0"/>
          <w:color w:val="000000" w:themeColor="text1"/>
          <w:sz w:val="28"/>
          <w:szCs w:val="28"/>
          <w14:textFill>
            <w14:solidFill>
              <w14:schemeClr w14:val="tx1"/>
            </w14:solidFill>
          </w14:textFill>
        </w:rPr>
        <w:t>二、部门财政资金收支情况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（一）部门财政资金收入情况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2019年财政拨款收入总计</w:t>
      </w:r>
      <w:r>
        <w:rPr>
          <w:rFonts w:ascii="仿宋" w:hAnsi="仿宋" w:eastAsia="仿宋"/>
          <w:b w:val="0"/>
          <w:bCs w:val="0"/>
          <w:color w:val="000000" w:themeColor="text1"/>
          <w:sz w:val="28"/>
          <w:szCs w:val="28"/>
          <w14:textFill>
            <w14:solidFill>
              <w14:schemeClr w14:val="tx1"/>
            </w14:solidFill>
          </w14:textFill>
        </w:rPr>
        <w:t>1189.17</w:t>
      </w:r>
      <w:r>
        <w:rPr>
          <w:rFonts w:hint="eastAsia" w:ascii="仿宋" w:hAnsi="仿宋" w:eastAsia="仿宋"/>
          <w:b w:val="0"/>
          <w:bCs w:val="0"/>
          <w:color w:val="000000" w:themeColor="text1"/>
          <w:sz w:val="28"/>
          <w:szCs w:val="28"/>
          <w14:textFill>
            <w14:solidFill>
              <w14:schemeClr w14:val="tx1"/>
            </w14:solidFill>
          </w14:textFill>
        </w:rPr>
        <w:t>万元。与2018年相比（1</w:t>
      </w:r>
      <w:r>
        <w:rPr>
          <w:rFonts w:ascii="仿宋" w:hAnsi="仿宋" w:eastAsia="仿宋"/>
          <w:b w:val="0"/>
          <w:bCs w:val="0"/>
          <w:color w:val="000000" w:themeColor="text1"/>
          <w:sz w:val="28"/>
          <w:szCs w:val="28"/>
          <w14:textFill>
            <w14:solidFill>
              <w14:schemeClr w14:val="tx1"/>
            </w14:solidFill>
          </w14:textFill>
        </w:rPr>
        <w:t>264.10</w:t>
      </w:r>
      <w:r>
        <w:rPr>
          <w:rFonts w:hint="eastAsia" w:ascii="仿宋" w:hAnsi="仿宋" w:eastAsia="仿宋"/>
          <w:b w:val="0"/>
          <w:bCs w:val="0"/>
          <w:color w:val="000000" w:themeColor="text1"/>
          <w:sz w:val="28"/>
          <w:szCs w:val="28"/>
          <w14:textFill>
            <w14:solidFill>
              <w14:schemeClr w14:val="tx1"/>
            </w14:solidFill>
          </w14:textFill>
        </w:rPr>
        <w:t>万元）总计收入增加-</w:t>
      </w:r>
      <w:r>
        <w:rPr>
          <w:rFonts w:ascii="仿宋" w:hAnsi="仿宋" w:eastAsia="仿宋"/>
          <w:b w:val="0"/>
          <w:bCs w:val="0"/>
          <w:color w:val="000000" w:themeColor="text1"/>
          <w:sz w:val="28"/>
          <w:szCs w:val="28"/>
          <w14:textFill>
            <w14:solidFill>
              <w14:schemeClr w14:val="tx1"/>
            </w14:solidFill>
          </w14:textFill>
        </w:rPr>
        <w:t>56.65</w:t>
      </w:r>
      <w:r>
        <w:rPr>
          <w:rFonts w:hint="eastAsia" w:ascii="仿宋" w:hAnsi="仿宋" w:eastAsia="仿宋"/>
          <w:b w:val="0"/>
          <w:bCs w:val="0"/>
          <w:color w:val="000000" w:themeColor="text1"/>
          <w:sz w:val="28"/>
          <w:szCs w:val="28"/>
          <w14:textFill>
            <w14:solidFill>
              <w14:schemeClr w14:val="tx1"/>
            </w14:solidFill>
          </w14:textFill>
        </w:rPr>
        <w:t>万元，增涨-</w:t>
      </w:r>
      <w:r>
        <w:rPr>
          <w:rFonts w:ascii="仿宋" w:hAnsi="仿宋" w:eastAsia="仿宋"/>
          <w:b w:val="0"/>
          <w:bCs w:val="0"/>
          <w:color w:val="000000" w:themeColor="text1"/>
          <w:sz w:val="28"/>
          <w:szCs w:val="28"/>
          <w14:textFill>
            <w14:solidFill>
              <w14:schemeClr w14:val="tx1"/>
            </w14:solidFill>
          </w14:textFill>
        </w:rPr>
        <w:t>4.00</w:t>
      </w:r>
      <w:r>
        <w:rPr>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（二）部门财政资金支出情况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2019年度支出合计</w:t>
      </w:r>
      <w:r>
        <w:rPr>
          <w:rFonts w:ascii="仿宋" w:hAnsi="仿宋" w:eastAsia="仿宋"/>
          <w:b w:val="0"/>
          <w:bCs w:val="0"/>
          <w:color w:val="000000" w:themeColor="text1"/>
          <w:sz w:val="28"/>
          <w:szCs w:val="28"/>
          <w14:textFill>
            <w14:solidFill>
              <w14:schemeClr w14:val="tx1"/>
            </w14:solidFill>
          </w14:textFill>
        </w:rPr>
        <w:t>1188.79</w:t>
      </w:r>
      <w:r>
        <w:rPr>
          <w:rFonts w:hint="eastAsia" w:ascii="仿宋" w:hAnsi="仿宋" w:eastAsia="仿宋"/>
          <w:b w:val="0"/>
          <w:bCs w:val="0"/>
          <w:color w:val="000000" w:themeColor="text1"/>
          <w:sz w:val="28"/>
          <w:szCs w:val="28"/>
          <w14:textFill>
            <w14:solidFill>
              <w14:schemeClr w14:val="tx1"/>
            </w14:solidFill>
          </w14:textFill>
        </w:rPr>
        <w:t>万元，与2018年相比（</w:t>
      </w:r>
      <w:r>
        <w:rPr>
          <w:rFonts w:ascii="仿宋" w:hAnsi="仿宋" w:eastAsia="仿宋"/>
          <w:b w:val="0"/>
          <w:bCs w:val="0"/>
          <w:color w:val="000000" w:themeColor="text1"/>
          <w:sz w:val="28"/>
          <w:szCs w:val="28"/>
          <w14:textFill>
            <w14:solidFill>
              <w14:schemeClr w14:val="tx1"/>
            </w14:solidFill>
          </w14:textFill>
        </w:rPr>
        <w:t>1323.01</w:t>
      </w:r>
      <w:r>
        <w:rPr>
          <w:rFonts w:hint="eastAsia" w:ascii="仿宋" w:hAnsi="仿宋" w:eastAsia="仿宋"/>
          <w:b w:val="0"/>
          <w:bCs w:val="0"/>
          <w:color w:val="000000" w:themeColor="text1"/>
          <w:sz w:val="28"/>
          <w:szCs w:val="28"/>
          <w14:textFill>
            <w14:solidFill>
              <w14:schemeClr w14:val="tx1"/>
            </w14:solidFill>
          </w14:textFill>
        </w:rPr>
        <w:t>万元），支出增加-</w:t>
      </w:r>
      <w:r>
        <w:rPr>
          <w:rFonts w:ascii="仿宋" w:hAnsi="仿宋" w:eastAsia="仿宋"/>
          <w:b w:val="0"/>
          <w:bCs w:val="0"/>
          <w:color w:val="000000" w:themeColor="text1"/>
          <w:sz w:val="28"/>
          <w:szCs w:val="28"/>
          <w14:textFill>
            <w14:solidFill>
              <w14:schemeClr w14:val="tx1"/>
            </w14:solidFill>
          </w14:textFill>
        </w:rPr>
        <w:t>134.22</w:t>
      </w:r>
      <w:r>
        <w:rPr>
          <w:rFonts w:hint="eastAsia" w:ascii="仿宋" w:hAnsi="仿宋" w:eastAsia="仿宋"/>
          <w:b w:val="0"/>
          <w:bCs w:val="0"/>
          <w:color w:val="000000" w:themeColor="text1"/>
          <w:sz w:val="28"/>
          <w:szCs w:val="28"/>
          <w14:textFill>
            <w14:solidFill>
              <w14:schemeClr w14:val="tx1"/>
            </w14:solidFill>
          </w14:textFill>
        </w:rPr>
        <w:t>万元，增加-10.</w:t>
      </w:r>
      <w:r>
        <w:rPr>
          <w:rFonts w:ascii="仿宋" w:hAnsi="仿宋" w:eastAsia="仿宋"/>
          <w:b w:val="0"/>
          <w:bCs w:val="0"/>
          <w:color w:val="000000" w:themeColor="text1"/>
          <w:sz w:val="28"/>
          <w:szCs w:val="28"/>
          <w14:textFill>
            <w14:solidFill>
              <w14:schemeClr w14:val="tx1"/>
            </w14:solidFill>
          </w14:textFill>
        </w:rPr>
        <w:t>00</w:t>
      </w:r>
      <w:r>
        <w:rPr>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黑体" w:hAnsi="黑体" w:eastAsia="黑体" w:cs="黑体"/>
          <w:b w:val="0"/>
          <w:bCs w:val="0"/>
          <w:color w:val="000000" w:themeColor="text1"/>
          <w:sz w:val="28"/>
          <w:szCs w:val="28"/>
          <w14:textFill>
            <w14:solidFill>
              <w14:schemeClr w14:val="tx1"/>
            </w14:solidFill>
          </w14:textFill>
        </w:rPr>
      </w:pPr>
      <w:r>
        <w:rPr>
          <w:rFonts w:ascii="黑体" w:hAnsi="黑体" w:eastAsia="黑体" w:cs="黑体"/>
          <w:b w:val="0"/>
          <w:bCs w:val="0"/>
          <w:color w:val="000000" w:themeColor="text1"/>
          <w:sz w:val="28"/>
          <w:szCs w:val="28"/>
          <w14:textFill>
            <w14:solidFill>
              <w14:schemeClr w14:val="tx1"/>
            </w14:solidFill>
          </w14:textFill>
        </w:rPr>
        <w:t>三、部门整体预算绩效管理情况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ascii="仿宋" w:hAnsi="仿宋" w:eastAsia="仿宋" w:cs="仿宋_GB2312"/>
          <w:b w:val="0"/>
          <w:bCs w:val="0"/>
          <w:color w:val="000000" w:themeColor="text1"/>
          <w:sz w:val="28"/>
          <w:szCs w:val="28"/>
          <w14:textFill>
            <w14:solidFill>
              <w14:schemeClr w14:val="tx1"/>
            </w14:solidFill>
          </w14:textFill>
        </w:rPr>
        <w:t>（一）部门预算管理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1.</w:t>
      </w:r>
      <w:r>
        <w:rPr>
          <w:rFonts w:ascii="仿宋" w:hAnsi="仿宋" w:eastAsia="仿宋" w:cs="仿宋_GB2312"/>
          <w:b w:val="0"/>
          <w:bCs w:val="0"/>
          <w:color w:val="000000" w:themeColor="text1"/>
          <w:sz w:val="28"/>
          <w:szCs w:val="28"/>
          <w14:textFill>
            <w14:solidFill>
              <w14:schemeClr w14:val="tx1"/>
            </w14:solidFill>
          </w14:textFill>
        </w:rPr>
        <w:t>部门绩效目标制定</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（1）部门绩效目标充分考虑到各项资金的使用内容、范围、方向和预期效果，符合国民经济和社会发展规划，符合部门职能及事业发展规划。</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（2）部门绩效目标从数量、质量、成本、时效以及经济效益、社会效益、生态效益、可持续影响、满意度等方面进行了细化和定量表述，具有可衡量性。</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（3）绩效目标的设定经过了调查研究和科学论证，符合客观实际，能够在一定期限内如期实现。</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（4）绩效目标相关指标设定与预算安排金额相对应，未超预算安排资金。</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2.</w:t>
      </w:r>
      <w:r>
        <w:rPr>
          <w:rFonts w:ascii="仿宋" w:hAnsi="仿宋" w:eastAsia="仿宋" w:cs="仿宋_GB2312"/>
          <w:b w:val="0"/>
          <w:bCs w:val="0"/>
          <w:color w:val="000000" w:themeColor="text1"/>
          <w:sz w:val="28"/>
          <w:szCs w:val="28"/>
          <w14:textFill>
            <w14:solidFill>
              <w14:schemeClr w14:val="tx1"/>
            </w14:solidFill>
          </w14:textFill>
        </w:rPr>
        <w:t>预算编制</w:t>
      </w:r>
      <w:r>
        <w:rPr>
          <w:rFonts w:hint="eastAsia" w:ascii="仿宋" w:hAnsi="仿宋" w:eastAsia="仿宋" w:cs="仿宋_GB2312"/>
          <w:b w:val="0"/>
          <w:bCs w:val="0"/>
          <w:color w:val="000000" w:themeColor="text1"/>
          <w:sz w:val="28"/>
          <w:szCs w:val="28"/>
          <w14:textFill>
            <w14:solidFill>
              <w14:schemeClr w14:val="tx1"/>
            </w14:solidFill>
          </w14:textFill>
        </w:rPr>
        <w:t>和执行</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（1）部门预算报送时间严格按照财政部门预算编制要求的时间及时报送部门预算。预算编制完整、准确，基础信息和科目使用准确。</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（4）按时送部门决算，决算数据真实准确、帐表一致，部门决算编制人员与供养人员系统一致。</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（二）专项预算管理。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1.专项预算编制情况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各项专项预算的编制严格按照“二上二下”的程序，先由支出股室或下属学校根据年度工作目标提出当年的专项预算项目建议方案，经分管领导审核后由财务股汇总编制并呈局务会批准上报区财政。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2.专项预算执行</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3.专项预算绩效目标完成情况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Style w:val="14"/>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2019年利州区大石小学各类财政专项预算支出共</w:t>
      </w:r>
      <w:r>
        <w:rPr>
          <w:rFonts w:ascii="仿宋" w:hAnsi="仿宋" w:eastAsia="仿宋"/>
          <w:b w:val="0"/>
          <w:bCs w:val="0"/>
          <w:color w:val="000000" w:themeColor="text1"/>
          <w:sz w:val="28"/>
          <w:szCs w:val="28"/>
          <w14:textFill>
            <w14:solidFill>
              <w14:schemeClr w14:val="tx1"/>
            </w14:solidFill>
          </w14:textFill>
        </w:rPr>
        <w:t>1188.8</w:t>
      </w:r>
      <w:r>
        <w:rPr>
          <w:rFonts w:hint="eastAsia" w:ascii="仿宋" w:hAnsi="仿宋" w:eastAsia="仿宋"/>
          <w:b w:val="0"/>
          <w:bCs w:val="0"/>
          <w:color w:val="000000" w:themeColor="text1"/>
          <w:sz w:val="28"/>
          <w:szCs w:val="28"/>
          <w14:textFill>
            <w14:solidFill>
              <w14:schemeClr w14:val="tx1"/>
            </w14:solidFill>
          </w14:textFill>
        </w:rPr>
        <w:t>万元，</w:t>
      </w:r>
      <w:r>
        <w:rPr>
          <w:rStyle w:val="14"/>
          <w:rFonts w:hint="eastAsia" w:ascii="仿宋" w:hAnsi="仿宋" w:eastAsia="仿宋"/>
          <w:b w:val="0"/>
          <w:bCs w:val="0"/>
          <w:color w:val="000000" w:themeColor="text1"/>
          <w:sz w:val="28"/>
          <w:szCs w:val="28"/>
          <w14:textFill>
            <w14:solidFill>
              <w14:schemeClr w14:val="tx1"/>
            </w14:solidFill>
          </w14:textFill>
        </w:rPr>
        <w:t>完成预算</w:t>
      </w:r>
      <w:r>
        <w:rPr>
          <w:rStyle w:val="14"/>
          <w:rFonts w:ascii="仿宋" w:hAnsi="仿宋" w:eastAsia="仿宋"/>
          <w:b w:val="0"/>
          <w:bCs w:val="0"/>
          <w:color w:val="000000" w:themeColor="text1"/>
          <w:sz w:val="28"/>
          <w:szCs w:val="28"/>
          <w14:textFill>
            <w14:solidFill>
              <w14:schemeClr w14:val="tx1"/>
            </w14:solidFill>
          </w14:textFill>
        </w:rPr>
        <w:t>99.97%</w:t>
      </w:r>
      <w:r>
        <w:rPr>
          <w:rStyle w:val="14"/>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黑体" w:hAnsi="黑体" w:eastAsia="黑体" w:cs="黑体"/>
          <w:b w:val="0"/>
          <w:bCs w:val="0"/>
          <w:color w:val="000000" w:themeColor="text1"/>
          <w:sz w:val="28"/>
          <w:szCs w:val="28"/>
          <w14:textFill>
            <w14:solidFill>
              <w14:schemeClr w14:val="tx1"/>
            </w14:solidFill>
          </w14:textFill>
        </w:rPr>
      </w:pPr>
      <w:r>
        <w:rPr>
          <w:rFonts w:ascii="黑体" w:hAnsi="黑体" w:eastAsia="黑体" w:cs="黑体"/>
          <w:b w:val="0"/>
          <w:bCs w:val="0"/>
          <w:color w:val="000000" w:themeColor="text1"/>
          <w:sz w:val="28"/>
          <w:szCs w:val="28"/>
          <w14:textFill>
            <w14:solidFill>
              <w14:schemeClr w14:val="tx1"/>
            </w14:solidFill>
          </w14:textFill>
        </w:rPr>
        <w:t>四、评价结论及建议</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（一）评价结论</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97.</w:t>
      </w:r>
      <w:r>
        <w:rPr>
          <w:rFonts w:ascii="仿宋" w:hAnsi="仿宋" w:eastAsia="仿宋" w:cs="仿宋_GB2312"/>
          <w:b w:val="0"/>
          <w:bCs w:val="0"/>
          <w:color w:val="000000" w:themeColor="text1"/>
          <w:sz w:val="28"/>
          <w:szCs w:val="28"/>
          <w14:textFill>
            <w14:solidFill>
              <w14:schemeClr w14:val="tx1"/>
            </w14:solidFill>
          </w14:textFill>
        </w:rPr>
        <w:t>1</w:t>
      </w:r>
      <w:r>
        <w:rPr>
          <w:rFonts w:hint="eastAsia" w:ascii="仿宋" w:hAnsi="仿宋" w:eastAsia="仿宋" w:cs="仿宋_GB2312"/>
          <w:b w:val="0"/>
          <w:bCs w:val="0"/>
          <w:color w:val="000000" w:themeColor="text1"/>
          <w:sz w:val="28"/>
          <w:szCs w:val="28"/>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（二）存在问题</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预算追加经费下达时间比较晚，个别大型的项目资金执行时间比较长，造成预算执行率偏差。</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（三）改进建议</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1.进一步完善各类项目支出的支出标准，严格按项目和进度执行预算，增强预算的约束力和严肃性。</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2.落实预算执行分析，及时了解预算执行差异，合理调整、纠正预算执行偏差，切实提高部门预算收支管理水平。</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仿宋_GB2312" w:hAnsi="仿宋_GB2312" w:eastAsia="仿宋_GB2312" w:cs="仿宋_GB2312"/>
          <w:b w:val="0"/>
          <w:bCs w:val="0"/>
          <w:color w:val="000000" w:themeColor="text1"/>
          <w:sz w:val="28"/>
          <w:szCs w:val="28"/>
          <w14:textFill>
            <w14:solidFill>
              <w14:schemeClr w14:val="tx1"/>
            </w14:solidFill>
          </w14:textFill>
        </w:rPr>
      </w:pPr>
      <w:r>
        <w:rPr>
          <w:rFonts w:ascii="仿宋_GB2312" w:hAnsi="仿宋_GB2312" w:eastAsia="仿宋_GB2312" w:cs="仿宋_GB2312"/>
          <w:b w:val="0"/>
          <w:bCs w:val="0"/>
          <w:color w:val="000000" w:themeColor="text1"/>
          <w:sz w:val="28"/>
          <w:szCs w:val="28"/>
          <w14:textFill>
            <w14:solidFill>
              <w14:schemeClr w14:val="tx1"/>
            </w14:solidFill>
          </w14:textFill>
        </w:rPr>
        <w:br w:type="page"/>
      </w:r>
    </w:p>
    <w:p>
      <w:pPr>
        <w:widowControl/>
        <w:jc w:val="left"/>
        <w:rPr>
          <w:rStyle w:val="24"/>
          <w:rFonts w:ascii="仿宋" w:hAnsi="仿宋" w:eastAsia="仿宋"/>
          <w:sz w:val="28"/>
          <w:szCs w:val="28"/>
        </w:rPr>
      </w:pPr>
      <w:bookmarkStart w:id="59" w:name="_Toc19089882"/>
      <w:r>
        <w:rPr>
          <w:rStyle w:val="24"/>
          <w:rFonts w:hint="eastAsia" w:ascii="仿宋" w:hAnsi="仿宋" w:eastAsia="仿宋"/>
          <w:sz w:val="28"/>
          <w:szCs w:val="28"/>
        </w:rPr>
        <w:t>附件</w:t>
      </w:r>
      <w:bookmarkEnd w:id="59"/>
      <w:r>
        <w:rPr>
          <w:rStyle w:val="24"/>
          <w:rFonts w:ascii="仿宋" w:hAnsi="仿宋" w:eastAsia="仿宋"/>
          <w:sz w:val="28"/>
          <w:szCs w:val="28"/>
        </w:rPr>
        <w:t>2</w:t>
      </w:r>
    </w:p>
    <w:p>
      <w:pPr>
        <w:widowControl/>
        <w:jc w:val="left"/>
        <w:rPr>
          <w:rStyle w:val="24"/>
          <w:rFonts w:ascii="仿宋" w:hAnsi="仿宋" w:eastAsia="仿宋"/>
          <w:sz w:val="32"/>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ascii="黑体" w:hAnsi="黑体" w:eastAsia="黑体" w:cs="方正小标宋简体"/>
          <w:sz w:val="44"/>
          <w:szCs w:val="44"/>
        </w:rPr>
        <w:t>9</w:t>
      </w:r>
      <w:r>
        <w:rPr>
          <w:rFonts w:hint="eastAsia" w:ascii="黑体" w:hAnsi="黑体" w:eastAsia="黑体" w:cs="方正小标宋简体"/>
          <w:sz w:val="44"/>
          <w:szCs w:val="44"/>
        </w:rPr>
        <w:t>年学生营养改善计划项目支出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一、评价工作开展及项目情况</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（一）项目选点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利州区大石小学学生营养改善计划项目已实施7个年度（2012年开始实施），本次绩效评价期间为201</w:t>
      </w:r>
      <w:r>
        <w:rPr>
          <w:rFonts w:ascii="仿宋" w:hAnsi="仿宋" w:eastAsia="仿宋" w:cs="仿宋_GB2312"/>
          <w:sz w:val="28"/>
          <w:szCs w:val="28"/>
        </w:rPr>
        <w:t>9</w:t>
      </w:r>
      <w:r>
        <w:rPr>
          <w:rFonts w:hint="eastAsia" w:ascii="仿宋" w:hAnsi="仿宋" w:eastAsia="仿宋" w:cs="仿宋_GB2312"/>
          <w:sz w:val="28"/>
          <w:szCs w:val="28"/>
        </w:rPr>
        <w:t>年度。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本项目主要对农村义务教育阶段学校根据《四川省教育厅关于追加下达地方试点县2015年农村义务教育学生营养改善计划提标省级补助资金预算的通知》（川财教</w:t>
      </w:r>
      <w:r>
        <w:rPr>
          <w:rFonts w:hint="eastAsia" w:ascii="仿宋" w:hAnsi="仿宋" w:eastAsia="仿宋" w:cs="仿宋_GB2312"/>
          <w:sz w:val="28"/>
          <w:szCs w:val="28"/>
          <w:lang w:eastAsia="zh-CN"/>
        </w:rPr>
        <w:t>〔</w:t>
      </w:r>
      <w:r>
        <w:rPr>
          <w:rFonts w:hint="eastAsia" w:ascii="仿宋" w:hAnsi="仿宋" w:eastAsia="仿宋" w:cs="仿宋_GB2312"/>
          <w:sz w:val="28"/>
          <w:szCs w:val="28"/>
        </w:rPr>
        <w:t>2015</w:t>
      </w:r>
      <w:r>
        <w:rPr>
          <w:rFonts w:hint="eastAsia" w:ascii="仿宋" w:hAnsi="仿宋" w:eastAsia="仿宋" w:cs="仿宋_GB2312"/>
          <w:sz w:val="28"/>
          <w:szCs w:val="28"/>
          <w:lang w:eastAsia="zh-CN"/>
        </w:rPr>
        <w:t>〕</w:t>
      </w:r>
      <w:r>
        <w:rPr>
          <w:rFonts w:hint="eastAsia" w:ascii="仿宋" w:hAnsi="仿宋" w:eastAsia="仿宋" w:cs="仿宋_GB2312"/>
          <w:sz w:val="28"/>
          <w:szCs w:val="28"/>
        </w:rPr>
        <w:t>10号）文件要求，按照每人每天4元标准进行补助，全部采用食堂供餐模式。项目资金由中央、省、市、区四级财政共同分担。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通过项目的实施进一步贯彻落实了《国务院办公厅关于实施农村义务教育学生营养改善计划的意见》（国办发</w:t>
      </w:r>
      <w:r>
        <w:rPr>
          <w:rFonts w:hint="eastAsia" w:ascii="仿宋" w:hAnsi="仿宋" w:eastAsia="仿宋" w:cs="仿宋_GB2312"/>
          <w:sz w:val="28"/>
          <w:szCs w:val="28"/>
          <w:lang w:eastAsia="zh-CN"/>
        </w:rPr>
        <w:t>〔</w:t>
      </w:r>
      <w:r>
        <w:rPr>
          <w:rFonts w:hint="eastAsia" w:ascii="仿宋" w:hAnsi="仿宋" w:eastAsia="仿宋" w:cs="仿宋_GB2312"/>
          <w:sz w:val="28"/>
          <w:szCs w:val="28"/>
        </w:rPr>
        <w:t>2011</w:t>
      </w:r>
      <w:r>
        <w:rPr>
          <w:rFonts w:hint="eastAsia" w:ascii="仿宋" w:hAnsi="仿宋" w:eastAsia="仿宋" w:cs="仿宋_GB2312"/>
          <w:sz w:val="28"/>
          <w:szCs w:val="28"/>
          <w:lang w:eastAsia="zh-CN"/>
        </w:rPr>
        <w:t>〕</w:t>
      </w:r>
      <w:r>
        <w:rPr>
          <w:rFonts w:hint="eastAsia" w:ascii="仿宋" w:hAnsi="仿宋" w:eastAsia="仿宋" w:cs="仿宋_GB2312"/>
          <w:sz w:val="28"/>
          <w:szCs w:val="28"/>
        </w:rPr>
        <w:t>54号）、《四川省人民政府办公厅关于实施农村义务教育学生营养改善计划地方试点工作的通知》（川办发</w:t>
      </w:r>
      <w:r>
        <w:rPr>
          <w:rFonts w:hint="eastAsia" w:ascii="仿宋" w:hAnsi="仿宋" w:eastAsia="仿宋" w:cs="仿宋_GB2312"/>
          <w:sz w:val="28"/>
          <w:szCs w:val="28"/>
          <w:lang w:eastAsia="zh-CN"/>
        </w:rPr>
        <w:t>〔</w:t>
      </w:r>
      <w:r>
        <w:rPr>
          <w:rFonts w:hint="eastAsia" w:ascii="仿宋" w:hAnsi="仿宋" w:eastAsia="仿宋" w:cs="仿宋_GB2312"/>
          <w:sz w:val="28"/>
          <w:szCs w:val="28"/>
        </w:rPr>
        <w:t>2012</w:t>
      </w:r>
      <w:r>
        <w:rPr>
          <w:rFonts w:hint="eastAsia" w:ascii="仿宋" w:hAnsi="仿宋" w:eastAsia="仿宋" w:cs="仿宋_GB2312"/>
          <w:sz w:val="28"/>
          <w:szCs w:val="28"/>
          <w:lang w:eastAsia="zh-CN"/>
        </w:rPr>
        <w:t>〕</w:t>
      </w:r>
      <w:r>
        <w:rPr>
          <w:rFonts w:hint="eastAsia" w:ascii="仿宋" w:hAnsi="仿宋" w:eastAsia="仿宋" w:cs="仿宋_GB2312"/>
          <w:sz w:val="28"/>
          <w:szCs w:val="28"/>
        </w:rPr>
        <w:t>21号）和省、市相关会议精神，切实改善我区农村学生营养状况，提高农村学生健康水平。</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（二）绩效评价指标体系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制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被评价项目绩效评价指标体系设置三个一级指标、八个二级指标、十五个三级指标。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（1）一级指标：设置了项目完成、项目效益、满意度指标三个。</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（2）二级指标：项目完成设置了数量目标、质量指标、时效指标和成本指标四个，项目效益设置经济效益、社会效益和可持续影响指标三个，满意度指标设置社会满意度指标一个。</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3）三级指标：数量指标设置资助总数和建档立卡学生补助人数2个，质量指标设置补助人数比例和建档立卡补助人数比例指标2个；时效指标设置补助及时指标1个，成本指标设置人均补助标准指标1个，经济效益指标设置增收指标1个；社会效益设置减轻教育负担、提高健康水平和政策知晓率指标3个；可持续影响指标设置小学资助年限、初中资助年限和可持续发展影响指标32个；社会满意度指标设置学生满意度、家长满意度指标2个。</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（三）评价标准和评价方法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1.评价标准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绩效评价标准是指衡量财政支出绩效目标完成程度的尺度。绩效评价标准具体包括：计划标准、行业标准、历史标准、其他经财政部门确认的标准。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2.评价方法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绩效评价方法主要采用成本效益分析法、比较法、因素分析法、最低成本法、公众评判法等。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二、评价结论及绩效分析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（一）评价结论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201</w:t>
      </w:r>
      <w:r>
        <w:rPr>
          <w:rFonts w:ascii="仿宋" w:hAnsi="仿宋" w:eastAsia="仿宋" w:cs="仿宋_GB2312"/>
          <w:sz w:val="28"/>
          <w:szCs w:val="28"/>
        </w:rPr>
        <w:t>9</w:t>
      </w:r>
      <w:r>
        <w:rPr>
          <w:rFonts w:hint="eastAsia" w:ascii="仿宋" w:hAnsi="仿宋" w:eastAsia="仿宋" w:cs="仿宋_GB2312"/>
          <w:sz w:val="28"/>
          <w:szCs w:val="28"/>
        </w:rPr>
        <w:t>年度农村义务教育阶段学校营养改善计划项目实现了农村义务教育阶段学校营养改善计划全覆盖，项目受益学生</w:t>
      </w:r>
      <w:r>
        <w:rPr>
          <w:rFonts w:ascii="仿宋" w:hAnsi="仿宋" w:eastAsia="仿宋" w:cs="仿宋_GB2312"/>
          <w:color w:val="000000" w:themeColor="text1"/>
          <w:sz w:val="28"/>
          <w:szCs w:val="28"/>
          <w14:textFill>
            <w14:solidFill>
              <w14:schemeClr w14:val="tx1"/>
            </w14:solidFill>
          </w14:textFill>
        </w:rPr>
        <w:t>811</w:t>
      </w:r>
      <w:r>
        <w:rPr>
          <w:rFonts w:hint="eastAsia" w:ascii="仿宋" w:hAnsi="仿宋" w:eastAsia="仿宋" w:cs="仿宋_GB2312"/>
          <w:color w:val="000000" w:themeColor="text1"/>
          <w:sz w:val="28"/>
          <w:szCs w:val="28"/>
          <w14:textFill>
            <w14:solidFill>
              <w14:schemeClr w14:val="tx1"/>
            </w14:solidFill>
          </w14:textFill>
        </w:rPr>
        <w:t>人，食堂供餐率达到100%。项目目标明确、资金到位率高、资金使用规范、组织监管体系完善，项目质量达到相关行业标准，符合经济社会发展和</w:t>
      </w:r>
      <w:r>
        <w:rPr>
          <w:rFonts w:hint="eastAsia" w:ascii="仿宋" w:hAnsi="仿宋" w:eastAsia="仿宋" w:cs="仿宋_GB2312"/>
          <w:sz w:val="28"/>
          <w:szCs w:val="28"/>
        </w:rPr>
        <w:t>客观实际的要求，达到预期绩效目标要求。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（二）绩效分析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ascii="仿宋" w:hAnsi="仿宋" w:eastAsia="仿宋" w:cs="仿宋_GB2312"/>
          <w:sz w:val="28"/>
          <w:szCs w:val="28"/>
        </w:rPr>
        <w:t>1、项目决策</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（1）必要性：该项目进一步贯彻落实了《国务院办公厅关于实施农村义务教育学生营养改善计划的意见》（国办发</w:t>
      </w:r>
      <w:r>
        <w:rPr>
          <w:rFonts w:hint="eastAsia" w:ascii="仿宋" w:hAnsi="仿宋" w:eastAsia="仿宋" w:cs="仿宋_GB2312"/>
          <w:sz w:val="28"/>
          <w:szCs w:val="28"/>
          <w:lang w:eastAsia="zh-CN"/>
        </w:rPr>
        <w:t>〔</w:t>
      </w:r>
      <w:r>
        <w:rPr>
          <w:rFonts w:hint="eastAsia" w:ascii="仿宋" w:hAnsi="仿宋" w:eastAsia="仿宋" w:cs="仿宋_GB2312"/>
          <w:sz w:val="28"/>
          <w:szCs w:val="28"/>
        </w:rPr>
        <w:t>2011</w:t>
      </w:r>
      <w:r>
        <w:rPr>
          <w:rFonts w:hint="eastAsia" w:ascii="仿宋" w:hAnsi="仿宋" w:eastAsia="仿宋" w:cs="仿宋_GB2312"/>
          <w:sz w:val="28"/>
          <w:szCs w:val="28"/>
          <w:lang w:eastAsia="zh-CN"/>
        </w:rPr>
        <w:t>〕</w:t>
      </w:r>
      <w:r>
        <w:rPr>
          <w:rFonts w:hint="eastAsia" w:ascii="仿宋" w:hAnsi="仿宋" w:eastAsia="仿宋" w:cs="仿宋_GB2312"/>
          <w:sz w:val="28"/>
          <w:szCs w:val="28"/>
        </w:rPr>
        <w:t>54号）、《四川省人民政府办公厅关于实施农村义务教育学生营养改善计划地方试点工作的通知》（川办发</w:t>
      </w:r>
      <w:r>
        <w:rPr>
          <w:rFonts w:hint="eastAsia" w:ascii="仿宋" w:hAnsi="仿宋" w:eastAsia="仿宋" w:cs="仿宋_GB2312"/>
          <w:sz w:val="28"/>
          <w:szCs w:val="28"/>
          <w:lang w:eastAsia="zh-CN"/>
        </w:rPr>
        <w:t>〔</w:t>
      </w:r>
      <w:r>
        <w:rPr>
          <w:rFonts w:hint="eastAsia" w:ascii="仿宋" w:hAnsi="仿宋" w:eastAsia="仿宋" w:cs="仿宋_GB2312"/>
          <w:sz w:val="28"/>
          <w:szCs w:val="28"/>
        </w:rPr>
        <w:t>2012</w:t>
      </w:r>
      <w:r>
        <w:rPr>
          <w:rFonts w:hint="eastAsia" w:ascii="仿宋" w:hAnsi="仿宋" w:eastAsia="仿宋" w:cs="仿宋_GB2312"/>
          <w:sz w:val="28"/>
          <w:szCs w:val="28"/>
          <w:lang w:eastAsia="zh-CN"/>
        </w:rPr>
        <w:t>〕</w:t>
      </w:r>
      <w:r>
        <w:rPr>
          <w:rFonts w:hint="eastAsia" w:ascii="仿宋" w:hAnsi="仿宋" w:eastAsia="仿宋" w:cs="仿宋_GB2312"/>
          <w:sz w:val="28"/>
          <w:szCs w:val="28"/>
        </w:rPr>
        <w:t>21号）文件要求。改善了农村学生营养状况，促进了学生身心健康的发展，有力支持了教育事业的发展，</w:t>
      </w:r>
      <w:bookmarkStart w:id="60" w:name="OLE_LINK4"/>
      <w:r>
        <w:rPr>
          <w:rFonts w:hint="eastAsia" w:ascii="仿宋" w:hAnsi="仿宋" w:eastAsia="仿宋" w:cs="仿宋_GB2312"/>
          <w:sz w:val="28"/>
          <w:szCs w:val="28"/>
        </w:rPr>
        <w:t>减轻了贫困家庭的经济负担，广大群众看到了变化，有了实实在在的“获得感”。</w:t>
      </w:r>
      <w:bookmarkEnd w:id="60"/>
      <w:r>
        <w:rPr>
          <w:rFonts w:hint="eastAsia" w:ascii="仿宋" w:hAnsi="仿宋" w:eastAsia="仿宋" w:cs="仿宋_GB2312"/>
          <w:sz w:val="28"/>
          <w:szCs w:val="28"/>
        </w:rPr>
        <w:t>对加快农村教育发展，促进教育公平起了积极的作用。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（2）可行性：市教育主管部门制定了《广元市教育局关于加强学校食堂财务管理的实施意见》（广教发</w:t>
      </w:r>
      <w:r>
        <w:rPr>
          <w:rFonts w:hint="eastAsia" w:ascii="宋体" w:hAnsi="宋体" w:cs="仿宋_GB2312"/>
          <w:sz w:val="28"/>
          <w:szCs w:val="28"/>
        </w:rPr>
        <w:t>〔2016〕13号</w:t>
      </w:r>
      <w:r>
        <w:rPr>
          <w:rFonts w:hint="eastAsia" w:ascii="仿宋" w:hAnsi="仿宋" w:eastAsia="仿宋" w:cs="仿宋_GB2312"/>
          <w:sz w:val="28"/>
          <w:szCs w:val="28"/>
        </w:rPr>
        <w:t>），进一步完善了食堂资金管理使用及内控的相关制度。利州区人民政府高度重视学生营养改善计划工作，将此项工作纳入区重点民生工程，区教育局作为学生营养改善计划的实施部门，与各供餐学校、供货单位、从业人员、管理人员层层签订了目标责任书，明确岗位职责，层层压实责任，有效推进了营养改善计划各项工作的推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ascii="仿宋" w:hAnsi="仿宋" w:eastAsia="仿宋" w:cs="仿宋_GB2312"/>
          <w:sz w:val="28"/>
          <w:szCs w:val="28"/>
        </w:rPr>
        <w:t>2、项目管理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在资金使用上，各校按照市、区教育主管部门要求，制定了相应的财务管理制度，做到专款专用、专项核算。各供餐学校每周公布带量食谱及核算价格，校长、教师“陪餐”费用自理。各校资金支出手续齐全，收支票据规范，原始凭证合规，无白条抵账、不合规凭证和大额现金支付等现象，无超范围使用或挪作他用的现象，确保了膳食补助资金足额用于学生营养改善。全区用于日常运转的配套资金和食堂聘用人员工资、设备设施购置等费用部分均纳入年度财政预算管理，保障了实施学生营养改善计划所需资金的正常运转。</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ascii="仿宋" w:hAnsi="仿宋" w:eastAsia="仿宋" w:cs="仿宋_GB2312"/>
          <w:sz w:val="28"/>
          <w:szCs w:val="28"/>
        </w:rPr>
        <w:t>3、项目绩效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项目目标完成情况</w:t>
      </w:r>
      <w:r>
        <w:rPr>
          <w:rFonts w:hint="eastAsia" w:ascii="仿宋" w:hAnsi="仿宋" w:eastAsia="仿宋" w:cs="仿宋_GB2312"/>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201</w:t>
      </w:r>
      <w:r>
        <w:rPr>
          <w:rFonts w:ascii="仿宋" w:hAnsi="仿宋" w:eastAsia="仿宋" w:cs="仿宋_GB2312"/>
          <w:sz w:val="28"/>
          <w:szCs w:val="28"/>
        </w:rPr>
        <w:t>9</w:t>
      </w:r>
      <w:r>
        <w:rPr>
          <w:rFonts w:hint="eastAsia" w:ascii="仿宋" w:hAnsi="仿宋" w:eastAsia="仿宋" w:cs="仿宋_GB2312"/>
          <w:sz w:val="28"/>
          <w:szCs w:val="28"/>
        </w:rPr>
        <w:t>年度全区农村义务教育阶段学校营养改善计划补助资金覆盖率达到100%，食堂供餐率达到100%。营养改善计划资金按月结算并拨付到位。市、区食品监督部门、市场监督管理部门定期抽查供餐学校食品及进货验收资料，已抽检的供餐食品质量符合要求；随机突击查看供餐单位现场，无供餐数量和品种与公示菜谱不相符的现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（2）项</w:t>
      </w:r>
      <w:r>
        <w:rPr>
          <w:rFonts w:ascii="仿宋" w:hAnsi="仿宋" w:eastAsia="仿宋" w:cs="仿宋_GB2312"/>
          <w:sz w:val="28"/>
          <w:szCs w:val="28"/>
        </w:rPr>
        <w:t>目效益情况</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项目的实施改善了农村学生营养状况，促进了学生身心健康的发展，有力支持了教育事业的发展，减轻了贫困家庭的经济负担，广大群众看到了变化，有了实实在在的“获得感”。学生营养状况改善明显，促进了学生身心的健康发展。</w:t>
      </w:r>
      <w:bookmarkStart w:id="61" w:name="OLE_LINK5"/>
      <w:r>
        <w:rPr>
          <w:rFonts w:hint="eastAsia" w:ascii="仿宋" w:hAnsi="仿宋" w:eastAsia="仿宋" w:cs="仿宋_GB2312"/>
          <w:sz w:val="28"/>
          <w:szCs w:val="28"/>
        </w:rPr>
        <w:t>从全区201</w:t>
      </w:r>
      <w:r>
        <w:rPr>
          <w:rFonts w:ascii="仿宋" w:hAnsi="仿宋" w:eastAsia="仿宋" w:cs="仿宋_GB2312"/>
          <w:sz w:val="28"/>
          <w:szCs w:val="28"/>
        </w:rPr>
        <w:t>9</w:t>
      </w:r>
      <w:r>
        <w:rPr>
          <w:rFonts w:hint="eastAsia" w:ascii="仿宋" w:hAnsi="仿宋" w:eastAsia="仿宋" w:cs="仿宋_GB2312"/>
          <w:sz w:val="28"/>
          <w:szCs w:val="28"/>
        </w:rPr>
        <w:t>年《国家学生体质健康标准》测试和学生调查问卷结果显示，与往年同期相比，学校学生平均身高、肺活量有所增加，学生肥胖现象有所减少，学习能力有所提高。</w:t>
      </w:r>
      <w:bookmarkEnd w:id="61"/>
      <w:r>
        <w:rPr>
          <w:rFonts w:hint="eastAsia" w:ascii="仿宋" w:hAnsi="仿宋" w:eastAsia="仿宋" w:cs="仿宋_GB2312"/>
          <w:sz w:val="28"/>
          <w:szCs w:val="28"/>
        </w:rPr>
        <w:t>在区委、区政府、区教育局高度重视下，学校大多数学生已养成良好的就餐习惯</w:t>
      </w:r>
      <w:bookmarkStart w:id="62" w:name="OLE_LINK6"/>
      <w:r>
        <w:rPr>
          <w:rFonts w:hint="eastAsia" w:ascii="仿宋" w:hAnsi="仿宋" w:eastAsia="仿宋" w:cs="仿宋_GB2312"/>
          <w:sz w:val="28"/>
          <w:szCs w:val="28"/>
        </w:rPr>
        <w:t>。</w:t>
      </w:r>
      <w:bookmarkEnd w:id="62"/>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通过问卷调查、电话访问、现场走访等形式，对学生、教师和学生家长等进行的调查反映，营养改善计划相关政策知晓率和受益满意度达9</w:t>
      </w:r>
      <w:r>
        <w:rPr>
          <w:rFonts w:ascii="仿宋" w:hAnsi="仿宋" w:eastAsia="仿宋" w:cs="仿宋_GB2312"/>
          <w:sz w:val="28"/>
          <w:szCs w:val="28"/>
        </w:rPr>
        <w:t>8</w:t>
      </w:r>
      <w:r>
        <w:rPr>
          <w:rFonts w:hint="eastAsia" w:ascii="仿宋" w:hAnsi="仿宋" w:eastAsia="仿宋" w:cs="仿宋_GB2312"/>
          <w:sz w:val="28"/>
          <w:szCs w:val="28"/>
        </w:rPr>
        <w:t>%以上。广大师生和社会公众对实施学生营养改善计划信任度高、认同感强，社会反响好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三、存在主要问题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（一）营养配餐能力不足。学校缺乏营养配餐、科学饮食方面的指导，难以提供科学合理的营养食谱，制约了学生营养的科学化、合理化。</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（二）学生饮食习惯不健康。部分学生存在偏食、挑食等不良饮食习惯，缺乏科学合理的营养膳食观念。</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 xml:space="preserve">（三）学校财政资金有限，每年除营养改善计划配套资金外，还要配备食堂建设、从业人员薪酬、食堂设施设备配备等资金，学校财政压力较大。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四、相关措施建议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（一）做好宣传教育工作。通过多种形式，向社会广泛宣传营养改善计划政策措施，引导社会和家长正确认识营养改善计划政策内涵，普及营养科学知识，引导学生树立科学的营养观念、养成健康的饮食习惯。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Style w:val="24"/>
          <w:rFonts w:ascii="仿宋" w:hAnsi="仿宋" w:eastAsia="仿宋" w:cs="仿宋_GB2312"/>
          <w:b w:val="0"/>
          <w:bCs w:val="0"/>
          <w:kern w:val="2"/>
          <w:sz w:val="28"/>
          <w:szCs w:val="28"/>
        </w:rPr>
      </w:pPr>
      <w:r>
        <w:rPr>
          <w:rFonts w:hint="eastAsia" w:ascii="仿宋" w:hAnsi="仿宋" w:eastAsia="仿宋" w:cs="仿宋_GB2312"/>
          <w:sz w:val="28"/>
          <w:szCs w:val="28"/>
        </w:rPr>
        <w:t>（二）加大学校食堂从业人员培训力度，提高各校营养配餐能力。</w:t>
      </w:r>
    </w:p>
    <w:p>
      <w:pPr>
        <w:widowControl/>
        <w:jc w:val="left"/>
        <w:rPr>
          <w:rFonts w:ascii="黑体" w:hAnsi="黑体" w:eastAsia="黑体"/>
          <w:sz w:val="44"/>
          <w:szCs w:val="44"/>
        </w:rPr>
      </w:pPr>
      <w:r>
        <w:rPr>
          <w:rFonts w:ascii="黑体" w:hAnsi="黑体" w:eastAsia="黑体"/>
          <w:sz w:val="44"/>
          <w:szCs w:val="44"/>
        </w:rPr>
        <w:br w:type="page"/>
      </w:r>
    </w:p>
    <w:p>
      <w:pPr>
        <w:spacing w:line="600" w:lineRule="exact"/>
        <w:jc w:val="center"/>
        <w:outlineLvl w:val="0"/>
        <w:rPr>
          <w:rStyle w:val="24"/>
          <w:rFonts w:hint="eastAsia" w:ascii="方正小标宋简体" w:hAnsi="方正小标宋简体" w:eastAsia="方正小标宋简体" w:cs="方正小标宋简体"/>
          <w:b w:val="0"/>
        </w:rPr>
      </w:pPr>
      <w:bookmarkStart w:id="63" w:name="_Toc19089885"/>
      <w:bookmarkStart w:id="77" w:name="_GoBack"/>
      <w:bookmarkEnd w:id="77"/>
      <w:r>
        <w:rPr>
          <w:rFonts w:hint="eastAsia" w:ascii="方正小标宋简体" w:hAnsi="方正小标宋简体" w:eastAsia="方正小标宋简体" w:cs="方正小标宋简体"/>
          <w:sz w:val="44"/>
          <w:szCs w:val="44"/>
        </w:rPr>
        <w:t>第</w:t>
      </w:r>
      <w:r>
        <w:rPr>
          <w:rStyle w:val="24"/>
          <w:rFonts w:hint="eastAsia" w:ascii="方正小标宋简体" w:hAnsi="方正小标宋简体" w:eastAsia="方正小标宋简体" w:cs="方正小标宋简体"/>
          <w:b w:val="0"/>
        </w:rPr>
        <w:t>五部分 附表</w:t>
      </w:r>
      <w:bookmarkEnd w:id="54"/>
      <w:bookmarkEnd w:id="63"/>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_GB2312"/>
          <w:sz w:val="28"/>
          <w:szCs w:val="28"/>
        </w:rPr>
      </w:pPr>
      <w:bookmarkStart w:id="64" w:name="_Toc19089886"/>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一、收入支出决算总表</w:t>
      </w:r>
      <w:bookmarkEnd w:id="64"/>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_GB2312"/>
          <w:sz w:val="28"/>
          <w:szCs w:val="28"/>
        </w:rPr>
      </w:pPr>
      <w:bookmarkStart w:id="65" w:name="_Toc19089887"/>
      <w:r>
        <w:rPr>
          <w:rFonts w:hint="eastAsia" w:ascii="仿宋" w:hAnsi="仿宋" w:eastAsia="仿宋" w:cs="仿宋_GB2312"/>
          <w:sz w:val="28"/>
          <w:szCs w:val="28"/>
        </w:rPr>
        <w:t>二、收入总表</w:t>
      </w:r>
      <w:bookmarkEnd w:id="65"/>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_GB2312"/>
          <w:sz w:val="28"/>
          <w:szCs w:val="28"/>
        </w:rPr>
      </w:pPr>
      <w:bookmarkStart w:id="66" w:name="_Toc19089888"/>
      <w:r>
        <w:rPr>
          <w:rFonts w:hint="eastAsia" w:ascii="仿宋" w:hAnsi="仿宋" w:eastAsia="仿宋" w:cs="仿宋_GB2312"/>
          <w:sz w:val="28"/>
          <w:szCs w:val="28"/>
        </w:rPr>
        <w:t>三、支出总表</w:t>
      </w:r>
      <w:bookmarkEnd w:id="66"/>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_GB2312"/>
          <w:sz w:val="28"/>
          <w:szCs w:val="28"/>
        </w:rPr>
      </w:pPr>
      <w:bookmarkStart w:id="67" w:name="_Toc19089889"/>
      <w:r>
        <w:rPr>
          <w:rFonts w:hint="eastAsia" w:ascii="仿宋" w:hAnsi="仿宋" w:eastAsia="仿宋" w:cs="仿宋_GB2312"/>
          <w:sz w:val="28"/>
          <w:szCs w:val="28"/>
        </w:rPr>
        <w:t>四、财政拨款收入支出决算总表</w:t>
      </w:r>
      <w:bookmarkEnd w:id="67"/>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_GB2312"/>
          <w:sz w:val="28"/>
          <w:szCs w:val="28"/>
        </w:rPr>
      </w:pPr>
      <w:bookmarkStart w:id="68" w:name="_Toc19089890"/>
      <w:r>
        <w:rPr>
          <w:rFonts w:hint="eastAsia" w:ascii="仿宋" w:hAnsi="仿宋" w:eastAsia="仿宋" w:cs="仿宋_GB2312"/>
          <w:sz w:val="28"/>
          <w:szCs w:val="28"/>
        </w:rPr>
        <w:t>五、财政拨款支出决算明细表（政府经济分类科目）</w:t>
      </w:r>
      <w:bookmarkEnd w:id="68"/>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_GB2312"/>
          <w:sz w:val="28"/>
          <w:szCs w:val="28"/>
        </w:rPr>
      </w:pPr>
      <w:bookmarkStart w:id="69" w:name="_Toc19089891"/>
      <w:r>
        <w:rPr>
          <w:rFonts w:hint="eastAsia" w:ascii="仿宋" w:hAnsi="仿宋" w:eastAsia="仿宋" w:cs="仿宋_GB2312"/>
          <w:sz w:val="28"/>
          <w:szCs w:val="28"/>
        </w:rPr>
        <w:t>六、一般公共预算财政拨款支出决算表</w:t>
      </w:r>
      <w:bookmarkEnd w:id="69"/>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_GB2312"/>
          <w:sz w:val="28"/>
          <w:szCs w:val="28"/>
        </w:rPr>
      </w:pPr>
      <w:bookmarkStart w:id="70" w:name="_Toc19089892"/>
      <w:r>
        <w:rPr>
          <w:rFonts w:hint="eastAsia" w:ascii="仿宋" w:hAnsi="仿宋" w:eastAsia="仿宋" w:cs="仿宋_GB2312"/>
          <w:sz w:val="28"/>
          <w:szCs w:val="28"/>
        </w:rPr>
        <w:t>七、一般公共预算财政拨款支出决算明细表</w:t>
      </w:r>
      <w:bookmarkEnd w:id="70"/>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_GB2312"/>
          <w:sz w:val="28"/>
          <w:szCs w:val="28"/>
        </w:rPr>
      </w:pPr>
      <w:bookmarkStart w:id="71" w:name="_Toc19089893"/>
      <w:r>
        <w:rPr>
          <w:rFonts w:hint="eastAsia" w:ascii="仿宋" w:hAnsi="仿宋" w:eastAsia="仿宋" w:cs="仿宋_GB2312"/>
          <w:sz w:val="28"/>
          <w:szCs w:val="28"/>
        </w:rPr>
        <w:t>八、一般公共预算财政拨款基本支出决算表</w:t>
      </w:r>
      <w:bookmarkEnd w:id="71"/>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_GB2312"/>
          <w:sz w:val="28"/>
          <w:szCs w:val="28"/>
        </w:rPr>
      </w:pPr>
      <w:bookmarkStart w:id="72" w:name="_Toc19089894"/>
      <w:r>
        <w:rPr>
          <w:rFonts w:hint="eastAsia" w:ascii="仿宋" w:hAnsi="仿宋" w:eastAsia="仿宋" w:cs="仿宋_GB2312"/>
          <w:sz w:val="28"/>
          <w:szCs w:val="28"/>
        </w:rPr>
        <w:t>九、一般公共预算财政拨款项目支出决算表</w:t>
      </w:r>
      <w:bookmarkEnd w:id="72"/>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_GB2312"/>
          <w:sz w:val="28"/>
          <w:szCs w:val="28"/>
        </w:rPr>
      </w:pPr>
      <w:bookmarkStart w:id="73" w:name="_Toc19089895"/>
      <w:r>
        <w:rPr>
          <w:rFonts w:hint="eastAsia" w:ascii="仿宋" w:hAnsi="仿宋" w:eastAsia="仿宋" w:cs="仿宋_GB2312"/>
          <w:sz w:val="28"/>
          <w:szCs w:val="28"/>
        </w:rPr>
        <w:t>十、一般公共预算财政拨款“三公”经费支出决算表</w:t>
      </w:r>
      <w:bookmarkEnd w:id="73"/>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_GB2312"/>
          <w:sz w:val="28"/>
          <w:szCs w:val="28"/>
        </w:rPr>
      </w:pPr>
      <w:bookmarkStart w:id="74" w:name="_Toc19089896"/>
      <w:r>
        <w:rPr>
          <w:rFonts w:hint="eastAsia" w:ascii="仿宋" w:hAnsi="仿宋" w:eastAsia="仿宋" w:cs="仿宋_GB2312"/>
          <w:sz w:val="28"/>
          <w:szCs w:val="28"/>
        </w:rPr>
        <w:t>十一、政府性基金预算财政拨款收入支出决算表</w:t>
      </w:r>
      <w:bookmarkEnd w:id="74"/>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_GB2312"/>
          <w:sz w:val="28"/>
          <w:szCs w:val="28"/>
        </w:rPr>
      </w:pPr>
      <w:bookmarkStart w:id="75" w:name="_Toc19089897"/>
      <w:r>
        <w:rPr>
          <w:rFonts w:hint="eastAsia" w:ascii="仿宋" w:hAnsi="仿宋" w:eastAsia="仿宋" w:cs="仿宋_GB2312"/>
          <w:sz w:val="28"/>
          <w:szCs w:val="28"/>
        </w:rPr>
        <w:t>十二、政府性基金预算财政拨款“三公”经费支出决算表</w:t>
      </w:r>
      <w:bookmarkEnd w:id="75"/>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_GB2312"/>
          <w:sz w:val="28"/>
          <w:szCs w:val="28"/>
        </w:rPr>
      </w:pPr>
      <w:bookmarkStart w:id="76" w:name="_Toc19089898"/>
      <w:r>
        <w:rPr>
          <w:rFonts w:hint="eastAsia" w:ascii="仿宋" w:hAnsi="仿宋" w:eastAsia="仿宋" w:cs="仿宋_GB2312"/>
          <w:sz w:val="28"/>
          <w:szCs w:val="28"/>
        </w:rPr>
        <w:t>十三、国有资本经营预算支出决算表</w:t>
      </w:r>
      <w:bookmarkEnd w:id="76"/>
    </w:p>
    <w:sectPr>
      <w:footerReference r:id="rId5" w:type="first"/>
      <w:footerReference r:id="rId4" w:type="default"/>
      <w:pgSz w:w="11906" w:h="16838"/>
      <w:pgMar w:top="1701" w:right="1474" w:bottom="1701" w:left="1587" w:header="851" w:footer="1304"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F98E7"/>
    <w:multiLevelType w:val="singleLevel"/>
    <w:tmpl w:val="9F9F98E7"/>
    <w:lvl w:ilvl="0" w:tentative="0">
      <w:start w:val="2"/>
      <w:numFmt w:val="decimal"/>
      <w:suff w:val="space"/>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23A9315D"/>
    <w:multiLevelType w:val="multilevel"/>
    <w:tmpl w:val="23A9315D"/>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2485"/>
    <w:rsid w:val="000148E6"/>
    <w:rsid w:val="000222C6"/>
    <w:rsid w:val="0002549F"/>
    <w:rsid w:val="00056998"/>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0F2DF3"/>
    <w:rsid w:val="001077CB"/>
    <w:rsid w:val="00114E9B"/>
    <w:rsid w:val="00126A47"/>
    <w:rsid w:val="0014729F"/>
    <w:rsid w:val="00155315"/>
    <w:rsid w:val="00157BAB"/>
    <w:rsid w:val="001614F6"/>
    <w:rsid w:val="001654D1"/>
    <w:rsid w:val="0018106D"/>
    <w:rsid w:val="00184DAA"/>
    <w:rsid w:val="001877A7"/>
    <w:rsid w:val="00191536"/>
    <w:rsid w:val="00196687"/>
    <w:rsid w:val="001B73A2"/>
    <w:rsid w:val="001C0962"/>
    <w:rsid w:val="001C65C5"/>
    <w:rsid w:val="001D7531"/>
    <w:rsid w:val="001E737D"/>
    <w:rsid w:val="001F0592"/>
    <w:rsid w:val="001F7506"/>
    <w:rsid w:val="002006CD"/>
    <w:rsid w:val="00202B36"/>
    <w:rsid w:val="00204B7A"/>
    <w:rsid w:val="0021101A"/>
    <w:rsid w:val="002172EF"/>
    <w:rsid w:val="00220536"/>
    <w:rsid w:val="00232412"/>
    <w:rsid w:val="00235629"/>
    <w:rsid w:val="00246472"/>
    <w:rsid w:val="00260C38"/>
    <w:rsid w:val="002616C0"/>
    <w:rsid w:val="002662AA"/>
    <w:rsid w:val="00280496"/>
    <w:rsid w:val="00295495"/>
    <w:rsid w:val="002B2613"/>
    <w:rsid w:val="002E13BF"/>
    <w:rsid w:val="002E1C32"/>
    <w:rsid w:val="002F1818"/>
    <w:rsid w:val="002F567B"/>
    <w:rsid w:val="00303037"/>
    <w:rsid w:val="003216A9"/>
    <w:rsid w:val="00324C77"/>
    <w:rsid w:val="003323B9"/>
    <w:rsid w:val="0037013F"/>
    <w:rsid w:val="00380C92"/>
    <w:rsid w:val="0039227B"/>
    <w:rsid w:val="003A484F"/>
    <w:rsid w:val="003B0BE0"/>
    <w:rsid w:val="003B0C1B"/>
    <w:rsid w:val="003B0ED3"/>
    <w:rsid w:val="003B688C"/>
    <w:rsid w:val="003C0291"/>
    <w:rsid w:val="003C39AE"/>
    <w:rsid w:val="003C579A"/>
    <w:rsid w:val="003C7084"/>
    <w:rsid w:val="003C7B60"/>
    <w:rsid w:val="003D1FB2"/>
    <w:rsid w:val="003D66DA"/>
    <w:rsid w:val="003E1310"/>
    <w:rsid w:val="003E6F55"/>
    <w:rsid w:val="00406254"/>
    <w:rsid w:val="004223DE"/>
    <w:rsid w:val="00433691"/>
    <w:rsid w:val="00434489"/>
    <w:rsid w:val="00437085"/>
    <w:rsid w:val="00443880"/>
    <w:rsid w:val="004464F4"/>
    <w:rsid w:val="00471401"/>
    <w:rsid w:val="0047387D"/>
    <w:rsid w:val="00473F31"/>
    <w:rsid w:val="0048263A"/>
    <w:rsid w:val="00487E5D"/>
    <w:rsid w:val="004A55C6"/>
    <w:rsid w:val="004A711F"/>
    <w:rsid w:val="004B199D"/>
    <w:rsid w:val="004B4690"/>
    <w:rsid w:val="004E0A2D"/>
    <w:rsid w:val="004E206B"/>
    <w:rsid w:val="004E6DF7"/>
    <w:rsid w:val="004F0FBD"/>
    <w:rsid w:val="00505A47"/>
    <w:rsid w:val="00512FDA"/>
    <w:rsid w:val="00520DA0"/>
    <w:rsid w:val="005661AE"/>
    <w:rsid w:val="005664BB"/>
    <w:rsid w:val="0057481D"/>
    <w:rsid w:val="0058486E"/>
    <w:rsid w:val="005A1757"/>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B6377"/>
    <w:rsid w:val="006B7566"/>
    <w:rsid w:val="006B79F4"/>
    <w:rsid w:val="006C1937"/>
    <w:rsid w:val="006C2699"/>
    <w:rsid w:val="006F020C"/>
    <w:rsid w:val="007127B7"/>
    <w:rsid w:val="007416B6"/>
    <w:rsid w:val="00746F48"/>
    <w:rsid w:val="0075404D"/>
    <w:rsid w:val="0076169B"/>
    <w:rsid w:val="0076182A"/>
    <w:rsid w:val="0076670D"/>
    <w:rsid w:val="00767B7E"/>
    <w:rsid w:val="007770C3"/>
    <w:rsid w:val="00784D24"/>
    <w:rsid w:val="00785FBA"/>
    <w:rsid w:val="007863AE"/>
    <w:rsid w:val="00786E4A"/>
    <w:rsid w:val="007875EB"/>
    <w:rsid w:val="0079426B"/>
    <w:rsid w:val="00796F81"/>
    <w:rsid w:val="007C5DBF"/>
    <w:rsid w:val="007D0AF2"/>
    <w:rsid w:val="007D312A"/>
    <w:rsid w:val="007D3F19"/>
    <w:rsid w:val="007E23B0"/>
    <w:rsid w:val="007E4CFC"/>
    <w:rsid w:val="007E7D1D"/>
    <w:rsid w:val="007F1991"/>
    <w:rsid w:val="007F2C2F"/>
    <w:rsid w:val="007F55FC"/>
    <w:rsid w:val="007F5665"/>
    <w:rsid w:val="00800112"/>
    <w:rsid w:val="008253BB"/>
    <w:rsid w:val="0083706E"/>
    <w:rsid w:val="008423A5"/>
    <w:rsid w:val="00850625"/>
    <w:rsid w:val="00853718"/>
    <w:rsid w:val="00855221"/>
    <w:rsid w:val="00860645"/>
    <w:rsid w:val="0086751E"/>
    <w:rsid w:val="00871F71"/>
    <w:rsid w:val="008770E7"/>
    <w:rsid w:val="00883FD9"/>
    <w:rsid w:val="00885323"/>
    <w:rsid w:val="00885AF4"/>
    <w:rsid w:val="0089274D"/>
    <w:rsid w:val="008939CD"/>
    <w:rsid w:val="008B768C"/>
    <w:rsid w:val="008C348B"/>
    <w:rsid w:val="008C4DB1"/>
    <w:rsid w:val="008C4EAF"/>
    <w:rsid w:val="008C5176"/>
    <w:rsid w:val="008C7FD0"/>
    <w:rsid w:val="008D105F"/>
    <w:rsid w:val="008E1DE7"/>
    <w:rsid w:val="008E707C"/>
    <w:rsid w:val="008F4458"/>
    <w:rsid w:val="00900B08"/>
    <w:rsid w:val="00902155"/>
    <w:rsid w:val="00902FA3"/>
    <w:rsid w:val="00920912"/>
    <w:rsid w:val="00921F6D"/>
    <w:rsid w:val="00923564"/>
    <w:rsid w:val="0092392E"/>
    <w:rsid w:val="00926754"/>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D73D1"/>
    <w:rsid w:val="009F1185"/>
    <w:rsid w:val="009F18CD"/>
    <w:rsid w:val="009F2A13"/>
    <w:rsid w:val="009F738C"/>
    <w:rsid w:val="00A0499B"/>
    <w:rsid w:val="00A04EB0"/>
    <w:rsid w:val="00A11484"/>
    <w:rsid w:val="00A12C76"/>
    <w:rsid w:val="00A13CC1"/>
    <w:rsid w:val="00A16847"/>
    <w:rsid w:val="00A237D8"/>
    <w:rsid w:val="00A268C4"/>
    <w:rsid w:val="00A307CD"/>
    <w:rsid w:val="00A40A00"/>
    <w:rsid w:val="00A4142F"/>
    <w:rsid w:val="00A56DF2"/>
    <w:rsid w:val="00A67AB5"/>
    <w:rsid w:val="00A91760"/>
    <w:rsid w:val="00A93B00"/>
    <w:rsid w:val="00A93C21"/>
    <w:rsid w:val="00AA0875"/>
    <w:rsid w:val="00AA2EC3"/>
    <w:rsid w:val="00AA4B2D"/>
    <w:rsid w:val="00AB0CE4"/>
    <w:rsid w:val="00AB434E"/>
    <w:rsid w:val="00AC3C6A"/>
    <w:rsid w:val="00AD482B"/>
    <w:rsid w:val="00AD5620"/>
    <w:rsid w:val="00AD7C1B"/>
    <w:rsid w:val="00AE16BA"/>
    <w:rsid w:val="00AE1EBE"/>
    <w:rsid w:val="00AF785D"/>
    <w:rsid w:val="00B03C9D"/>
    <w:rsid w:val="00B060AE"/>
    <w:rsid w:val="00B10517"/>
    <w:rsid w:val="00B14E76"/>
    <w:rsid w:val="00B161B8"/>
    <w:rsid w:val="00B2048C"/>
    <w:rsid w:val="00B310B9"/>
    <w:rsid w:val="00B35F3F"/>
    <w:rsid w:val="00B36CBB"/>
    <w:rsid w:val="00B425E0"/>
    <w:rsid w:val="00B440AA"/>
    <w:rsid w:val="00B44B70"/>
    <w:rsid w:val="00B53C56"/>
    <w:rsid w:val="00B70E86"/>
    <w:rsid w:val="00B77EA6"/>
    <w:rsid w:val="00B81598"/>
    <w:rsid w:val="00B841F1"/>
    <w:rsid w:val="00B944D6"/>
    <w:rsid w:val="00BB4DF0"/>
    <w:rsid w:val="00BC289F"/>
    <w:rsid w:val="00BC5361"/>
    <w:rsid w:val="00BC5460"/>
    <w:rsid w:val="00BC6B50"/>
    <w:rsid w:val="00BD0E25"/>
    <w:rsid w:val="00BF5BD6"/>
    <w:rsid w:val="00C03E31"/>
    <w:rsid w:val="00C1490F"/>
    <w:rsid w:val="00C33E72"/>
    <w:rsid w:val="00C3445D"/>
    <w:rsid w:val="00C354B2"/>
    <w:rsid w:val="00C35554"/>
    <w:rsid w:val="00C41311"/>
    <w:rsid w:val="00C42709"/>
    <w:rsid w:val="00C533CC"/>
    <w:rsid w:val="00C5751C"/>
    <w:rsid w:val="00C61BFC"/>
    <w:rsid w:val="00C62B85"/>
    <w:rsid w:val="00C65438"/>
    <w:rsid w:val="00C76A9E"/>
    <w:rsid w:val="00C87238"/>
    <w:rsid w:val="00C91CBB"/>
    <w:rsid w:val="00CB61C3"/>
    <w:rsid w:val="00CC09B6"/>
    <w:rsid w:val="00CC666F"/>
    <w:rsid w:val="00CD1E3F"/>
    <w:rsid w:val="00CE44F6"/>
    <w:rsid w:val="00CE49DA"/>
    <w:rsid w:val="00CE7B61"/>
    <w:rsid w:val="00D00095"/>
    <w:rsid w:val="00D1778F"/>
    <w:rsid w:val="00D20620"/>
    <w:rsid w:val="00D26091"/>
    <w:rsid w:val="00D34E7C"/>
    <w:rsid w:val="00D35489"/>
    <w:rsid w:val="00D51276"/>
    <w:rsid w:val="00D65988"/>
    <w:rsid w:val="00D7035F"/>
    <w:rsid w:val="00D75DF5"/>
    <w:rsid w:val="00D8526A"/>
    <w:rsid w:val="00DA5916"/>
    <w:rsid w:val="00DA65AC"/>
    <w:rsid w:val="00DB1913"/>
    <w:rsid w:val="00DC410D"/>
    <w:rsid w:val="00DC4633"/>
    <w:rsid w:val="00DC68CA"/>
    <w:rsid w:val="00DC7CBA"/>
    <w:rsid w:val="00DD73B7"/>
    <w:rsid w:val="00DF007D"/>
    <w:rsid w:val="00DF28BC"/>
    <w:rsid w:val="00DF2E67"/>
    <w:rsid w:val="00DF34B9"/>
    <w:rsid w:val="00DF3584"/>
    <w:rsid w:val="00E01053"/>
    <w:rsid w:val="00E043A0"/>
    <w:rsid w:val="00E07ACF"/>
    <w:rsid w:val="00E114FD"/>
    <w:rsid w:val="00E15E53"/>
    <w:rsid w:val="00E331A1"/>
    <w:rsid w:val="00E33202"/>
    <w:rsid w:val="00E336A9"/>
    <w:rsid w:val="00E4026B"/>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7570"/>
    <w:rsid w:val="00EF77C6"/>
    <w:rsid w:val="00F05438"/>
    <w:rsid w:val="00F1361C"/>
    <w:rsid w:val="00F160C7"/>
    <w:rsid w:val="00F222A1"/>
    <w:rsid w:val="00F32E9D"/>
    <w:rsid w:val="00F3346F"/>
    <w:rsid w:val="00F36D8F"/>
    <w:rsid w:val="00F417B1"/>
    <w:rsid w:val="00F602DF"/>
    <w:rsid w:val="00F76441"/>
    <w:rsid w:val="00F81FD9"/>
    <w:rsid w:val="00F841AA"/>
    <w:rsid w:val="00FA23E8"/>
    <w:rsid w:val="00FC0D7B"/>
    <w:rsid w:val="00FD126E"/>
    <w:rsid w:val="00FD3CC1"/>
    <w:rsid w:val="00FD4A6A"/>
    <w:rsid w:val="00FE20C5"/>
    <w:rsid w:val="00FF1E02"/>
    <w:rsid w:val="00FF30B4"/>
    <w:rsid w:val="10C055FF"/>
    <w:rsid w:val="16BB723D"/>
    <w:rsid w:val="19183695"/>
    <w:rsid w:val="1BF15163"/>
    <w:rsid w:val="1E147BE1"/>
    <w:rsid w:val="240371BF"/>
    <w:rsid w:val="29FD04D3"/>
    <w:rsid w:val="319F7F4E"/>
    <w:rsid w:val="34C34E7C"/>
    <w:rsid w:val="39233B37"/>
    <w:rsid w:val="409501C5"/>
    <w:rsid w:val="45304054"/>
    <w:rsid w:val="48384D73"/>
    <w:rsid w:val="52C70C32"/>
    <w:rsid w:val="53C52CC6"/>
    <w:rsid w:val="5A2D010A"/>
    <w:rsid w:val="68061F80"/>
    <w:rsid w:val="7008082E"/>
    <w:rsid w:val="772070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600" b="1" i="0" u="none" strike="noStrike" kern="1200" spc="0" normalizeH="0" baseline="0">
              <a:solidFill>
                <a:schemeClr val="dk1">
                  <a:lumMod val="50000"/>
                  <a:lumOff val="50000"/>
                </a:schemeClr>
              </a:solidFill>
              <a:latin typeface="+mj-lt"/>
              <a:ea typeface="+mj-ea"/>
              <a:cs typeface="+mj-cs"/>
            </a:defRPr>
          </a:pPr>
        </a:p>
      </c:txPr>
    </c:title>
    <c:autoTitleDeleted val="0"/>
    <c:plotArea>
      <c:layout/>
      <c:pieChart>
        <c:varyColors val="1"/>
        <c:ser>
          <c:idx val="0"/>
          <c:order val="0"/>
          <c:tx>
            <c:strRef>
              <c:f>Sheet1!$B$1</c:f>
              <c:strCache>
                <c:ptCount val="1"/>
                <c:pt idx="0">
                  <c:v>收入额（万元）</c:v>
                </c:pt>
              </c:strCache>
            </c:strRef>
          </c:tx>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Lbls>
            <c:dLbl>
              <c:idx val="0"/>
              <c:layout/>
              <c:tx>
                <c:rich>
                  <a:bodyPr rot="0" spcFirstLastPara="1" vertOverflow="ellipsis" vert="horz" wrap="square" lIns="38100" tIns="19050" rIns="38100" bIns="19050" anchor="ctr" anchorCtr="1"/>
                  <a:lstStyle/>
                  <a:p>
                    <a:fld id="{53789a46-df4d-4639-a518-96c74b014f2e}"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1"/>
              <c:showBubbleSize val="0"/>
              <c:extLst>
                <c:ext xmlns:c15="http://schemas.microsoft.com/office/drawing/2012/chart" uri="{CE6537A1-D6FC-4f65-9D91-7224C49458BB}"/>
              </c:extLst>
            </c:dLbl>
            <c:dLbl>
              <c:idx val="2"/>
              <c:layout>
                <c:manualLayout>
                  <c:x val="-0.1859707715322"/>
                  <c:y val="-0.067907006980164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8326188638893"/>
                  <c:y val="0.022908266497647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953736128517285"/>
                  <c:y val="-0.15046634650544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221414080704395"/>
                  <c:y val="0.0158448924534588"/>
                </c:manualLayout>
              </c:layout>
              <c:tx>
                <c:rich>
                  <a:bodyPr rot="0" spcFirstLastPara="1" vertOverflow="ellipsis" vert="horz" wrap="square" lIns="38100" tIns="19050" rIns="38100" bIns="19050" anchor="ctr" anchorCtr="1"/>
                  <a:lstStyle/>
                  <a:p>
                    <a:fld id="{bf34ac0a-0dba-43c3-a58b-20ea997a51ee}"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1189.17</c:v>
                </c:pt>
                <c:pt idx="2">
                  <c:v>0</c:v>
                </c:pt>
                <c:pt idx="3">
                  <c:v>0</c:v>
                </c:pt>
                <c:pt idx="4">
                  <c:v>0</c:v>
                </c:pt>
                <c:pt idx="6">
                  <c:v>18.28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0695882494582"/>
          <c:y val="0.00412796697626419"/>
        </c:manualLayout>
      </c:layout>
      <c:overlay val="0"/>
      <c:spPr>
        <a:noFill/>
        <a:ln>
          <a:noFill/>
        </a:ln>
        <a:effectLst/>
      </c:spPr>
      <c:txPr>
        <a:bodyPr rot="0" spcFirstLastPara="1"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2"/>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dPt>
          <c:dLbls>
            <c:dLbl>
              <c:idx val="0"/>
              <c:layout>
                <c:manualLayout>
                  <c:x val="-0.0157156101935609"/>
                  <c:y val="-0.172081291696123"/>
                </c:manualLayout>
              </c:layout>
              <c:tx>
                <c:rich>
                  <a:bodyPr rot="0" spcFirstLastPara="1" vertOverflow="ellipsis" vert="horz" wrap="square" lIns="38100" tIns="19050" rIns="38100" bIns="19050" anchor="ctr" anchorCtr="1"/>
                  <a:lstStyle/>
                  <a:p>
                    <a:fld id="{dd636040-a286-4398-acdd-1f904405c8c0}" type="CATEGORYNAME">
                      <a:t>[CATEGORY NAME]</a:t>
                    </a:fld>
                    <a:r>
                      <a:t>,</a:t>
                    </a:r>
                    <a:fld id="{42c4eb98-db3c-4373-acd2-1767e8049ad3}"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47992818017902"/>
                  <c:y val="-0.66047471620227"/>
                </c:manualLayout>
              </c:layout>
              <c:tx>
                <c:rich>
                  <a:bodyPr rot="0" spcFirstLastPara="1" vertOverflow="ellipsis" vert="horz" wrap="square" lIns="38100" tIns="19050" rIns="38100" bIns="19050" anchor="ctr" anchorCtr="1"/>
                  <a:lstStyle/>
                  <a:p>
                    <a:fld id="{b156562e-42e0-4b93-8b50-3413a2bc663d}" type="CATEGORYNAME">
                      <a:t>[CATEGORY NAME]</a:t>
                    </a:fld>
                    <a:r>
                      <a:t>,</a:t>
                    </a:r>
                    <a:fld id="{0649f374-b0ee-47ca-b572-425d1c19c0a7}"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5138281323621"/>
                  <c:y val="0.07039236739792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506853253942267"/>
                  <c:y val="0.02673428438823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23381170708385"/>
                  <c:y val="-0.065173748942539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1177.27</c:v>
                </c:pt>
                <c:pt idx="1">
                  <c:v>11.53</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871427731779133"/>
          <c:y val="0.905572267862802"/>
          <c:w val="0.844977636885204"/>
          <c:h val="0.0696599302796129"/>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EEE458-E8F3-46D4-9D31-8157E8E4C7F2}">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1839</Words>
  <Characters>10487</Characters>
  <Lines>87</Lines>
  <Paragraphs>24</Paragraphs>
  <TotalTime>3</TotalTime>
  <ScaleCrop>false</ScaleCrop>
  <LinksUpToDate>false</LinksUpToDate>
  <CharactersWithSpaces>12302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2020-09-15T12:09:00Z</dcterms:created>
  <dc:creator>张彬茜</dc:creator>
  <cp:lastModifiedBy>相识是缘</cp:lastModifiedBy>
  <cp:lastPrinted>2020-09-16T07:53:00Z</cp:lastPrinted>
  <dcterms:modified xsi:type="dcterms:W3CDTF">2020-09-18T02:35:44Z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