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outlineLvl w:val="0"/>
        <w:rPr>
          <w:rFonts w:ascii="方正小标宋简体" w:hAnsi="宋体" w:eastAsia="方正小标宋简体"/>
          <w:color w:val="000000"/>
          <w:sz w:val="72"/>
          <w:szCs w:val="72"/>
        </w:rPr>
      </w:pPr>
      <w:bookmarkStart w:id="0" w:name="_Toc15306267"/>
    </w:p>
    <w:p>
      <w:pPr>
        <w:spacing w:line="700" w:lineRule="exact"/>
        <w:outlineLvl w:val="0"/>
        <w:rPr>
          <w:rFonts w:ascii="方正小标宋简体" w:hAnsi="宋体" w:eastAsia="方正小标宋简体"/>
          <w:color w:val="000000"/>
          <w:sz w:val="72"/>
          <w:szCs w:val="72"/>
        </w:rPr>
      </w:pPr>
    </w:p>
    <w:p>
      <w:pPr>
        <w:spacing w:line="700" w:lineRule="exact"/>
        <w:outlineLvl w:val="0"/>
        <w:rPr>
          <w:rFonts w:ascii="方正小标宋简体" w:hAnsi="宋体" w:eastAsia="方正小标宋简体"/>
          <w:color w:val="000000"/>
          <w:sz w:val="72"/>
          <w:szCs w:val="72"/>
        </w:rPr>
      </w:pPr>
    </w:p>
    <w:p>
      <w:pPr>
        <w:spacing w:line="700" w:lineRule="exact"/>
        <w:outlineLvl w:val="0"/>
        <w:rPr>
          <w:rFonts w:ascii="方正小标宋简体" w:hAnsi="宋体" w:eastAsia="方正小标宋简体"/>
          <w:color w:val="000000"/>
          <w:sz w:val="72"/>
          <w:szCs w:val="72"/>
        </w:rPr>
      </w:pPr>
    </w:p>
    <w:p>
      <w:pPr>
        <w:adjustRightInd w:val="0"/>
        <w:snapToGrid w:val="0"/>
        <w:spacing w:line="700" w:lineRule="exact"/>
        <w:jc w:val="center"/>
        <w:outlineLvl w:val="0"/>
        <w:rPr>
          <w:rFonts w:ascii="方正小标宋简体" w:hAnsi="宋体" w:eastAsia="方正小标宋简体"/>
          <w:color w:val="000000"/>
          <w:sz w:val="44"/>
          <w:szCs w:val="44"/>
        </w:rPr>
      </w:pPr>
      <w:bookmarkStart w:id="1" w:name="_Toc15396475"/>
      <w:bookmarkStart w:id="2" w:name="_Toc15377425"/>
      <w:bookmarkStart w:id="3" w:name="_Toc15377193"/>
      <w:bookmarkStart w:id="4" w:name="_Toc15396597"/>
      <w:bookmarkStart w:id="5" w:name="_Toc15378441"/>
      <w:r>
        <w:rPr>
          <w:rFonts w:ascii="黑体" w:hAnsi="黑体" w:eastAsia="黑体"/>
          <w:color w:val="000000"/>
          <w:sz w:val="44"/>
          <w:szCs w:val="44"/>
        </w:rPr>
        <w:t>201</w:t>
      </w:r>
      <w:r>
        <w:rPr>
          <w:rFonts w:hint="eastAsia" w:ascii="黑体" w:hAnsi="黑体" w:eastAsia="黑体"/>
          <w:color w:val="000000"/>
          <w:sz w:val="44"/>
          <w:szCs w:val="44"/>
        </w:rPr>
        <w:t>8</w:t>
      </w:r>
      <w:r>
        <w:rPr>
          <w:rFonts w:hint="eastAsia" w:ascii="方正小标宋简体" w:hAnsi="宋体" w:eastAsia="方正小标宋简体"/>
          <w:color w:val="000000"/>
          <w:sz w:val="44"/>
          <w:szCs w:val="44"/>
        </w:rPr>
        <w:t>年度</w:t>
      </w:r>
      <w:bookmarkEnd w:id="1"/>
      <w:bookmarkEnd w:id="2"/>
      <w:bookmarkEnd w:id="3"/>
      <w:bookmarkEnd w:id="4"/>
      <w:bookmarkEnd w:id="5"/>
    </w:p>
    <w:p>
      <w:pPr>
        <w:adjustRightInd w:val="0"/>
        <w:snapToGrid w:val="0"/>
        <w:spacing w:line="700" w:lineRule="exact"/>
        <w:jc w:val="center"/>
        <w:outlineLvl w:val="0"/>
        <w:rPr>
          <w:rFonts w:ascii="方正小标宋简体" w:hAnsi="宋体" w:eastAsia="方正小标宋简体"/>
          <w:color w:val="000000"/>
          <w:sz w:val="44"/>
          <w:szCs w:val="44"/>
        </w:rPr>
      </w:pPr>
      <w:bookmarkStart w:id="6" w:name="_Toc15377194"/>
      <w:bookmarkStart w:id="7" w:name="_Toc15396476"/>
      <w:bookmarkStart w:id="8" w:name="_Toc15396598"/>
      <w:bookmarkStart w:id="9" w:name="_Toc15377426"/>
      <w:bookmarkStart w:id="10" w:name="_Toc15378442"/>
      <w:r>
        <w:rPr>
          <w:rFonts w:hint="eastAsia" w:ascii="方正小标宋简体" w:hAnsi="宋体" w:eastAsia="方正小标宋简体"/>
          <w:color w:val="000000"/>
          <w:sz w:val="44"/>
          <w:szCs w:val="44"/>
        </w:rPr>
        <w:t>四川省</w:t>
      </w:r>
      <w:bookmarkEnd w:id="0"/>
      <w:bookmarkStart w:id="11" w:name="_Toc15306268"/>
      <w:r>
        <w:rPr>
          <w:rFonts w:hint="eastAsia" w:ascii="方正小标宋简体" w:hAnsi="宋体" w:eastAsia="方正小标宋简体"/>
          <w:color w:val="000000"/>
          <w:sz w:val="44"/>
          <w:szCs w:val="44"/>
        </w:rPr>
        <w:t>广元市利州区湖泊管理局部门决算</w:t>
      </w:r>
      <w:bookmarkEnd w:id="6"/>
      <w:bookmarkEnd w:id="7"/>
      <w:bookmarkEnd w:id="8"/>
      <w:bookmarkEnd w:id="9"/>
      <w:bookmarkEnd w:id="10"/>
      <w:bookmarkEnd w:id="11"/>
    </w:p>
    <w:p>
      <w:pPr>
        <w:widowControl/>
        <w:jc w:val="center"/>
        <w:rPr>
          <w:rFonts w:ascii="黑体" w:hAnsi="黑体" w:eastAsia="黑体"/>
          <w:color w:val="000000"/>
          <w:sz w:val="48"/>
          <w:szCs w:val="48"/>
        </w:rPr>
      </w:pPr>
      <w:bookmarkStart w:id="76" w:name="_GoBack"/>
      <w:bookmarkEnd w:id="76"/>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1"/>
      </w:pPr>
      <w:r>
        <w:rPr>
          <w:rFonts w:hint="eastAsia"/>
        </w:rPr>
        <w:t>公开时间：2019年9月12日</w:t>
      </w:r>
    </w:p>
    <w:p/>
    <w:p>
      <w:pPr>
        <w:pStyle w:val="11"/>
        <w:rPr>
          <w:rFonts w:cstheme="minorBidi"/>
        </w:rPr>
      </w:pPr>
      <w:r>
        <w:fldChar w:fldCharType="begin"/>
      </w:r>
      <w:r>
        <w:instrText xml:space="preserve"> HYPERLINK \l "_Toc15396599" </w:instrText>
      </w:r>
      <w:r>
        <w:fldChar w:fldCharType="separate"/>
      </w:r>
      <w:r>
        <w:rPr>
          <w:rStyle w:val="17"/>
          <w:rFonts w:hint="eastAsia"/>
        </w:rPr>
        <w:t>第一部分</w:t>
      </w:r>
      <w:r>
        <w:rPr>
          <w:rStyle w:val="17"/>
        </w:rPr>
        <w:t xml:space="preserve"> </w:t>
      </w:r>
      <w:r>
        <w:rPr>
          <w:rStyle w:val="17"/>
          <w:rFonts w:hint="eastAsia"/>
        </w:rPr>
        <w:t>部门概况</w:t>
      </w:r>
      <w:r>
        <w:tab/>
      </w:r>
      <w:r>
        <w:rPr>
          <w:rFonts w:hint="eastAsia"/>
        </w:rPr>
        <w:t>4</w:t>
      </w:r>
      <w:r>
        <w:rPr>
          <w:rFonts w:hint="eastAsia"/>
        </w:rPr>
        <w:fldChar w:fldCharType="end"/>
      </w:r>
    </w:p>
    <w:p>
      <w:pPr>
        <w:pStyle w:val="12"/>
        <w:rPr>
          <w:rFonts w:ascii="仿宋" w:hAnsi="仿宋" w:eastAsia="仿宋" w:cstheme="minorBidi"/>
          <w:sz w:val="28"/>
          <w:szCs w:val="28"/>
        </w:rPr>
      </w:pPr>
      <w:r>
        <w:fldChar w:fldCharType="begin"/>
      </w:r>
      <w:r>
        <w:instrText xml:space="preserve"> HYPERLINK \l "_Toc15396600" </w:instrText>
      </w:r>
      <w:r>
        <w:fldChar w:fldCharType="separate"/>
      </w:r>
      <w:r>
        <w:rPr>
          <w:rStyle w:val="17"/>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"_Toc15396601" </w:instrText>
      </w:r>
      <w:r>
        <w:fldChar w:fldCharType="separate"/>
      </w:r>
      <w:r>
        <w:rPr>
          <w:rStyle w:val="17"/>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pPr>
      <w:r>
        <w:fldChar w:fldCharType="begin"/>
      </w:r>
      <w:r>
        <w:instrText xml:space="preserve"> HYPERLINK \l "_Toc15396602" </w:instrText>
      </w:r>
      <w:r>
        <w:fldChar w:fldCharType="separate"/>
      </w:r>
      <w:r>
        <w:rPr>
          <w:rStyle w:val="17"/>
          <w:rFonts w:hint="eastAsia"/>
        </w:rPr>
        <w:t>第二部分</w:t>
      </w:r>
      <w:r>
        <w:rPr>
          <w:rStyle w:val="17"/>
        </w:rPr>
        <w:t xml:space="preserve"> 2018</w:t>
      </w:r>
      <w:r>
        <w:rPr>
          <w:rStyle w:val="17"/>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"_Toc15396603" </w:instrText>
      </w:r>
      <w:r>
        <w:fldChar w:fldCharType="separate"/>
      </w:r>
      <w:r>
        <w:rPr>
          <w:rStyle w:val="17"/>
          <w:rFonts w:hint="eastAsia" w:ascii="仿宋" w:hAnsi="仿宋" w:eastAsia="仿宋" w:cstheme="majorBidi"/>
          <w:bCs/>
          <w:sz w:val="28"/>
          <w:szCs w:val="28"/>
        </w:rPr>
        <w:t>一、</w:t>
      </w:r>
      <w:r>
        <w:rPr>
          <w:rStyle w:val="17"/>
          <w:rFonts w:hint="eastAsia" w:ascii="仿宋" w:hAnsi="仿宋" w:eastAsia="仿宋"/>
          <w:sz w:val="28"/>
          <w:szCs w:val="28"/>
        </w:rPr>
        <w:t>收</w:t>
      </w:r>
      <w:r>
        <w:rPr>
          <w:rStyle w:val="17"/>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"_Toc15396604" </w:instrText>
      </w:r>
      <w:r>
        <w:fldChar w:fldCharType="separate"/>
      </w:r>
      <w:r>
        <w:rPr>
          <w:rStyle w:val="17"/>
          <w:rFonts w:hint="eastAsia" w:ascii="仿宋" w:hAnsi="仿宋" w:eastAsia="仿宋" w:cstheme="majorBidi"/>
          <w:bCs/>
          <w:sz w:val="28"/>
          <w:szCs w:val="28"/>
        </w:rPr>
        <w:t>二、</w:t>
      </w:r>
      <w:r>
        <w:rPr>
          <w:rStyle w:val="17"/>
          <w:rFonts w:hint="eastAsia" w:ascii="仿宋" w:hAnsi="仿宋" w:eastAsia="仿宋"/>
          <w:sz w:val="28"/>
          <w:szCs w:val="28"/>
        </w:rPr>
        <w:t>收</w:t>
      </w:r>
      <w:r>
        <w:rPr>
          <w:rStyle w:val="17"/>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"_Toc15396605" </w:instrText>
      </w:r>
      <w:r>
        <w:fldChar w:fldCharType="separate"/>
      </w:r>
      <w:r>
        <w:rPr>
          <w:rStyle w:val="17"/>
          <w:rFonts w:hint="eastAsia" w:ascii="仿宋" w:hAnsi="仿宋" w:eastAsia="仿宋" w:cstheme="majorBidi"/>
          <w:bCs/>
          <w:sz w:val="28"/>
          <w:szCs w:val="28"/>
        </w:rPr>
        <w:t>三、</w:t>
      </w:r>
      <w:r>
        <w:rPr>
          <w:rStyle w:val="17"/>
          <w:rFonts w:hint="eastAsia" w:ascii="仿宋" w:hAnsi="仿宋" w:eastAsia="仿宋"/>
          <w:sz w:val="28"/>
          <w:szCs w:val="28"/>
        </w:rPr>
        <w:t>支</w:t>
      </w:r>
      <w:r>
        <w:rPr>
          <w:rStyle w:val="17"/>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"_Toc15396606" </w:instrText>
      </w:r>
      <w:r>
        <w:fldChar w:fldCharType="separate"/>
      </w:r>
      <w:r>
        <w:rPr>
          <w:rStyle w:val="17"/>
          <w:rFonts w:hint="eastAsia" w:ascii="仿宋" w:hAnsi="仿宋" w:eastAsia="仿宋"/>
          <w:sz w:val="28"/>
          <w:szCs w:val="28"/>
        </w:rPr>
        <w:t>四、财</w:t>
      </w:r>
      <w:r>
        <w:rPr>
          <w:rStyle w:val="17"/>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"_Toc15396607" </w:instrText>
      </w:r>
      <w:r>
        <w:fldChar w:fldCharType="separate"/>
      </w:r>
      <w:r>
        <w:rPr>
          <w:rStyle w:val="17"/>
          <w:rFonts w:hint="eastAsia" w:ascii="仿宋" w:hAnsi="仿宋" w:eastAsia="仿宋"/>
          <w:sz w:val="28"/>
          <w:szCs w:val="28"/>
        </w:rPr>
        <w:t>五、一</w:t>
      </w:r>
      <w:r>
        <w:rPr>
          <w:rStyle w:val="17"/>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"_Toc15396608" </w:instrText>
      </w:r>
      <w:r>
        <w:fldChar w:fldCharType="separate"/>
      </w:r>
      <w:r>
        <w:rPr>
          <w:rStyle w:val="17"/>
          <w:rFonts w:hint="eastAsia" w:ascii="仿宋" w:hAnsi="仿宋" w:eastAsia="仿宋"/>
          <w:sz w:val="28"/>
          <w:szCs w:val="28"/>
        </w:rPr>
        <w:t>六、一</w:t>
      </w:r>
      <w:r>
        <w:rPr>
          <w:rStyle w:val="17"/>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"_Toc15396609" </w:instrText>
      </w:r>
      <w:r>
        <w:fldChar w:fldCharType="separate"/>
      </w:r>
      <w:r>
        <w:rPr>
          <w:rStyle w:val="17"/>
          <w:rFonts w:hint="eastAsia" w:ascii="仿宋" w:hAnsi="仿宋" w:eastAsia="仿宋"/>
          <w:sz w:val="28"/>
          <w:szCs w:val="28"/>
        </w:rPr>
        <w:t>七、</w:t>
      </w:r>
      <w:r>
        <w:rPr>
          <w:rStyle w:val="17"/>
          <w:rFonts w:ascii="仿宋" w:hAnsi="仿宋" w:eastAsia="仿宋"/>
          <w:sz w:val="28"/>
          <w:szCs w:val="28"/>
        </w:rPr>
        <w:t>“</w:t>
      </w:r>
      <w:r>
        <w:rPr>
          <w:rStyle w:val="17"/>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"_Toc15396610" </w:instrText>
      </w:r>
      <w:r>
        <w:fldChar w:fldCharType="separate"/>
      </w:r>
      <w:r>
        <w:rPr>
          <w:rStyle w:val="17"/>
          <w:rFonts w:hint="eastAsia" w:ascii="仿宋" w:hAnsi="仿宋" w:eastAsia="仿宋"/>
          <w:sz w:val="28"/>
          <w:szCs w:val="28"/>
        </w:rPr>
        <w:t>八、</w:t>
      </w:r>
      <w:r>
        <w:rPr>
          <w:rStyle w:val="17"/>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"_Toc15396611" </w:instrText>
      </w:r>
      <w:r>
        <w:fldChar w:fldCharType="separate"/>
      </w:r>
      <w:r>
        <w:rPr>
          <w:rStyle w:val="17"/>
          <w:rFonts w:hint="eastAsia" w:ascii="仿宋" w:hAnsi="仿宋" w:eastAsia="仿宋" w:cstheme="majorBidi"/>
          <w:bCs/>
          <w:sz w:val="28"/>
          <w:szCs w:val="28"/>
        </w:rPr>
        <w:t>九、</w:t>
      </w:r>
      <w:r>
        <w:rPr>
          <w:rStyle w:val="17"/>
          <w:rFonts w:hint="eastAsia" w:ascii="仿宋" w:hAnsi="仿宋" w:eastAsia="仿宋"/>
          <w:sz w:val="28"/>
          <w:szCs w:val="28"/>
        </w:rPr>
        <w:t xml:space="preserve"> 国</w:t>
      </w:r>
      <w:r>
        <w:rPr>
          <w:rStyle w:val="17"/>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"_Toc15396612" </w:instrText>
      </w:r>
      <w:r>
        <w:fldChar w:fldCharType="separate"/>
      </w:r>
      <w:r>
        <w:rPr>
          <w:rStyle w:val="17"/>
          <w:rFonts w:hint="eastAsia" w:ascii="仿宋" w:hAnsi="仿宋" w:eastAsia="仿宋"/>
          <w:sz w:val="28"/>
          <w:szCs w:val="28"/>
        </w:rPr>
        <w:t>十</w:t>
      </w:r>
      <w:r>
        <w:rPr>
          <w:rStyle w:val="17"/>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"_Toc15396613" </w:instrText>
      </w:r>
      <w:r>
        <w:fldChar w:fldCharType="separate"/>
      </w:r>
      <w:r>
        <w:rPr>
          <w:rStyle w:val="17"/>
          <w:rFonts w:hint="eastAsia"/>
          <w:bCs/>
          <w:kern w:val="44"/>
        </w:rPr>
        <w:t>第三部分</w:t>
      </w:r>
      <w:r>
        <w:rPr>
          <w:rStyle w:val="17"/>
          <w:rFonts w:hint="eastAsia"/>
        </w:rPr>
        <w:t xml:space="preserve"> 名</w:t>
      </w:r>
      <w:r>
        <w:rPr>
          <w:rStyle w:val="17"/>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1"/>
        <w:rPr>
          <w:rFonts w:cstheme="minorBidi"/>
        </w:rPr>
      </w:pPr>
      <w:r>
        <w:fldChar w:fldCharType="begin"/>
      </w:r>
      <w:r>
        <w:instrText xml:space="preserve"> HYPERLINK \l "_Toc15396614" </w:instrText>
      </w:r>
      <w:r>
        <w:fldChar w:fldCharType="separate"/>
      </w:r>
      <w:r>
        <w:rPr>
          <w:rStyle w:val="17"/>
          <w:rFonts w:hint="eastAsia"/>
        </w:rPr>
        <w:t>第</w:t>
      </w:r>
      <w:r>
        <w:rPr>
          <w:rStyle w:val="17"/>
          <w:rFonts w:hint="eastAsia"/>
          <w:bCs/>
          <w:kern w:val="44"/>
        </w:rPr>
        <w:t>四部分</w:t>
      </w:r>
      <w:r>
        <w:rPr>
          <w:rStyle w:val="17"/>
          <w:bCs/>
          <w:kern w:val="44"/>
        </w:rPr>
        <w:t xml:space="preserve"> </w:t>
      </w:r>
      <w:r>
        <w:rPr>
          <w:rStyle w:val="17"/>
          <w:rFonts w:hint="eastAsia"/>
          <w:bCs/>
          <w:kern w:val="44"/>
        </w:rPr>
        <w:t>附件</w:t>
      </w:r>
      <w:r>
        <w:tab/>
      </w:r>
      <w:r>
        <w:fldChar w:fldCharType="begin"/>
      </w:r>
      <w:r>
        <w:instrText xml:space="preserve"> PAGEREF _Toc15396614 \h </w:instrText>
      </w:r>
      <w:r>
        <w:fldChar w:fldCharType="separate"/>
      </w:r>
      <w:r>
        <w:t>18</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"_Toc15396615" </w:instrText>
      </w:r>
      <w:r>
        <w:fldChar w:fldCharType="separate"/>
      </w:r>
      <w:r>
        <w:rPr>
          <w:rStyle w:val="17"/>
          <w:rFonts w:hint="eastAsia" w:ascii="仿宋" w:hAnsi="仿宋" w:eastAsia="仿宋"/>
          <w:kern w:val="44"/>
          <w:sz w:val="28"/>
          <w:szCs w:val="28"/>
        </w:rPr>
        <w:t>附件</w:t>
      </w:r>
      <w:r>
        <w:rPr>
          <w:rStyle w:val="17"/>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"_Toc15396617" </w:instrText>
      </w:r>
      <w:r>
        <w:fldChar w:fldCharType="separate"/>
      </w:r>
      <w:r>
        <w:rPr>
          <w:rStyle w:val="17"/>
          <w:rFonts w:hint="eastAsia" w:ascii="仿宋" w:hAnsi="仿宋" w:eastAsia="仿宋"/>
          <w:kern w:val="44"/>
          <w:sz w:val="28"/>
          <w:szCs w:val="28"/>
        </w:rPr>
        <w:t>附件</w:t>
      </w:r>
      <w:r>
        <w:rPr>
          <w:rStyle w:val="17"/>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1"/>
        <w:rPr>
          <w:rFonts w:cstheme="minorBidi"/>
        </w:rPr>
      </w:pPr>
      <w:r>
        <w:fldChar w:fldCharType="begin"/>
      </w:r>
      <w:r>
        <w:instrText xml:space="preserve"> HYPERLINK \l "_Toc15396618" </w:instrText>
      </w:r>
      <w:r>
        <w:fldChar w:fldCharType="separate"/>
      </w:r>
      <w:r>
        <w:rPr>
          <w:rStyle w:val="17"/>
          <w:rFonts w:hint="eastAsia"/>
        </w:rPr>
        <w:t>第</w:t>
      </w:r>
      <w:r>
        <w:rPr>
          <w:rStyle w:val="17"/>
          <w:rFonts w:hint="eastAsia"/>
          <w:bCs/>
          <w:kern w:val="44"/>
        </w:rPr>
        <w:t>五部分</w:t>
      </w:r>
      <w:r>
        <w:rPr>
          <w:rStyle w:val="17"/>
          <w:bCs/>
          <w:kern w:val="44"/>
        </w:rPr>
        <w:t xml:space="preserve"> </w:t>
      </w:r>
      <w:r>
        <w:rPr>
          <w:rStyle w:val="17"/>
          <w:rFonts w:hint="eastAsia"/>
          <w:bCs/>
          <w:kern w:val="44"/>
        </w:rPr>
        <w:t>附表</w:t>
      </w:r>
      <w:r>
        <w:tab/>
      </w:r>
      <w:r>
        <w:fldChar w:fldCharType="begin"/>
      </w:r>
      <w:r>
        <w:instrText xml:space="preserve"> PAGEREF _Toc15396618 \h </w:instrText>
      </w:r>
      <w:r>
        <w:fldChar w:fldCharType="separate"/>
      </w:r>
      <w:r>
        <w:t>2</w:t>
      </w:r>
      <w:r>
        <w:rPr>
          <w:rFonts w:hint="eastAsia"/>
        </w:rPr>
        <w:t>7</w:t>
      </w:r>
      <w:r>
        <w:fldChar w:fldCharType="end"/>
      </w:r>
      <w:r>
        <w:fldChar w:fldCharType="end"/>
      </w:r>
    </w:p>
    <w:p>
      <w:pPr>
        <w:pStyle w:val="12"/>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7"/>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7"/>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7"/>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7"/>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7"/>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7"/>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7"/>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7"/>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7"/>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7"/>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7"/>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7"/>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spacing w:before="0" w:after="0" w:line="560" w:lineRule="exact"/>
        <w:ind w:firstLine="880" w:firstLineChars="200"/>
        <w:contextualSpacing/>
        <w:jc w:val="center"/>
        <w:rPr>
          <w:rStyle w:val="26"/>
          <w:rFonts w:ascii="黑体" w:hAnsi="黑体" w:eastAsia="黑体"/>
          <w:b w:val="0"/>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
      <w:pPr>
        <w:pStyle w:val="3"/>
        <w:spacing w:before="0" w:after="0" w:line="520" w:lineRule="exact"/>
        <w:ind w:firstLine="640" w:firstLineChars="200"/>
        <w:contextualSpacing/>
        <w:rPr>
          <w:rStyle w:val="2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pStyle w:val="5"/>
        <w:adjustRightInd w:val="0"/>
        <w:snapToGrid w:val="0"/>
        <w:spacing w:beforeLines="0" w:line="520" w:lineRule="exact"/>
        <w:ind w:firstLine="640" w:firstLineChars="200"/>
        <w:contextualSpacing/>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8446"/>
      <w:bookmarkStart w:id="19" w:name="_Toc15377199"/>
      <w:r>
        <w:rPr>
          <w:rFonts w:hint="eastAsia"/>
          <w:bCs/>
          <w:color w:val="000000"/>
          <w:sz w:val="32"/>
          <w:szCs w:val="32"/>
        </w:rPr>
        <w:t>：</w:t>
      </w:r>
      <w:r>
        <w:rPr>
          <w:rFonts w:hint="eastAsia" w:ascii="仿宋" w:hAnsi="仿宋" w:eastAsia="仿宋"/>
          <w:color w:val="000000"/>
          <w:sz w:val="32"/>
          <w:szCs w:val="32"/>
          <w:shd w:val="clear" w:color="auto" w:fill="FFFFFF"/>
        </w:rPr>
        <w:t>1、</w:t>
      </w:r>
      <w:r>
        <w:rPr>
          <w:rFonts w:ascii="仿宋" w:hAnsi="仿宋" w:eastAsia="仿宋"/>
          <w:color w:val="000000"/>
          <w:sz w:val="32"/>
          <w:szCs w:val="32"/>
          <w:shd w:val="clear" w:color="auto" w:fill="FFFFFF"/>
        </w:rPr>
        <w:t>宣传贯彻国家有关风景名胜、城乡规划、林业、水资源、国土资源、环境保护、旅游、</w:t>
      </w:r>
      <w:r>
        <w:rPr>
          <w:rFonts w:hint="eastAsia" w:ascii="仿宋" w:hAnsi="仿宋" w:eastAsia="仿宋"/>
          <w:color w:val="000000"/>
          <w:sz w:val="32"/>
          <w:szCs w:val="32"/>
          <w:shd w:val="clear" w:color="auto" w:fill="FFFFFF"/>
        </w:rPr>
        <w:t>民族</w:t>
      </w:r>
      <w:r>
        <w:rPr>
          <w:rFonts w:ascii="仿宋" w:hAnsi="仿宋" w:eastAsia="仿宋"/>
          <w:color w:val="000000"/>
          <w:sz w:val="32"/>
          <w:szCs w:val="32"/>
          <w:shd w:val="clear" w:color="auto" w:fill="FFFFFF"/>
        </w:rPr>
        <w:t>、宗教、文物、安全等法律法规。</w:t>
      </w:r>
      <w:r>
        <w:rPr>
          <w:rFonts w:hint="eastAsia" w:ascii="仿宋" w:hAnsi="仿宋" w:eastAsia="仿宋"/>
          <w:color w:val="000000"/>
          <w:sz w:val="32"/>
          <w:szCs w:val="32"/>
          <w:shd w:val="clear" w:color="auto" w:fill="FFFFFF"/>
        </w:rPr>
        <w:t>2、负责对辖区内湖区水面、旅游景点、道路、码头、建设用地、自然生态环境保护和风景名胜资源等实行统一协调、管理、保护和开发利用。3、协助有关部门组织编制、修编湖区建设和发展的中长期规划、年度发展计划，并组织实施。4、按照国家制定的行业标准和规范，积极培育湖区旅游市场；指导开展湖区旅游产品开发工作，推动湖区旅游业的发展。5、建立健全湖区安全保障制度，加强安全管理；督促湖区内经营单位接受有关部门依据法律、法规进行的监督检查。6、协助有关部门对湖区的违法违规行为进行相应的监管和处罚。7、承办区政府交办的其他事项。</w:t>
      </w:r>
    </w:p>
    <w:p>
      <w:pPr>
        <w:pStyle w:val="5"/>
        <w:adjustRightInd w:val="0"/>
        <w:snapToGrid w:val="0"/>
        <w:spacing w:beforeLines="0" w:line="520" w:lineRule="exact"/>
        <w:ind w:firstLine="640" w:firstLineChars="200"/>
        <w:contextualSpacing/>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bookmarkStart w:id="20" w:name="_Toc15396601"/>
      <w:bookmarkStart w:id="21" w:name="_Toc15377200"/>
      <w:r>
        <w:rPr>
          <w:rFonts w:hint="eastAsia" w:ascii="仿宋" w:hAnsi="仿宋" w:eastAsia="仿宋"/>
          <w:bCs/>
          <w:color w:val="000000"/>
          <w:sz w:val="32"/>
          <w:szCs w:val="32"/>
        </w:rPr>
        <w:t>：1、湖区绿色发展实现新突破。一是执法保护全面加强；二是环境治理全面发力；三是生态渔业健康发展；2、项目工作再上新台阶。一是经济指标全面完成；二是项目投资“大比武”有序推进；三是</w:t>
      </w:r>
      <w:r>
        <w:rPr>
          <w:rFonts w:hint="eastAsia" w:ascii="仿宋" w:hAnsi="仿宋" w:eastAsia="仿宋"/>
          <w:bCs/>
          <w:color w:val="000000"/>
          <w:sz w:val="32"/>
          <w:szCs w:val="32"/>
          <w:lang w:eastAsia="zh-CN"/>
        </w:rPr>
        <w:t>环保督察</w:t>
      </w:r>
      <w:r>
        <w:rPr>
          <w:rFonts w:hint="eastAsia" w:ascii="仿宋" w:hAnsi="仿宋" w:eastAsia="仿宋"/>
          <w:bCs/>
          <w:color w:val="000000"/>
          <w:sz w:val="32"/>
          <w:szCs w:val="32"/>
        </w:rPr>
        <w:t>反馈问题整改积极落实；四是重点项目建设推进提速。3、脱贫攻坚再创新佳绩。4、安全生产工作取得新成效。5、队伍建设开创新局面。</w:t>
      </w:r>
    </w:p>
    <w:p>
      <w:pPr>
        <w:pStyle w:val="3"/>
        <w:spacing w:before="0" w:after="0" w:line="520" w:lineRule="exact"/>
        <w:ind w:firstLine="640" w:firstLineChars="200"/>
        <w:contextualSpacing/>
        <w:rPr>
          <w:rStyle w:val="27"/>
          <w:b w:val="0"/>
          <w:bCs w:val="0"/>
        </w:rPr>
      </w:pPr>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0"/>
      <w:bookmarkEnd w:id="21"/>
    </w:p>
    <w:p>
      <w:pPr>
        <w:pStyle w:val="5"/>
        <w:adjustRightInd w:val="0"/>
        <w:snapToGrid w:val="0"/>
        <w:spacing w:beforeLines="0" w:line="52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shd w:val="clear" w:color="auto" w:fill="FFFFFF"/>
        </w:rPr>
        <w:t>区湖泊管理局为利州区人民政府管理的一类事业单位，</w:t>
      </w:r>
      <w:r>
        <w:rPr>
          <w:rFonts w:hint="eastAsia" w:ascii="仿宋" w:hAnsi="仿宋" w:eastAsia="仿宋"/>
          <w:color w:val="000000"/>
          <w:sz w:val="32"/>
          <w:szCs w:val="32"/>
          <w:shd w:val="clear" w:color="auto" w:fill="FFFFFF"/>
        </w:rPr>
        <w:t>是财政全额拨款的事业单位</w:t>
      </w:r>
      <w:r>
        <w:rPr>
          <w:rFonts w:ascii="仿宋" w:hAnsi="仿宋" w:eastAsia="仿宋"/>
          <w:color w:val="000000"/>
          <w:sz w:val="32"/>
          <w:szCs w:val="32"/>
          <w:shd w:val="clear" w:color="auto" w:fill="FFFFFF"/>
        </w:rPr>
        <w:t>，下设办公室和业务股，核定事业编制7人，</w:t>
      </w:r>
      <w:r>
        <w:rPr>
          <w:rFonts w:hint="eastAsia" w:ascii="仿宋" w:hAnsi="仿宋" w:eastAsia="仿宋"/>
          <w:color w:val="000000"/>
          <w:sz w:val="32"/>
          <w:szCs w:val="32"/>
          <w:shd w:val="clear" w:color="auto" w:fill="FFFFFF"/>
        </w:rPr>
        <w:t>年末</w:t>
      </w:r>
      <w:r>
        <w:rPr>
          <w:rFonts w:ascii="仿宋" w:hAnsi="仿宋" w:eastAsia="仿宋"/>
          <w:color w:val="000000"/>
          <w:sz w:val="32"/>
          <w:szCs w:val="32"/>
          <w:shd w:val="clear" w:color="auto" w:fill="FFFFFF"/>
        </w:rPr>
        <w:t>在职事业人员</w:t>
      </w:r>
      <w:r>
        <w:rPr>
          <w:rFonts w:hint="eastAsia" w:ascii="仿宋" w:hAnsi="仿宋" w:eastAsia="仿宋"/>
          <w:color w:val="000000"/>
          <w:sz w:val="32"/>
          <w:szCs w:val="32"/>
          <w:shd w:val="clear" w:color="auto" w:fill="FFFFFF"/>
        </w:rPr>
        <w:t>7</w:t>
      </w:r>
      <w:r>
        <w:rPr>
          <w:rFonts w:ascii="仿宋" w:hAnsi="仿宋" w:eastAsia="仿宋"/>
          <w:color w:val="000000"/>
          <w:sz w:val="32"/>
          <w:szCs w:val="32"/>
          <w:shd w:val="clear" w:color="auto" w:fill="FFFFFF"/>
        </w:rPr>
        <w:t>人。</w:t>
      </w:r>
    </w:p>
    <w:p>
      <w:pPr>
        <w:pStyle w:val="2"/>
        <w:ind w:right="440"/>
        <w:jc w:val="right"/>
        <w:rPr>
          <w:rStyle w:val="26"/>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2018年度部门决算情况说明</w:t>
      </w:r>
      <w:bookmarkEnd w:id="22"/>
      <w:bookmarkEnd w:id="23"/>
    </w:p>
    <w:p/>
    <w:p>
      <w:pPr>
        <w:pStyle w:val="25"/>
        <w:numPr>
          <w:ilvl w:val="0"/>
          <w:numId w:val="1"/>
        </w:numPr>
        <w:spacing w:line="540" w:lineRule="exact"/>
        <w:ind w:firstLineChars="0"/>
        <w:outlineLvl w:val="1"/>
        <w:rPr>
          <w:rStyle w:val="27"/>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pPr>
        <w:spacing w:line="540" w:lineRule="exact"/>
        <w:ind w:firstLine="640" w:firstLineChars="200"/>
        <w:rPr>
          <w:rFonts w:ascii="仿宋" w:hAnsi="仿宋" w:eastAsia="仿宋"/>
          <w:sz w:val="32"/>
          <w:szCs w:val="32"/>
        </w:rPr>
      </w:pPr>
      <w:r>
        <w:rPr>
          <w:rFonts w:hint="eastAsia" w:ascii="仿宋" w:hAnsi="仿宋" w:eastAsia="仿宋"/>
          <w:color w:val="000000"/>
          <w:sz w:val="32"/>
          <w:szCs w:val="32"/>
        </w:rPr>
        <w:t>2018年度收入6249.62万元、支出2318.49万元。与2017年相比，收入增加6021.77万元，增长260.42</w:t>
      </w:r>
      <w:r>
        <w:rPr>
          <w:rFonts w:ascii="仿宋" w:hAnsi="仿宋" w:eastAsia="仿宋"/>
          <w:color w:val="000000"/>
          <w:sz w:val="32"/>
          <w:szCs w:val="32"/>
        </w:rPr>
        <w:t>%</w:t>
      </w:r>
      <w:r>
        <w:rPr>
          <w:rFonts w:hint="eastAsia" w:ascii="仿宋" w:hAnsi="仿宋" w:eastAsia="仿宋"/>
          <w:color w:val="000000"/>
          <w:sz w:val="32"/>
          <w:szCs w:val="32"/>
        </w:rPr>
        <w:t>，支出减少615.82万元，下降21%。主要变动原因是</w:t>
      </w:r>
      <w:r>
        <w:rPr>
          <w:rFonts w:hint="eastAsia" w:ascii="仿宋" w:hAnsi="仿宋" w:eastAsia="仿宋"/>
          <w:sz w:val="32"/>
          <w:szCs w:val="32"/>
        </w:rPr>
        <w:t>重点项目建设资金投入增加。</w:t>
      </w:r>
    </w:p>
    <w:p>
      <w:pPr>
        <w:spacing w:line="54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ind w:firstLine="640" w:firstLineChars="200"/>
        <w:jc w:val="left"/>
        <w:rPr>
          <w:rFonts w:ascii="仿宋_GB2312" w:eastAsia="仿宋_GB2312"/>
          <w:color w:val="000000"/>
          <w:sz w:val="32"/>
          <w:szCs w:val="32"/>
        </w:rPr>
      </w:pPr>
      <w:r>
        <w:rPr>
          <w:rFonts w:ascii="仿宋_GB2312" w:eastAsia="仿宋_GB2312"/>
          <w:color w:val="000000"/>
          <w:sz w:val="32"/>
          <w:szCs w:val="32"/>
        </w:rPr>
        <w:pict>
          <v:group id="_x0000_s1028" o:spid="_x0000_s1028" o:spt="203" style="height:167.3pt;width:383.25pt;" coordsize="7665,3346" editas="canvas">
            <o:lock v:ext="edit"/>
            <v:shape id="_x0000_s1027" o:spid="_x0000_s1027" o:spt="75" type="#_x0000_t75" style="position:absolute;left:0;top:0;height:3346;width:7665;" filled="f" o:preferrelative="f" stroked="f" coordsize="21600,21600">
              <v:fill on="f" focussize="0,0"/>
              <v:stroke on="f" joinstyle="miter"/>
              <v:imagedata o:title=""/>
              <o:lock v:ext="edit" text="t" aspectratio="t"/>
            </v:shape>
            <v:rect id="_x0000_s1029" o:spid="_x0000_s1029" o:spt="1" style="position:absolute;left:57;top:55;height:3220;width:7540;" coordsize="21600,21600">
              <v:path/>
              <v:fill focussize="0,0"/>
              <v:stroke weight="0.000866141732283465pt"/>
              <v:imagedata o:title=""/>
              <o:lock v:ext="edit"/>
            </v:rect>
            <v:rect id="_x0000_s1030" o:spid="_x0000_s1030" o:spt="1" style="position:absolute;left:787;top:734;height:1544;width:6810;" fillcolor="#C0C0C0" filled="t" stroked="f" coordsize="21600,21600">
              <v:path/>
              <v:fill on="t" focussize="0,0"/>
              <v:stroke on="f"/>
              <v:imagedata o:title=""/>
              <o:lock v:ext="edit"/>
            </v:rect>
            <v:line id="_x0000_s1031" o:spid="_x0000_s1031" o:spt="20" style="position:absolute;left:787;top:2059;height:1;width:6810;" coordsize="21600,21600">
              <v:path arrowok="t"/>
              <v:fill focussize="0,0"/>
              <v:stroke weight="0pt"/>
              <v:imagedata o:title=""/>
              <o:lock v:ext="edit"/>
            </v:line>
            <v:line id="_x0000_s1032" o:spid="_x0000_s1032" o:spt="20" style="position:absolute;left:787;top:1840;height:1;width:6810;" coordsize="21600,21600">
              <v:path arrowok="t"/>
              <v:fill focussize="0,0"/>
              <v:stroke weight="0pt"/>
              <v:imagedata o:title=""/>
              <o:lock v:ext="edit"/>
            </v:line>
            <v:line id="_x0000_s1033" o:spid="_x0000_s1033" o:spt="20" style="position:absolute;left:787;top:1621;height:1;width:6810;" coordsize="21600,21600">
              <v:path arrowok="t"/>
              <v:fill focussize="0,0"/>
              <v:stroke weight="0pt"/>
              <v:imagedata o:title=""/>
              <o:lock v:ext="edit"/>
            </v:line>
            <v:line id="_x0000_s1034" o:spid="_x0000_s1034" o:spt="20" style="position:absolute;left:787;top:1391;height:1;width:6810;" coordsize="21600,21600">
              <v:path arrowok="t"/>
              <v:fill focussize="0,0"/>
              <v:stroke weight="0pt"/>
              <v:imagedata o:title=""/>
              <o:lock v:ext="edit"/>
            </v:line>
            <v:line id="_x0000_s1035" o:spid="_x0000_s1035" o:spt="20" style="position:absolute;left:787;top:1172;height:1;width:6810;" coordsize="21600,21600">
              <v:path arrowok="t"/>
              <v:fill focussize="0,0"/>
              <v:stroke weight="0pt"/>
              <v:imagedata o:title=""/>
              <o:lock v:ext="edit"/>
            </v:line>
            <v:line id="_x0000_s1036" o:spid="_x0000_s1036" o:spt="20" style="position:absolute;left:787;top:953;height:1;width:6810;" coordsize="21600,21600">
              <v:path arrowok="t"/>
              <v:fill focussize="0,0"/>
              <v:stroke weight="0pt"/>
              <v:imagedata o:title=""/>
              <o:lock v:ext="edit"/>
            </v:line>
            <v:line id="_x0000_s1037" o:spid="_x0000_s1037" o:spt="20" style="position:absolute;left:787;top:734;height:1;width:6810;" coordsize="21600,21600">
              <v:path arrowok="t"/>
              <v:fill focussize="0,0"/>
              <v:stroke weight="0pt"/>
              <v:imagedata o:title=""/>
              <o:lock v:ext="edit"/>
            </v:line>
            <v:rect id="_x0000_s1038" o:spid="_x0000_s1038" o:spt="1" style="position:absolute;left:787;top:734;height:1544;width:6810;" filled="f" stroked="t" coordsize="21600,21600">
              <v:path/>
              <v:fill on="f" focussize="0,0"/>
              <v:stroke weight="0.000866141732283465pt" color="#808080"/>
              <v:imagedata o:title=""/>
              <o:lock v:ext="edit"/>
            </v:rect>
            <v:rect id="_x0000_s1039" o:spid="_x0000_s1039" o:spt="1" style="position:absolute;left:1289;top:2202;height:76;width:684;" fillcolor="#FF99CC" filled="t" coordsize="21600,21600">
              <v:path/>
              <v:fill on="t" focussize="0,0"/>
              <v:stroke weight="0.000866141732283465pt"/>
              <v:imagedata o:title=""/>
              <o:lock v:ext="edit"/>
            </v:rect>
            <v:rect id="_x0000_s1040" o:spid="_x0000_s1040" o:spt="1" style="position:absolute;left:2988;top:1627;height:651;width:696;" fillcolor="#9999FF" filled="t" coordsize="21600,21600">
              <v:path/>
              <v:fill on="t" focussize="0,0"/>
              <v:stroke weight="0.000866141732283465pt"/>
              <v:imagedata o:title=""/>
              <o:lock v:ext="edit"/>
            </v:rect>
            <v:rect id="_x0000_s1041" o:spid="_x0000_s1041" o:spt="1" style="position:absolute;left:4699;top:876;height:1402;width:685;" fillcolor="#FF99CC" filled="t" coordsize="21600,21600">
              <v:path/>
              <v:fill on="t" focussize="0,0"/>
              <v:stroke weight="0.000866141732283465pt"/>
              <v:imagedata o:title=""/>
              <o:lock v:ext="edit"/>
            </v:rect>
            <v:rect id="_x0000_s1042" o:spid="_x0000_s1042" o:spt="1" style="position:absolute;left:6399;top:1764;height:514;width:684;" fillcolor="#9999FF" filled="t" coordsize="21600,21600">
              <v:path/>
              <v:fill on="t" focussize="0,0"/>
              <v:stroke weight="0.000866141732283465pt"/>
              <v:imagedata o:title=""/>
              <o:lock v:ext="edit"/>
            </v:rect>
            <v:line id="_x0000_s1043" o:spid="_x0000_s1043" o:spt="20" style="position:absolute;left:787;top:734;height:1544;width:1;" coordsize="21600,21600">
              <v:path arrowok="t"/>
              <v:fill focussize="0,0"/>
              <v:stroke weight="0pt"/>
              <v:imagedata o:title=""/>
              <o:lock v:ext="edit"/>
            </v:line>
            <v:line id="_x0000_s1044" o:spid="_x0000_s1044" o:spt="20" style="position:absolute;left:787;top:2278;height:1;width:57;" coordsize="21600,21600">
              <v:path arrowok="t"/>
              <v:fill focussize="0,0"/>
              <v:stroke weight="0pt"/>
              <v:imagedata o:title=""/>
              <o:lock v:ext="edit"/>
            </v:line>
            <v:line id="_x0000_s1045" o:spid="_x0000_s1045" o:spt="20" style="position:absolute;left:787;top:2059;height:1;width:57;" coordsize="21600,21600">
              <v:path arrowok="t"/>
              <v:fill focussize="0,0"/>
              <v:stroke weight="0pt"/>
              <v:imagedata o:title=""/>
              <o:lock v:ext="edit"/>
            </v:line>
            <v:line id="_x0000_s1046" o:spid="_x0000_s1046" o:spt="20" style="position:absolute;left:787;top:1840;height:1;width:57;" coordsize="21600,21600">
              <v:path arrowok="t"/>
              <v:fill focussize="0,0"/>
              <v:stroke weight="0pt"/>
              <v:imagedata o:title=""/>
              <o:lock v:ext="edit"/>
            </v:line>
            <v:line id="_x0000_s1047" o:spid="_x0000_s1047" o:spt="20" style="position:absolute;left:787;top:1621;height:1;width:57;" coordsize="21600,21600">
              <v:path arrowok="t"/>
              <v:fill focussize="0,0"/>
              <v:stroke weight="0pt"/>
              <v:imagedata o:title=""/>
              <o:lock v:ext="edit"/>
            </v:line>
            <v:line id="_x0000_s1048" o:spid="_x0000_s1048" o:spt="20" style="position:absolute;left:787;top:1391;height:1;width:57;" coordsize="21600,21600">
              <v:path arrowok="t"/>
              <v:fill focussize="0,0"/>
              <v:stroke weight="0pt"/>
              <v:imagedata o:title=""/>
              <o:lock v:ext="edit"/>
            </v:line>
            <v:line id="_x0000_s1049" o:spid="_x0000_s1049" o:spt="20" style="position:absolute;left:787;top:1172;height:1;width:57;" coordsize="21600,21600">
              <v:path arrowok="t"/>
              <v:fill focussize="0,0"/>
              <v:stroke weight="0pt"/>
              <v:imagedata o:title=""/>
              <o:lock v:ext="edit"/>
            </v:line>
            <v:line id="_x0000_s1050" o:spid="_x0000_s1050" o:spt="20" style="position:absolute;left:787;top:953;height:1;width:57;" coordsize="21600,21600">
              <v:path arrowok="t"/>
              <v:fill focussize="0,0"/>
              <v:stroke weight="0pt"/>
              <v:imagedata o:title=""/>
              <o:lock v:ext="edit"/>
            </v:line>
            <v:line id="_x0000_s1051" o:spid="_x0000_s1051" o:spt="20" style="position:absolute;left:787;top:734;height:1;width:57;" coordsize="21600,21600">
              <v:path arrowok="t"/>
              <v:fill focussize="0,0"/>
              <v:stroke weight="0pt"/>
              <v:imagedata o:title=""/>
              <o:lock v:ext="edit"/>
            </v:line>
            <v:line id="_x0000_s1052" o:spid="_x0000_s1052" o:spt="20" style="position:absolute;left:787;top:2278;height:1;width:6810;" coordsize="21600,21600">
              <v:path arrowok="t"/>
              <v:fill focussize="0,0"/>
              <v:stroke weight="0pt"/>
              <v:imagedata o:title=""/>
              <o:lock v:ext="edit"/>
            </v:line>
            <v:line id="_x0000_s1053" o:spid="_x0000_s1053" o:spt="20" style="position:absolute;left:787;top:2224;flip:y;height:54;width:1;" coordsize="21600,21600">
              <v:path arrowok="t"/>
              <v:fill focussize="0,0"/>
              <v:stroke weight="0pt"/>
              <v:imagedata o:title=""/>
              <o:lock v:ext="edit"/>
            </v:line>
            <v:line id="_x0000_s1054" o:spid="_x0000_s1054" o:spt="20" style="position:absolute;left:2487;top:2224;flip:y;height:54;width:1;" coordsize="21600,21600">
              <v:path arrowok="t"/>
              <v:fill focussize="0,0"/>
              <v:stroke weight="0pt"/>
              <v:imagedata o:title=""/>
              <o:lock v:ext="edit"/>
            </v:line>
            <v:line id="_x0000_s1055" o:spid="_x0000_s1055" o:spt="20" style="position:absolute;left:4197;top:2224;flip:y;height:54;width:1;" coordsize="21600,21600">
              <v:path arrowok="t"/>
              <v:fill focussize="0,0"/>
              <v:stroke weight="0pt"/>
              <v:imagedata o:title=""/>
              <o:lock v:ext="edit"/>
            </v:line>
            <v:line id="_x0000_s1056" o:spid="_x0000_s1056" o:spt="20" style="position:absolute;left:5897;top:2224;flip:y;height:54;width:1;" coordsize="21600,21600">
              <v:path arrowok="t"/>
              <v:fill focussize="0,0"/>
              <v:stroke weight="0pt"/>
              <v:imagedata o:title=""/>
              <o:lock v:ext="edit"/>
            </v:line>
            <v:line id="_x0000_s1057" o:spid="_x0000_s1057" o:spt="20" style="position:absolute;left:7597;top:2224;flip:y;height:54;width:1;" coordsize="21600,21600">
              <v:path arrowok="t"/>
              <v:fill focussize="0,0"/>
              <v:stroke weight="0pt"/>
              <v:imagedata o:title=""/>
              <o:lock v:ext="edit"/>
            </v:line>
            <v:rect id="_x0000_s1058" o:spid="_x0000_s1058" o:spt="1" style="position:absolute;left:2099;top:164;height:312;width:342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收、支决算总计变动情况表（单位：万元）</w:t>
                    </w:r>
                  </w:p>
                </w:txbxContent>
              </v:textbox>
            </v:rect>
            <v:rect id="_x0000_s1059" o:spid="_x0000_s1059" o:spt="1" style="position:absolute;left:1312;top:1840;height:312;width:54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227.85</w:t>
                    </w:r>
                  </w:p>
                </w:txbxContent>
              </v:textbox>
            </v:rect>
            <v:rect id="_x0000_s1060" o:spid="_x0000_s1060" o:spt="1" style="position:absolute;left:2988;top:1407;height:312;width:63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2934.31</w:t>
                    </w:r>
                  </w:p>
                </w:txbxContent>
              </v:textbox>
            </v:rect>
            <v:rect id="_x0000_s1061" o:spid="_x0000_s1061" o:spt="1" style="position:absolute;left:4753;top:657;height:312;width:63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6249.62</w:t>
                    </w:r>
                  </w:p>
                </w:txbxContent>
              </v:textbox>
            </v:rect>
            <v:rect id="_x0000_s1062" o:spid="_x0000_s1062" o:spt="1" style="position:absolute;left:6422;top:1391;height:312;width:63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2318.49</w:t>
                    </w:r>
                  </w:p>
                </w:txbxContent>
              </v:textbox>
            </v:rect>
            <v:rect id="_x0000_s1063" o:spid="_x0000_s1063" o:spt="1" style="position:absolute;left:559;top:2202;height:312;width:91;mso-wrap-style:none;" filled="f" stroked="f" coordsize="21600,21600">
              <v:path/>
              <v:fill on="f" focussize="0,0"/>
              <v:stroke on="f"/>
              <v:imagedata o:title=""/>
              <o:lock v:ext="edit"/>
              <v:textbox inset="0mm,0mm,0mm,0mm" style="mso-fit-shape-to-text:t;">
                <w:txbxContent>
                  <w:p>
                    <w:r>
                      <w:rPr>
                        <w:rFonts w:ascii="宋体" w:cs="宋体"/>
                        <w:color w:val="000000"/>
                        <w:kern w:val="0"/>
                        <w:sz w:val="18"/>
                        <w:szCs w:val="18"/>
                      </w:rPr>
                      <w:t>0</w:t>
                    </w:r>
                  </w:p>
                </w:txbxContent>
              </v:textbox>
            </v:rect>
            <v:rect id="_x0000_s1064" o:spid="_x0000_s1064" o:spt="1" style="position:absolute;left:285;top:1983;height:312;width:361;mso-wrap-style:none;" filled="f" stroked="f" coordsize="21600,21600">
              <v:path/>
              <v:fill on="f" focussize="0,0"/>
              <v:stroke on="f"/>
              <v:imagedata o:title=""/>
              <o:lock v:ext="edit"/>
              <v:textbox inset="0mm,0mm,0mm,0mm" style="mso-fit-shape-to-text:t;">
                <w:txbxContent>
                  <w:p>
                    <w:r>
                      <w:rPr>
                        <w:rFonts w:ascii="宋体" w:cs="宋体"/>
                        <w:color w:val="000000"/>
                        <w:kern w:val="0"/>
                        <w:sz w:val="18"/>
                        <w:szCs w:val="18"/>
                      </w:rPr>
                      <w:t>1000</w:t>
                    </w:r>
                  </w:p>
                </w:txbxContent>
              </v:textbox>
            </v:rect>
            <v:rect id="_x0000_s1065" o:spid="_x0000_s1065" o:spt="1" style="position:absolute;left:285;top:1764;height:312;width:361;mso-wrap-style:none;" filled="f" stroked="f" coordsize="21600,21600">
              <v:path/>
              <v:fill on="f" focussize="0,0"/>
              <v:stroke on="f"/>
              <v:imagedata o:title=""/>
              <o:lock v:ext="edit"/>
              <v:textbox inset="0mm,0mm,0mm,0mm" style="mso-fit-shape-to-text:t;">
                <w:txbxContent>
                  <w:p>
                    <w:r>
                      <w:rPr>
                        <w:rFonts w:ascii="宋体" w:cs="宋体"/>
                        <w:color w:val="000000"/>
                        <w:kern w:val="0"/>
                        <w:sz w:val="18"/>
                        <w:szCs w:val="18"/>
                      </w:rPr>
                      <w:t>2000</w:t>
                    </w:r>
                  </w:p>
                </w:txbxContent>
              </v:textbox>
            </v:rect>
            <v:rect id="_x0000_s1066" o:spid="_x0000_s1066" o:spt="1" style="position:absolute;left:285;top:1545;height:312;width:361;mso-wrap-style:none;" filled="f" stroked="f" coordsize="21600,21600">
              <v:path/>
              <v:fill on="f" focussize="0,0"/>
              <v:stroke on="f"/>
              <v:imagedata o:title=""/>
              <o:lock v:ext="edit"/>
              <v:textbox inset="0mm,0mm,0mm,0mm" style="mso-fit-shape-to-text:t;">
                <w:txbxContent>
                  <w:p>
                    <w:r>
                      <w:rPr>
                        <w:rFonts w:ascii="宋体" w:cs="宋体"/>
                        <w:color w:val="000000"/>
                        <w:kern w:val="0"/>
                        <w:sz w:val="18"/>
                        <w:szCs w:val="18"/>
                      </w:rPr>
                      <w:t>3000</w:t>
                    </w:r>
                  </w:p>
                </w:txbxContent>
              </v:textbox>
            </v:rect>
            <v:rect id="_x0000_s1067" o:spid="_x0000_s1067" o:spt="1" style="position:absolute;left:285;top:1315;height:312;width:361;mso-wrap-style:none;" filled="f" stroked="f" coordsize="21600,21600">
              <v:path/>
              <v:fill on="f" focussize="0,0"/>
              <v:stroke on="f"/>
              <v:imagedata o:title=""/>
              <o:lock v:ext="edit"/>
              <v:textbox inset="0mm,0mm,0mm,0mm" style="mso-fit-shape-to-text:t;">
                <w:txbxContent>
                  <w:p>
                    <w:r>
                      <w:rPr>
                        <w:rFonts w:ascii="宋体" w:cs="宋体"/>
                        <w:color w:val="000000"/>
                        <w:kern w:val="0"/>
                        <w:sz w:val="18"/>
                        <w:szCs w:val="18"/>
                      </w:rPr>
                      <w:t>4000</w:t>
                    </w:r>
                  </w:p>
                </w:txbxContent>
              </v:textbox>
            </v:rect>
            <v:rect id="_x0000_s1068" o:spid="_x0000_s1068" o:spt="1" style="position:absolute;left:285;top:1095;height:312;width:361;mso-wrap-style:none;" filled="f" stroked="f" coordsize="21600,21600">
              <v:path/>
              <v:fill on="f" focussize="0,0"/>
              <v:stroke on="f"/>
              <v:imagedata o:title=""/>
              <o:lock v:ext="edit"/>
              <v:textbox inset="0mm,0mm,0mm,0mm" style="mso-fit-shape-to-text:t;">
                <w:txbxContent>
                  <w:p>
                    <w:r>
                      <w:rPr>
                        <w:rFonts w:ascii="宋体" w:cs="宋体"/>
                        <w:color w:val="000000"/>
                        <w:kern w:val="0"/>
                        <w:sz w:val="18"/>
                        <w:szCs w:val="18"/>
                      </w:rPr>
                      <w:t>5000</w:t>
                    </w:r>
                  </w:p>
                </w:txbxContent>
              </v:textbox>
            </v:rect>
            <v:rect id="_x0000_s1069" o:spid="_x0000_s1069" o:spt="1" style="position:absolute;left:285;top:876;height:312;width:361;mso-wrap-style:none;" filled="f" stroked="f" coordsize="21600,21600">
              <v:path/>
              <v:fill on="f" focussize="0,0"/>
              <v:stroke on="f"/>
              <v:imagedata o:title=""/>
              <o:lock v:ext="edit"/>
              <v:textbox inset="0mm,0mm,0mm,0mm" style="mso-fit-shape-to-text:t;">
                <w:txbxContent>
                  <w:p>
                    <w:r>
                      <w:rPr>
                        <w:rFonts w:ascii="宋体" w:cs="宋体"/>
                        <w:color w:val="000000"/>
                        <w:kern w:val="0"/>
                        <w:sz w:val="18"/>
                        <w:szCs w:val="18"/>
                      </w:rPr>
                      <w:t>6000</w:t>
                    </w:r>
                  </w:p>
                </w:txbxContent>
              </v:textbox>
            </v:rect>
            <v:rect id="_x0000_s1070" o:spid="_x0000_s1070" o:spt="1" style="position:absolute;left:285;top:657;height:312;width:361;mso-wrap-style:none;" filled="f" stroked="f" coordsize="21600,21600">
              <v:path/>
              <v:fill on="f" focussize="0,0"/>
              <v:stroke on="f"/>
              <v:imagedata o:title=""/>
              <o:lock v:ext="edit"/>
              <v:textbox inset="0mm,0mm,0mm,0mm" style="mso-fit-shape-to-text:t;">
                <w:txbxContent>
                  <w:p>
                    <w:r>
                      <w:rPr>
                        <w:rFonts w:ascii="宋体" w:cs="宋体"/>
                        <w:color w:val="000000"/>
                        <w:kern w:val="0"/>
                        <w:sz w:val="18"/>
                        <w:szCs w:val="18"/>
                      </w:rPr>
                      <w:t>7000</w:t>
                    </w:r>
                  </w:p>
                </w:txbxContent>
              </v:textbox>
            </v:rect>
            <v:rect id="_x0000_s1071" o:spid="_x0000_s1071" o:spt="1" style="position:absolute;left:1460;top:2432;height:312;width:36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收入</w:t>
                    </w:r>
                  </w:p>
                </w:txbxContent>
              </v:textbox>
            </v:rect>
            <v:rect id="_x0000_s1072" o:spid="_x0000_s1072" o:spt="1" style="position:absolute;left:3160;top:2432;height:312;width:36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支出</w:t>
                    </w:r>
                  </w:p>
                </w:txbxContent>
              </v:textbox>
            </v:rect>
            <v:rect id="_x0000_s1073" o:spid="_x0000_s1073" o:spt="1" style="position:absolute;left:4859;top:2432;height:312;width:36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收入</w:t>
                    </w:r>
                  </w:p>
                </w:txbxContent>
              </v:textbox>
            </v:rect>
            <v:rect id="_x0000_s1074" o:spid="_x0000_s1074" o:spt="1" style="position:absolute;left:6559;top:2432;height:312;width:36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支出</w:t>
                    </w:r>
                  </w:p>
                </w:txbxContent>
              </v:textbox>
            </v:rect>
            <v:line id="_x0000_s1075" o:spid="_x0000_s1075" o:spt="20" style="position:absolute;left:2487;top:2278;height:340;width:1;" coordsize="21600,21600">
              <v:path arrowok="t"/>
              <v:fill focussize="0,0"/>
              <v:stroke weight="0pt"/>
              <v:imagedata o:title=""/>
              <o:lock v:ext="edit"/>
            </v:line>
            <v:line id="_x0000_s1076" o:spid="_x0000_s1076" o:spt="20" style="position:absolute;left:5897;top:2278;height:340;width:1;" coordsize="21600,21600">
              <v:path arrowok="t"/>
              <v:fill focussize="0,0"/>
              <v:stroke weight="0pt"/>
              <v:imagedata o:title=""/>
              <o:lock v:ext="edit"/>
            </v:line>
            <v:rect id="_x0000_s1077" o:spid="_x0000_s1077" o:spt="1" style="position:absolute;left:2213;top:2739;height:312;width:586;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2017年</w:t>
                    </w:r>
                  </w:p>
                </w:txbxContent>
              </v:textbox>
            </v:rect>
            <v:rect id="_x0000_s1078" o:spid="_x0000_s1078" o:spt="1" style="position:absolute;left:5623;top:2739;height:312;width:586;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2018年</w:t>
                    </w:r>
                  </w:p>
                </w:txbxContent>
              </v:textbox>
            </v:rect>
            <v:line id="_x0000_s1079" o:spid="_x0000_s1079" o:spt="20" style="position:absolute;left:787;top:2278;height:647;width:1;" coordsize="21600,21600">
              <v:path arrowok="t"/>
              <v:fill focussize="0,0"/>
              <v:stroke weight="0pt"/>
              <v:imagedata o:title=""/>
              <o:lock v:ext="edit"/>
            </v:line>
            <v:line id="_x0000_s1080" o:spid="_x0000_s1080" o:spt="20" style="position:absolute;left:7597;top:2278;height:647;width:1;" coordsize="21600,21600">
              <v:path arrowok="t"/>
              <v:fill focussize="0,0"/>
              <v:stroke weight="0pt"/>
              <v:imagedata o:title=""/>
              <o:lock v:ext="edit"/>
            </v:line>
            <v:line id="_x0000_s1081" o:spid="_x0000_s1081" o:spt="20" style="position:absolute;left:4197;top:2278;height:647;width:1;" coordsize="21600,21600">
              <v:path arrowok="t"/>
              <v:fill focussize="0,0"/>
              <v:stroke weight="0pt"/>
              <v:imagedata o:title=""/>
              <o:lock v:ext="edit"/>
            </v:line>
            <v:rect id="_x0000_s1082" o:spid="_x0000_s1082" o:spt="1" style="position:absolute;left:2578;top:2991;height:251;width:5019;" coordsize="21600,21600">
              <v:path/>
              <v:fill focussize="0,0"/>
              <v:stroke weight="0pt"/>
              <v:imagedata o:title=""/>
              <o:lock v:ext="edit"/>
            </v:rect>
            <v:rect id="_x0000_s1083" o:spid="_x0000_s1083" o:spt="1" style="position:absolute;left:2646;top:3078;height:99;width:103;" fillcolor="#FF99CC" filled="t" coordsize="21600,21600">
              <v:path/>
              <v:fill on="t" focussize="0,0"/>
              <v:stroke weight="0.000866141732283465pt"/>
              <v:imagedata o:title=""/>
              <o:lock v:ext="edit"/>
            </v:rect>
            <v:rect id="_x0000_s1084" o:spid="_x0000_s1084" o:spt="1" style="position:absolute;left:2806;top:3034;height:312;width:1036;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2017年 收入</w:t>
                    </w:r>
                  </w:p>
                </w:txbxContent>
              </v:textbox>
            </v:rect>
            <v:rect id="_x0000_s1085" o:spid="_x0000_s1085" o:spt="1" style="position:absolute;left:3890;top:3078;height:99;width:102;" fillcolor="#9999FF" filled="t" coordsize="21600,21600">
              <v:path/>
              <v:fill on="t" focussize="0,0"/>
              <v:stroke weight="0.000866141732283465pt"/>
              <v:imagedata o:title=""/>
              <o:lock v:ext="edit"/>
            </v:rect>
            <v:rect id="_x0000_s1086" o:spid="_x0000_s1086" o:spt="1" style="position:absolute;left:4049;top:3034;height:312;width:1036;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2017年 支出</w:t>
                    </w:r>
                  </w:p>
                </w:txbxContent>
              </v:textbox>
            </v:rect>
            <v:rect id="_x0000_s1087" o:spid="_x0000_s1087" o:spt="1" style="position:absolute;left:5133;top:3078;height:99;width:102;" fillcolor="#FF99CC" filled="t" coordsize="21600,21600">
              <v:path/>
              <v:fill on="t" focussize="0,0"/>
              <v:stroke weight="0.000866141732283465pt"/>
              <v:imagedata o:title=""/>
              <o:lock v:ext="edit"/>
            </v:rect>
            <v:rect id="_x0000_s1088" o:spid="_x0000_s1088" o:spt="1" style="position:absolute;left:5292;top:3034;height:312;width:1036;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2018年 收入</w:t>
                    </w:r>
                  </w:p>
                </w:txbxContent>
              </v:textbox>
            </v:rect>
            <v:rect id="_x0000_s1089" o:spid="_x0000_s1089" o:spt="1" style="position:absolute;left:6376;top:3078;height:99;width:103;" fillcolor="#9999FF" filled="t" coordsize="21600,21600">
              <v:path/>
              <v:fill on="t" focussize="0,0"/>
              <v:stroke weight="0.000866141732283465pt"/>
              <v:imagedata o:title=""/>
              <o:lock v:ext="edit"/>
            </v:rect>
            <v:rect id="_x0000_s1090" o:spid="_x0000_s1090" o:spt="1" style="position:absolute;left:6536;top:3034;height:312;width:1036;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2018年 支出</w:t>
                    </w:r>
                  </w:p>
                </w:txbxContent>
              </v:textbox>
            </v:rect>
            <v:rect id="_x0000_s1091" o:spid="_x0000_s1091" o:spt="1" style="position:absolute;left:57;top:55;height:3220;width:7540;" filled="f" coordsize="21600,21600">
              <v:path/>
              <v:fill on="f" focussize="0,0"/>
              <v:stroke weight="0.000866141732283465pt"/>
              <v:imagedata o:title=""/>
              <o:lock v:ext="edit"/>
            </v:rect>
            <w10:wrap type="none"/>
            <w10:anchorlock/>
          </v:group>
        </w:pict>
      </w:r>
    </w:p>
    <w:p>
      <w:pPr>
        <w:pStyle w:val="25"/>
        <w:numPr>
          <w:ilvl w:val="0"/>
          <w:numId w:val="1"/>
        </w:numPr>
        <w:spacing w:line="540" w:lineRule="exact"/>
        <w:ind w:firstLineChars="0"/>
        <w:outlineLvl w:val="1"/>
        <w:rPr>
          <w:rStyle w:val="27"/>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pPr>
        <w:spacing w:line="54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8年本年收入合计6249.62万元，其中：一般公共预算财政拨款收入6249.62万元，占100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54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ind w:firstLine="640" w:firstLineChars="200"/>
        <w:rPr>
          <w:rFonts w:ascii="仿宋_GB2312" w:eastAsia="仿宋_GB2312"/>
          <w:color w:val="FF0000"/>
          <w:sz w:val="32"/>
          <w:szCs w:val="32"/>
        </w:rPr>
      </w:pPr>
      <w:r>
        <w:rPr>
          <w:rFonts w:ascii="仿宋_GB2312" w:eastAsia="仿宋_GB2312"/>
          <w:color w:val="FF0000"/>
          <w:sz w:val="32"/>
          <w:szCs w:val="32"/>
        </w:rPr>
        <w:drawing>
          <wp:inline distT="0" distB="0" distL="0" distR="0">
            <wp:extent cx="5029200" cy="1638300"/>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5"/>
        <w:numPr>
          <w:ilvl w:val="0"/>
          <w:numId w:val="1"/>
        </w:numPr>
        <w:spacing w:line="540" w:lineRule="exact"/>
        <w:ind w:firstLineChars="0"/>
        <w:outlineLvl w:val="1"/>
        <w:rPr>
          <w:rStyle w:val="27"/>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spacing w:line="54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8年本年支出合计2318.49万元，其中：基本支出67.76万元，占3</w:t>
      </w:r>
      <w:r>
        <w:rPr>
          <w:rFonts w:ascii="仿宋" w:hAnsi="仿宋" w:eastAsia="仿宋"/>
          <w:color w:val="000000"/>
          <w:sz w:val="32"/>
          <w:szCs w:val="32"/>
        </w:rPr>
        <w:t>%</w:t>
      </w:r>
      <w:r>
        <w:rPr>
          <w:rFonts w:hint="eastAsia" w:ascii="仿宋" w:hAnsi="仿宋" w:eastAsia="仿宋"/>
          <w:color w:val="000000"/>
          <w:sz w:val="32"/>
          <w:szCs w:val="32"/>
        </w:rPr>
        <w:t>；项目支出2250.73万元，占97</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54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ind w:firstLine="640" w:firstLineChars="200"/>
        <w:rPr>
          <w:rFonts w:ascii="仿宋_GB2312" w:eastAsia="仿宋_GB2312"/>
          <w:color w:val="FF0000"/>
          <w:sz w:val="32"/>
          <w:szCs w:val="32"/>
        </w:rPr>
      </w:pPr>
      <w:r>
        <w:rPr>
          <w:rFonts w:ascii="仿宋_GB2312" w:eastAsia="仿宋_GB2312"/>
          <w:color w:val="FF0000"/>
          <w:sz w:val="32"/>
          <w:szCs w:val="32"/>
        </w:rPr>
        <w:drawing>
          <wp:inline distT="0" distB="0" distL="0" distR="0">
            <wp:extent cx="5274310" cy="1895475"/>
            <wp:effectExtent l="19050" t="0" r="2159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540" w:lineRule="exact"/>
        <w:ind w:firstLine="640" w:firstLineChars="200"/>
        <w:outlineLvl w:val="1"/>
        <w:rPr>
          <w:rStyle w:val="27"/>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spacing w:line="54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8年财政拨款收入6249.62万元、支出2318.49万元。与</w:t>
      </w:r>
      <w:r>
        <w:rPr>
          <w:rFonts w:ascii="仿宋" w:hAnsi="仿宋" w:eastAsia="仿宋"/>
          <w:color w:val="000000"/>
          <w:sz w:val="32"/>
          <w:szCs w:val="32"/>
        </w:rPr>
        <w:t>201</w:t>
      </w:r>
      <w:r>
        <w:rPr>
          <w:rFonts w:hint="eastAsia" w:ascii="仿宋" w:hAnsi="仿宋" w:eastAsia="仿宋"/>
          <w:color w:val="000000"/>
          <w:sz w:val="32"/>
          <w:szCs w:val="32"/>
        </w:rPr>
        <w:t>7年相比，财政拨款收入增加6021.77万元，增长2602.42%，支出减少615.82万元，下降21</w:t>
      </w:r>
      <w:r>
        <w:rPr>
          <w:rFonts w:ascii="仿宋" w:hAnsi="仿宋" w:eastAsia="仿宋"/>
          <w:color w:val="000000"/>
          <w:sz w:val="32"/>
          <w:szCs w:val="32"/>
        </w:rPr>
        <w:t>%</w:t>
      </w:r>
      <w:r>
        <w:rPr>
          <w:rFonts w:hint="eastAsia" w:ascii="仿宋" w:hAnsi="仿宋" w:eastAsia="仿宋"/>
          <w:color w:val="000000"/>
          <w:sz w:val="32"/>
          <w:szCs w:val="32"/>
        </w:rPr>
        <w:t>。主要变动原因是基本建设资金投入增加。</w:t>
      </w:r>
    </w:p>
    <w:p>
      <w:pPr>
        <w:spacing w:line="54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ind w:firstLine="641"/>
        <w:rPr>
          <w:rFonts w:ascii="仿宋" w:hAnsi="仿宋" w:eastAsia="仿宋"/>
          <w:b/>
          <w:color w:val="00B050"/>
          <w:sz w:val="32"/>
          <w:szCs w:val="32"/>
        </w:rPr>
      </w:pPr>
      <w:r>
        <w:rPr>
          <w:rFonts w:ascii="仿宋" w:hAnsi="仿宋" w:eastAsia="仿宋"/>
          <w:b/>
          <w:color w:val="00B050"/>
          <w:sz w:val="32"/>
          <w:szCs w:val="32"/>
        </w:rPr>
        <w:pict>
          <v:group id="_x0000_s1095" o:spid="_x0000_s1095" o:spt="203" style="height:182.95pt;width:392.25pt;" coordsize="7845,3659" editas="canvas">
            <o:lock v:ext="edit"/>
            <v:shape id="_x0000_s1094" o:spid="_x0000_s1094" o:spt="75" type="#_x0000_t75" style="position:absolute;left:0;top:0;height:3659;width:7845;" filled="f" o:preferrelative="f" stroked="f" coordsize="21600,21600">
              <v:fill on="f" focussize="0,0"/>
              <v:stroke on="f" joinstyle="miter"/>
              <v:imagedata o:title=""/>
              <o:lock v:ext="edit" text="t" aspectratio="t"/>
            </v:shape>
            <v:rect id="_x0000_s1096" o:spid="_x0000_s1096" o:spt="1" style="position:absolute;left:61;top:62;height:3507;width:7710;" coordsize="21600,21600">
              <v:path/>
              <v:fill focussize="0,0"/>
              <v:stroke weight="0.00094488188976378pt"/>
              <v:imagedata o:title=""/>
              <o:lock v:ext="edit"/>
            </v:rect>
            <v:rect id="_x0000_s1097" o:spid="_x0000_s1097" o:spt="1" style="position:absolute;left:741;top:689;height:1784;width:6959;" fillcolor="#C0C0C0" filled="t" stroked="f" coordsize="21600,21600">
              <v:path/>
              <v:fill on="t" focussize="0,0"/>
              <v:stroke on="f"/>
              <v:imagedata o:title=""/>
              <o:lock v:ext="edit"/>
            </v:rect>
            <v:line id="_x0000_s1098" o:spid="_x0000_s1098" o:spt="20" style="position:absolute;left:812;top:2277;height:1;width:6959;" coordsize="21600,21600">
              <v:path arrowok="t"/>
              <v:fill focussize="0,0"/>
              <v:stroke weight="0pt"/>
              <v:imagedata o:title=""/>
              <o:lock v:ext="edit"/>
            </v:line>
            <v:line id="_x0000_s1099" o:spid="_x0000_s1099" o:spt="20" style="position:absolute;left:812;top:2030;height:1;width:6959;" coordsize="21600,21600">
              <v:path arrowok="t"/>
              <v:fill focussize="0,0"/>
              <v:stroke weight="0pt"/>
              <v:imagedata o:title=""/>
              <o:lock v:ext="edit"/>
            </v:line>
            <v:line id="_x0000_s1100" o:spid="_x0000_s1100" o:spt="20" style="position:absolute;left:812;top:1772;height:1;width:6959;" coordsize="21600,21600">
              <v:path arrowok="t"/>
              <v:fill focussize="0,0"/>
              <v:stroke weight="0pt"/>
              <v:imagedata o:title=""/>
              <o:lock v:ext="edit"/>
            </v:line>
            <v:line id="_x0000_s1101" o:spid="_x0000_s1101" o:spt="20" style="position:absolute;left:812;top:1514;height:1;width:6959;" coordsize="21600,21600">
              <v:path arrowok="t"/>
              <v:fill focussize="0,0"/>
              <v:stroke weight="0pt"/>
              <v:imagedata o:title=""/>
              <o:lock v:ext="edit"/>
            </v:line>
            <v:line id="_x0000_s1102" o:spid="_x0000_s1102" o:spt="20" style="position:absolute;left:812;top:1255;height:1;width:6959;" coordsize="21600,21600">
              <v:path arrowok="t"/>
              <v:fill focussize="0,0"/>
              <v:stroke weight="0pt"/>
              <v:imagedata o:title=""/>
              <o:lock v:ext="edit"/>
            </v:line>
            <v:line id="_x0000_s1103" o:spid="_x0000_s1103" o:spt="20" style="position:absolute;left:812;top:1009;height:1;width:6959;" coordsize="21600,21600">
              <v:path arrowok="t"/>
              <v:fill focussize="0,0"/>
              <v:stroke weight="0pt"/>
              <v:imagedata o:title=""/>
              <o:lock v:ext="edit"/>
            </v:line>
            <v:line id="_x0000_s1104" o:spid="_x0000_s1104" o:spt="20" style="position:absolute;left:812;top:751;height:1;width:6959;" coordsize="21600,21600">
              <v:path arrowok="t"/>
              <v:fill focussize="0,0"/>
              <v:stroke weight="0pt"/>
              <v:imagedata o:title=""/>
              <o:lock v:ext="edit"/>
            </v:line>
            <v:rect id="_x0000_s1105" o:spid="_x0000_s1105" o:spt="1" style="position:absolute;left:812;top:752;height:1784;width:6959;" filled="f" stroked="t" coordsize="21600,21600">
              <v:path/>
              <v:fill on="f" focussize="0,0"/>
              <v:stroke weight="0.00094488188976378pt" color="#808080"/>
              <v:imagedata o:title=""/>
              <o:lock v:ext="edit"/>
            </v:rect>
            <v:rect id="_x0000_s1106" o:spid="_x0000_s1106" o:spt="1" style="position:absolute;left:1328;top:2449;height:86;width:701;" fillcolor="#FF99CC" filled="t" coordsize="21600,21600">
              <v:path/>
              <v:fill on="t" focussize="0,0"/>
              <v:stroke weight="0.00094488188976378pt"/>
              <v:imagedata o:title=""/>
              <o:lock v:ext="edit"/>
            </v:rect>
            <v:rect id="_x0000_s1107" o:spid="_x0000_s1107" o:spt="1" style="position:absolute;left:3074;top:1773;height:762;width:689;" fillcolor="#9999FF" filled="t" coordsize="21600,21600">
              <v:path/>
              <v:fill on="t" focussize="0,0"/>
              <v:stroke weight="0.00094488188976378pt"/>
              <v:imagedata o:title=""/>
              <o:lock v:ext="edit"/>
            </v:rect>
            <v:rect id="_x0000_s1108" o:spid="_x0000_s1108" o:spt="1" style="position:absolute;left:4808;top:923;height:1612;width:701;" fillcolor="#FF99CC" filled="t" coordsize="21600,21600">
              <v:path/>
              <v:fill on="t" focussize="0,0"/>
              <v:stroke weight="0.00094488188976378pt"/>
              <v:imagedata o:title=""/>
              <o:lock v:ext="edit"/>
            </v:rect>
            <v:rect id="_x0000_s1109" o:spid="_x0000_s1109" o:spt="1" style="position:absolute;left:6554;top:1944;height:591;width:688;" fillcolor="#9999FF" filled="t" coordsize="21600,21600">
              <v:path/>
              <v:fill on="t" focussize="0,0"/>
              <v:stroke weight="0.00094488188976378pt"/>
              <v:imagedata o:title=""/>
              <o:lock v:ext="edit"/>
            </v:rect>
            <v:line id="_x0000_s1110" o:spid="_x0000_s1110" o:spt="20" style="position:absolute;left:812;top:751;height:1784;width:1;" coordsize="21600,21600">
              <v:path arrowok="t"/>
              <v:fill focussize="0,0"/>
              <v:stroke weight="0pt"/>
              <v:imagedata o:title=""/>
              <o:lock v:ext="edit"/>
            </v:line>
            <v:line id="_x0000_s1111" o:spid="_x0000_s1111" o:spt="20" style="position:absolute;left:812;top:2535;height:1;width:61;" coordsize="21600,21600">
              <v:path arrowok="t"/>
              <v:fill focussize="0,0"/>
              <v:stroke weight="0pt"/>
              <v:imagedata o:title=""/>
              <o:lock v:ext="edit"/>
            </v:line>
            <v:line id="_x0000_s1112" o:spid="_x0000_s1112" o:spt="20" style="position:absolute;left:812;top:2277;height:1;width:61;" coordsize="21600,21600">
              <v:path arrowok="t"/>
              <v:fill focussize="0,0"/>
              <v:stroke weight="0pt"/>
              <v:imagedata o:title=""/>
              <o:lock v:ext="edit"/>
            </v:line>
            <v:line id="_x0000_s1113" o:spid="_x0000_s1113" o:spt="20" style="position:absolute;left:812;top:2030;height:1;width:61;" coordsize="21600,21600">
              <v:path arrowok="t"/>
              <v:fill focussize="0,0"/>
              <v:stroke weight="0pt"/>
              <v:imagedata o:title=""/>
              <o:lock v:ext="edit"/>
            </v:line>
            <v:line id="_x0000_s1114" o:spid="_x0000_s1114" o:spt="20" style="position:absolute;left:812;top:1772;height:1;width:61;" coordsize="21600,21600">
              <v:path arrowok="t"/>
              <v:fill focussize="0,0"/>
              <v:stroke weight="0pt"/>
              <v:imagedata o:title=""/>
              <o:lock v:ext="edit"/>
            </v:line>
            <v:line id="_x0000_s1115" o:spid="_x0000_s1115" o:spt="20" style="position:absolute;left:812;top:1514;height:1;width:61;" coordsize="21600,21600">
              <v:path arrowok="t"/>
              <v:fill focussize="0,0"/>
              <v:stroke weight="0pt"/>
              <v:imagedata o:title=""/>
              <o:lock v:ext="edit"/>
            </v:line>
            <v:line id="_x0000_s1116" o:spid="_x0000_s1116" o:spt="20" style="position:absolute;left:812;top:1255;height:1;width:61;" coordsize="21600,21600">
              <v:path arrowok="t"/>
              <v:fill focussize="0,0"/>
              <v:stroke weight="0pt"/>
              <v:imagedata o:title=""/>
              <o:lock v:ext="edit"/>
            </v:line>
            <v:line id="_x0000_s1117" o:spid="_x0000_s1117" o:spt="20" style="position:absolute;left:812;top:1009;height:1;width:61;" coordsize="21600,21600">
              <v:path arrowok="t"/>
              <v:fill focussize="0,0"/>
              <v:stroke weight="0pt"/>
              <v:imagedata o:title=""/>
              <o:lock v:ext="edit"/>
            </v:line>
            <v:line id="_x0000_s1118" o:spid="_x0000_s1118" o:spt="20" style="position:absolute;left:812;top:751;height:1;width:61;" coordsize="21600,21600">
              <v:path arrowok="t"/>
              <v:fill focussize="0,0"/>
              <v:stroke weight="0pt"/>
              <v:imagedata o:title=""/>
              <o:lock v:ext="edit"/>
            </v:line>
            <v:line id="_x0000_s1119" o:spid="_x0000_s1119" o:spt="20" style="position:absolute;left:812;top:2535;height:1;width:6959;" coordsize="21600,21600">
              <v:path arrowok="t"/>
              <v:fill focussize="0,0"/>
              <v:stroke weight="0pt"/>
              <v:imagedata o:title=""/>
              <o:lock v:ext="edit"/>
            </v:line>
            <v:line id="_x0000_s1120" o:spid="_x0000_s1120" o:spt="20" style="position:absolute;left:812;top:2473;flip:y;height:62;width:1;" coordsize="21600,21600">
              <v:path arrowok="t"/>
              <v:fill focussize="0,0"/>
              <v:stroke weight="0pt"/>
              <v:imagedata o:title=""/>
              <o:lock v:ext="edit"/>
            </v:line>
            <v:line id="_x0000_s1121" o:spid="_x0000_s1121" o:spt="20" style="position:absolute;left:2558;top:2473;flip:y;height:62;width:1;" coordsize="21600,21600">
              <v:path arrowok="t"/>
              <v:fill focussize="0,0"/>
              <v:stroke weight="0pt"/>
              <v:imagedata o:title=""/>
              <o:lock v:ext="edit"/>
            </v:line>
            <v:line id="_x0000_s1122" o:spid="_x0000_s1122" o:spt="20" style="position:absolute;left:4291;top:2473;flip:y;height:62;width:1;" coordsize="21600,21600">
              <v:path arrowok="t"/>
              <v:fill focussize="0,0"/>
              <v:stroke weight="0pt"/>
              <v:imagedata o:title=""/>
              <o:lock v:ext="edit"/>
            </v:line>
            <v:line id="_x0000_s1123" o:spid="_x0000_s1123" o:spt="20" style="position:absolute;left:6037;top:2473;flip:y;height:62;width:1;" coordsize="21600,21600">
              <v:path arrowok="t"/>
              <v:fill focussize="0,0"/>
              <v:stroke weight="0pt"/>
              <v:imagedata o:title=""/>
              <o:lock v:ext="edit"/>
            </v:line>
            <v:line id="_x0000_s1124" o:spid="_x0000_s1124" o:spt="20" style="position:absolute;left:7771;top:2473;flip:y;height:62;width:1;" coordsize="21600,21600">
              <v:path arrowok="t"/>
              <v:fill focussize="0,0"/>
              <v:stroke weight="0pt"/>
              <v:imagedata o:title=""/>
              <o:lock v:ext="edit"/>
            </v:line>
            <v:rect id="_x0000_s1125" o:spid="_x0000_s1125" o:spt="1" style="position:absolute;left:1808;top:185;height:312;width:414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财政拨款收、支决算总计变动情况表（单位：万元）</w:t>
                    </w:r>
                  </w:p>
                </w:txbxContent>
              </v:textbox>
            </v:rect>
            <v:rect id="_x0000_s1126" o:spid="_x0000_s1126" o:spt="1" style="position:absolute;left:1403;top:2137;height:312;width:54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227.85</w:t>
                    </w:r>
                  </w:p>
                </w:txbxContent>
              </v:textbox>
            </v:rect>
            <v:rect id="_x0000_s1127" o:spid="_x0000_s1127" o:spt="1" style="position:absolute;left:3074;top:1427;height:312;width:63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2934.31</w:t>
                    </w:r>
                  </w:p>
                </w:txbxContent>
              </v:textbox>
            </v:rect>
            <v:rect id="_x0000_s1128" o:spid="_x0000_s1128" o:spt="1" style="position:absolute;left:4808;top:677;height:312;width:63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6249.62</w:t>
                    </w:r>
                  </w:p>
                </w:txbxContent>
              </v:textbox>
            </v:rect>
            <v:rect id="_x0000_s1129" o:spid="_x0000_s1129" o:spt="1" style="position:absolute;left:6611;top:1522;height:312;width:63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2318.49</w:t>
                    </w:r>
                  </w:p>
                </w:txbxContent>
              </v:textbox>
            </v:rect>
            <v:rect id="_x0000_s1130" o:spid="_x0000_s1130" o:spt="1" style="position:absolute;left:566;top:2449;height:312;width:91;mso-wrap-style:none;" filled="f" stroked="f" coordsize="21600,21600">
              <v:path/>
              <v:fill on="f" focussize="0,0"/>
              <v:stroke on="f"/>
              <v:imagedata o:title=""/>
              <o:lock v:ext="edit"/>
              <v:textbox inset="0mm,0mm,0mm,0mm" style="mso-fit-shape-to-text:t;">
                <w:txbxContent>
                  <w:p>
                    <w:r>
                      <w:rPr>
                        <w:rFonts w:ascii="宋体" w:cs="宋体"/>
                        <w:color w:val="000000"/>
                        <w:kern w:val="0"/>
                        <w:sz w:val="18"/>
                        <w:szCs w:val="18"/>
                      </w:rPr>
                      <w:t>0</w:t>
                    </w:r>
                  </w:p>
                </w:txbxContent>
              </v:textbox>
            </v:rect>
            <v:rect id="_x0000_s1131" o:spid="_x0000_s1131" o:spt="1" style="position:absolute;left:271;top:2190;height:312;width:361;mso-wrap-style:none;" filled="f" stroked="f" coordsize="21600,21600">
              <v:path/>
              <v:fill on="f" focussize="0,0"/>
              <v:stroke on="f"/>
              <v:imagedata o:title=""/>
              <o:lock v:ext="edit"/>
              <v:textbox inset="0mm,0mm,0mm,0mm" style="mso-fit-shape-to-text:t;">
                <w:txbxContent>
                  <w:p>
                    <w:r>
                      <w:rPr>
                        <w:rFonts w:ascii="宋体" w:cs="宋体"/>
                        <w:color w:val="000000"/>
                        <w:kern w:val="0"/>
                        <w:sz w:val="18"/>
                        <w:szCs w:val="18"/>
                      </w:rPr>
                      <w:t>1000</w:t>
                    </w:r>
                  </w:p>
                </w:txbxContent>
              </v:textbox>
            </v:rect>
            <v:rect id="_x0000_s1132" o:spid="_x0000_s1132" o:spt="1" style="position:absolute;left:271;top:1944;height:312;width:361;mso-wrap-style:none;" filled="f" stroked="f" coordsize="21600,21600">
              <v:path/>
              <v:fill on="f" focussize="0,0"/>
              <v:stroke on="f"/>
              <v:imagedata o:title=""/>
              <o:lock v:ext="edit"/>
              <v:textbox inset="0mm,0mm,0mm,0mm" style="mso-fit-shape-to-text:t;">
                <w:txbxContent>
                  <w:p>
                    <w:r>
                      <w:rPr>
                        <w:rFonts w:ascii="宋体" w:cs="宋体"/>
                        <w:color w:val="000000"/>
                        <w:kern w:val="0"/>
                        <w:sz w:val="18"/>
                        <w:szCs w:val="18"/>
                      </w:rPr>
                      <w:t>2000</w:t>
                    </w:r>
                  </w:p>
                </w:txbxContent>
              </v:textbox>
            </v:rect>
            <v:rect id="_x0000_s1133" o:spid="_x0000_s1133" o:spt="1" style="position:absolute;left:271;top:1686;height:312;width:361;mso-wrap-style:none;" filled="f" stroked="f" coordsize="21600,21600">
              <v:path/>
              <v:fill on="f" focussize="0,0"/>
              <v:stroke on="f"/>
              <v:imagedata o:title=""/>
              <o:lock v:ext="edit"/>
              <v:textbox inset="0mm,0mm,0mm,0mm" style="mso-fit-shape-to-text:t;">
                <w:txbxContent>
                  <w:p>
                    <w:r>
                      <w:rPr>
                        <w:rFonts w:ascii="宋体" w:cs="宋体"/>
                        <w:color w:val="000000"/>
                        <w:kern w:val="0"/>
                        <w:sz w:val="18"/>
                        <w:szCs w:val="18"/>
                      </w:rPr>
                      <w:t>3000</w:t>
                    </w:r>
                  </w:p>
                </w:txbxContent>
              </v:textbox>
            </v:rect>
            <v:rect id="_x0000_s1134" o:spid="_x0000_s1134" o:spt="1" style="position:absolute;left:271;top:1427;height:312;width:361;mso-wrap-style:none;" filled="f" stroked="f" coordsize="21600,21600">
              <v:path/>
              <v:fill on="f" focussize="0,0"/>
              <v:stroke on="f"/>
              <v:imagedata o:title=""/>
              <o:lock v:ext="edit"/>
              <v:textbox inset="0mm,0mm,0mm,0mm" style="mso-fit-shape-to-text:t;">
                <w:txbxContent>
                  <w:p>
                    <w:r>
                      <w:rPr>
                        <w:rFonts w:ascii="宋体" w:cs="宋体"/>
                        <w:color w:val="000000"/>
                        <w:kern w:val="0"/>
                        <w:sz w:val="18"/>
                        <w:szCs w:val="18"/>
                      </w:rPr>
                      <w:t>4000</w:t>
                    </w:r>
                  </w:p>
                </w:txbxContent>
              </v:textbox>
            </v:rect>
            <v:rect id="_x0000_s1135" o:spid="_x0000_s1135" o:spt="1" style="position:absolute;left:271;top:1169;height:312;width:361;mso-wrap-style:none;" filled="f" stroked="f" coordsize="21600,21600">
              <v:path/>
              <v:fill on="f" focussize="0,0"/>
              <v:stroke on="f"/>
              <v:imagedata o:title=""/>
              <o:lock v:ext="edit"/>
              <v:textbox inset="0mm,0mm,0mm,0mm" style="mso-fit-shape-to-text:t;">
                <w:txbxContent>
                  <w:p>
                    <w:r>
                      <w:rPr>
                        <w:rFonts w:ascii="宋体" w:cs="宋体"/>
                        <w:color w:val="000000"/>
                        <w:kern w:val="0"/>
                        <w:sz w:val="18"/>
                        <w:szCs w:val="18"/>
                      </w:rPr>
                      <w:t>5000</w:t>
                    </w:r>
                  </w:p>
                </w:txbxContent>
              </v:textbox>
            </v:rect>
            <v:rect id="_x0000_s1136" o:spid="_x0000_s1136" o:spt="1" style="position:absolute;left:271;top:923;height:312;width:361;mso-wrap-style:none;" filled="f" stroked="f" coordsize="21600,21600">
              <v:path/>
              <v:fill on="f" focussize="0,0"/>
              <v:stroke on="f"/>
              <v:imagedata o:title=""/>
              <o:lock v:ext="edit"/>
              <v:textbox inset="0mm,0mm,0mm,0mm" style="mso-fit-shape-to-text:t;">
                <w:txbxContent>
                  <w:p>
                    <w:r>
                      <w:rPr>
                        <w:rFonts w:ascii="宋体" w:cs="宋体"/>
                        <w:color w:val="000000"/>
                        <w:kern w:val="0"/>
                        <w:sz w:val="18"/>
                        <w:szCs w:val="18"/>
                      </w:rPr>
                      <w:t>6000</w:t>
                    </w:r>
                  </w:p>
                </w:txbxContent>
              </v:textbox>
            </v:rect>
            <v:rect id="_x0000_s1137" o:spid="_x0000_s1137" o:spt="1" style="position:absolute;left:271;top:664;height:312;width:361;mso-wrap-style:none;" filled="f" stroked="f" coordsize="21600,21600">
              <v:path/>
              <v:fill on="f" focussize="0,0"/>
              <v:stroke on="f"/>
              <v:imagedata o:title=""/>
              <o:lock v:ext="edit"/>
              <v:textbox inset="0mm,0mm,0mm,0mm" style="mso-fit-shape-to-text:t;">
                <w:txbxContent>
                  <w:p>
                    <w:r>
                      <w:rPr>
                        <w:rFonts w:ascii="宋体" w:cs="宋体"/>
                        <w:color w:val="000000"/>
                        <w:kern w:val="0"/>
                        <w:sz w:val="18"/>
                        <w:szCs w:val="18"/>
                      </w:rPr>
                      <w:t>7000</w:t>
                    </w:r>
                  </w:p>
                </w:txbxContent>
              </v:textbox>
            </v:rect>
            <v:rect id="_x0000_s1138" o:spid="_x0000_s1138" o:spt="1" style="position:absolute;left:1500;top:2707;height:312;width:36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收入</w:t>
                    </w:r>
                  </w:p>
                </w:txbxContent>
              </v:textbox>
            </v:rect>
            <v:rect id="_x0000_s1139" o:spid="_x0000_s1139" o:spt="1" style="position:absolute;left:3234;top:2707;height:312;width:36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支出</w:t>
                    </w:r>
                  </w:p>
                </w:txbxContent>
              </v:textbox>
            </v:rect>
            <v:rect id="_x0000_s1140" o:spid="_x0000_s1140" o:spt="1" style="position:absolute;left:4980;top:2707;height:312;width:36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收入</w:t>
                    </w:r>
                  </w:p>
                </w:txbxContent>
              </v:textbox>
            </v:rect>
            <v:rect id="_x0000_s1141" o:spid="_x0000_s1141" o:spt="1" style="position:absolute;left:6714;top:2707;height:312;width:36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支出</w:t>
                    </w:r>
                  </w:p>
                </w:txbxContent>
              </v:textbox>
            </v:rect>
            <v:line id="_x0000_s1142" o:spid="_x0000_s1142" o:spt="20" style="position:absolute;left:2558;top:2535;height:369;width:1;" coordsize="21600,21600">
              <v:path arrowok="t"/>
              <v:fill focussize="0,0"/>
              <v:stroke weight="0pt"/>
              <v:imagedata o:title=""/>
              <o:lock v:ext="edit"/>
            </v:line>
            <v:line id="_x0000_s1143" o:spid="_x0000_s1143" o:spt="20" style="position:absolute;left:6037;top:2535;height:369;width:1;" coordsize="21600,21600">
              <v:path arrowok="t"/>
              <v:fill focussize="0,0"/>
              <v:stroke weight="0pt"/>
              <v:imagedata o:title=""/>
              <o:lock v:ext="edit"/>
            </v:line>
            <v:rect id="_x0000_s1144" o:spid="_x0000_s1144" o:spt="1" style="position:absolute;left:2275;top:3039;height:312;width:586;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2017年</w:t>
                    </w:r>
                  </w:p>
                </w:txbxContent>
              </v:textbox>
            </v:rect>
            <v:rect id="_x0000_s1145" o:spid="_x0000_s1145" o:spt="1" style="position:absolute;left:5755;top:3039;height:312;width:586;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2018年</w:t>
                    </w:r>
                  </w:p>
                </w:txbxContent>
              </v:textbox>
            </v:rect>
            <v:line id="_x0000_s1146" o:spid="_x0000_s1146" o:spt="20" style="position:absolute;left:812;top:2535;height:701;width:1;" coordsize="21600,21600">
              <v:path arrowok="t"/>
              <v:fill focussize="0,0"/>
              <v:stroke weight="0pt"/>
              <v:imagedata o:title=""/>
              <o:lock v:ext="edit"/>
            </v:line>
            <v:line id="_x0000_s1147" o:spid="_x0000_s1147" o:spt="20" style="position:absolute;left:7771;top:2535;height:701;width:1;" coordsize="21600,21600">
              <v:path arrowok="t"/>
              <v:fill focussize="0,0"/>
              <v:stroke weight="0pt"/>
              <v:imagedata o:title=""/>
              <o:lock v:ext="edit"/>
            </v:line>
            <v:line id="_x0000_s1148" o:spid="_x0000_s1148" o:spt="20" style="position:absolute;left:4291;top:2535;height:701;width:1;" coordsize="21600,21600">
              <v:path arrowok="t"/>
              <v:fill focussize="0,0"/>
              <v:stroke weight="0pt"/>
              <v:imagedata o:title=""/>
              <o:lock v:ext="edit"/>
            </v:line>
            <v:rect id="_x0000_s1149" o:spid="_x0000_s1149" o:spt="1" style="position:absolute;left:2558;top:3298;height:271;width:5213;" coordsize="21600,21600">
              <v:path/>
              <v:fill focussize="0,0"/>
              <v:stroke weight="0pt"/>
              <v:imagedata o:title=""/>
              <o:lock v:ext="edit"/>
            </v:rect>
            <v:rect id="_x0000_s1150" o:spid="_x0000_s1150" o:spt="1" style="position:absolute;left:2619;top:3384;height:111;width:111;" fillcolor="#FF99CC" filled="t" coordsize="21600,21600">
              <v:path/>
              <v:fill on="t" focussize="0,0"/>
              <v:stroke weight="0.00094488188976378pt"/>
              <v:imagedata o:title=""/>
              <o:lock v:ext="edit"/>
            </v:rect>
            <v:rect id="_x0000_s1151" o:spid="_x0000_s1151" o:spt="1" style="position:absolute;left:2791;top:3347;height:312;width:1036;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2017年 收入</w:t>
                    </w:r>
                  </w:p>
                </w:txbxContent>
              </v:textbox>
            </v:rect>
            <v:rect id="_x0000_s1152" o:spid="_x0000_s1152" o:spt="1" style="position:absolute;left:3910;top:3384;height:111;width:111;" fillcolor="#9999FF" filled="t" coordsize="21600,21600">
              <v:path/>
              <v:fill on="t" focussize="0,0"/>
              <v:stroke weight="0.00094488188976378pt"/>
              <v:imagedata o:title=""/>
              <o:lock v:ext="edit"/>
            </v:rect>
            <v:rect id="_x0000_s1153" o:spid="_x0000_s1153" o:spt="1" style="position:absolute;left:4082;top:3347;height:312;width:1036;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2017年 支出</w:t>
                    </w:r>
                  </w:p>
                </w:txbxContent>
              </v:textbox>
            </v:rect>
            <v:rect id="_x0000_s1154" o:spid="_x0000_s1154" o:spt="1" style="position:absolute;left:5201;top:3384;height:111;width:111;" fillcolor="#FF99CC" filled="t" coordsize="21600,21600">
              <v:path/>
              <v:fill on="t" focussize="0,0"/>
              <v:stroke weight="0.00094488188976378pt"/>
              <v:imagedata o:title=""/>
              <o:lock v:ext="edit"/>
            </v:rect>
            <v:rect id="_x0000_s1155" o:spid="_x0000_s1155" o:spt="1" style="position:absolute;left:5373;top:3347;height:312;width:1036;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2018年 收入</w:t>
                    </w:r>
                  </w:p>
                </w:txbxContent>
              </v:textbox>
            </v:rect>
            <v:rect id="_x0000_s1156" o:spid="_x0000_s1156" o:spt="1" style="position:absolute;left:6492;top:3384;height:111;width:111;" fillcolor="#9999FF" filled="t" coordsize="21600,21600">
              <v:path/>
              <v:fill on="t" focussize="0,0"/>
              <v:stroke weight="0.00094488188976378pt"/>
              <v:imagedata o:title=""/>
              <o:lock v:ext="edit"/>
            </v:rect>
            <v:rect id="_x0000_s1157" o:spid="_x0000_s1157" o:spt="1" style="position:absolute;left:6664;top:3347;height:312;width:1036;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2018年 支出</w:t>
                    </w:r>
                  </w:p>
                </w:txbxContent>
              </v:textbox>
            </v:rect>
            <v:rect id="_x0000_s1158" o:spid="_x0000_s1158" o:spt="1" style="position:absolute;left:61;top:62;height:3507;width:7710;" filled="f" coordsize="21600,21600">
              <v:path/>
              <v:fill on="f" focussize="0,0"/>
              <v:stroke weight="0.00094488188976378pt"/>
              <v:imagedata o:title=""/>
              <o:lock v:ext="edit"/>
            </v:rect>
            <w10:wrap type="none"/>
            <w10:anchorlock/>
          </v:group>
        </w:pict>
      </w:r>
    </w:p>
    <w:p>
      <w:pPr>
        <w:spacing w:line="540" w:lineRule="exact"/>
        <w:ind w:firstLine="640" w:firstLineChars="200"/>
        <w:outlineLvl w:val="1"/>
        <w:rPr>
          <w:rStyle w:val="27"/>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pPr>
        <w:spacing w:line="540" w:lineRule="exact"/>
        <w:ind w:firstLine="640" w:firstLineChars="200"/>
        <w:outlineLvl w:val="2"/>
        <w:rPr>
          <w:rFonts w:ascii="方正楷体简体" w:hAnsi="仿宋" w:eastAsia="方正楷体简体"/>
          <w:color w:val="000000"/>
          <w:sz w:val="32"/>
          <w:szCs w:val="32"/>
        </w:rPr>
      </w:pPr>
      <w:bookmarkStart w:id="34" w:name="_Toc15377210"/>
      <w:r>
        <w:rPr>
          <w:rFonts w:hint="eastAsia" w:ascii="方正楷体简体" w:hAnsi="仿宋" w:eastAsia="方正楷体简体"/>
          <w:color w:val="000000"/>
          <w:sz w:val="32"/>
          <w:szCs w:val="32"/>
        </w:rPr>
        <w:t>（一）一般公共预算财政拨款支出决算总体情况</w:t>
      </w:r>
      <w:bookmarkEnd w:id="34"/>
    </w:p>
    <w:p>
      <w:pPr>
        <w:spacing w:line="54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8年一般公共预算财政拨款支出254.53万元，占本年支出合计的11</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7年相比，一般公共预算财政拨款增加65万元，增长34</w:t>
      </w:r>
      <w:r>
        <w:rPr>
          <w:rFonts w:ascii="仿宋" w:hAnsi="仿宋" w:eastAsia="仿宋"/>
          <w:color w:val="000000"/>
          <w:sz w:val="32"/>
          <w:szCs w:val="32"/>
        </w:rPr>
        <w:t>%</w:t>
      </w:r>
      <w:r>
        <w:rPr>
          <w:rFonts w:hint="eastAsia" w:ascii="仿宋" w:hAnsi="仿宋" w:eastAsia="仿宋"/>
          <w:color w:val="000000"/>
          <w:sz w:val="32"/>
          <w:szCs w:val="32"/>
        </w:rPr>
        <w:t>。主要变动</w:t>
      </w:r>
      <w:r>
        <w:rPr>
          <w:rFonts w:hint="eastAsia" w:ascii="仿宋" w:hAnsi="仿宋" w:eastAsia="仿宋"/>
          <w:sz w:val="32"/>
          <w:szCs w:val="32"/>
        </w:rPr>
        <w:t>原因是项目支出增加。</w:t>
      </w:r>
    </w:p>
    <w:p>
      <w:pPr>
        <w:spacing w:line="54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pict>
          <v:group id="_x0000_s1161" o:spid="_x0000_s1161" o:spt="203" style="height:193.7pt;width:406pt;" coordorigin="73,73" coordsize="8120,3874" editas="canvas">
            <o:lock v:ext="edit"/>
            <v:shape id="_x0000_s1160" o:spid="_x0000_s1160" o:spt="75" type="#_x0000_t75" style="position:absolute;left:73;top:73;height:3874;width:8120;" filled="f" o:preferrelative="f" stroked="f" coordsize="21600,21600">
              <v:fill on="f" focussize="0,0"/>
              <v:stroke on="f" joinstyle="miter"/>
              <v:imagedata o:title=""/>
              <o:lock v:ext="edit" text="t" aspectratio="t"/>
            </v:shape>
            <v:rect id="_x0000_s1162" o:spid="_x0000_s1162" o:spt="1" style="position:absolute;left:73;top:73;height:3874;width:8120;" coordsize="21600,21600">
              <v:path/>
              <v:fill focussize="0,0"/>
              <v:stroke weight="0.00118110236220472pt"/>
              <v:imagedata o:title=""/>
              <o:lock v:ext="edit"/>
            </v:rect>
            <v:rect id="_x0000_s1163" o:spid="_x0000_s1163" o:spt="1" style="position:absolute;left:728;top:874;height:1631;width:7174;" fillcolor="#C0C0C0" filled="t" stroked="f" coordsize="21600,21600">
              <v:path/>
              <v:fill on="t" focussize="0,0"/>
              <v:stroke on="f"/>
              <v:imagedata o:title=""/>
              <o:lock v:ext="edit"/>
            </v:rect>
            <v:line id="_x0000_s1164" o:spid="_x0000_s1164" o:spt="20" style="position:absolute;left:888;top:2228;height:1;width:7174;" coordsize="21600,21600">
              <v:path arrowok="t"/>
              <v:fill focussize="0,0"/>
              <v:stroke weight="0pt"/>
              <v:imagedata o:title=""/>
              <o:lock v:ext="edit"/>
            </v:line>
            <v:line id="_x0000_s1165" o:spid="_x0000_s1165" o:spt="20" style="position:absolute;left:888;top:1966;height:1;width:7174;" coordsize="21600,21600">
              <v:path arrowok="t"/>
              <v:fill focussize="0,0"/>
              <v:stroke weight="0pt"/>
              <v:imagedata o:title=""/>
              <o:lock v:ext="edit"/>
            </v:line>
            <v:line id="_x0000_s1166" o:spid="_x0000_s1166" o:spt="20" style="position:absolute;left:888;top:1690;height:1;width:7174;" coordsize="21600,21600">
              <v:path arrowok="t"/>
              <v:fill focussize="0,0"/>
              <v:stroke weight="0pt"/>
              <v:imagedata o:title=""/>
              <o:lock v:ext="edit"/>
            </v:line>
            <v:line id="_x0000_s1167" o:spid="_x0000_s1167" o:spt="20" style="position:absolute;left:888;top:1413;height:1;width:7174;" coordsize="21600,21600">
              <v:path arrowok="t"/>
              <v:fill focussize="0,0"/>
              <v:stroke weight="0pt"/>
              <v:imagedata o:title=""/>
              <o:lock v:ext="edit"/>
            </v:line>
            <v:line id="_x0000_s1168" o:spid="_x0000_s1168" o:spt="20" style="position:absolute;left:888;top:1151;height:1;width:7174;" coordsize="21600,21600">
              <v:path arrowok="t"/>
              <v:fill focussize="0,0"/>
              <v:stroke weight="0pt"/>
              <v:imagedata o:title=""/>
              <o:lock v:ext="edit"/>
            </v:line>
            <v:line id="_x0000_s1169" o:spid="_x0000_s1169" o:spt="20" style="position:absolute;left:888;top:874;height:1;width:7174;" coordsize="21600,21600">
              <v:path arrowok="t"/>
              <v:fill focussize="0,0"/>
              <v:stroke weight="0pt"/>
              <v:imagedata o:title=""/>
              <o:lock v:ext="edit"/>
            </v:line>
            <v:rect id="_x0000_s1170" o:spid="_x0000_s1170" o:spt="1" style="position:absolute;left:888;top:874;height:1631;width:7174;" filled="f" stroked="t" coordsize="21600,21600">
              <v:path/>
              <v:fill on="f" focussize="0,0"/>
              <v:stroke weight="0.00118110236220472pt" color="#808080"/>
              <v:imagedata o:title=""/>
              <o:lock v:ext="edit"/>
            </v:rect>
            <v:rect id="_x0000_s1171" o:spid="_x0000_s1171" o:spt="1" style="position:absolute;left:1965;top:2322;height:183;width:1440;" fillcolor="#9999FF" filled="t" coordsize="21600,21600">
              <v:path/>
              <v:fill on="t" focussize="0,0"/>
              <v:stroke weight="0.00118110236220472pt"/>
              <v:imagedata o:title=""/>
              <o:lock v:ext="edit"/>
            </v:rect>
            <v:rect id="_x0000_s1172" o:spid="_x0000_s1172" o:spt="1" style="position:absolute;left:5559;top:2127;height:378;width:1426;" fillcolor="#9999FF" filled="t" coordsize="21600,21600">
              <v:path/>
              <v:fill on="t" focussize="0,0"/>
              <v:stroke weight="0.00118110236220472pt"/>
              <v:imagedata o:title=""/>
              <o:lock v:ext="edit"/>
            </v:rect>
            <v:line id="_x0000_s1173" o:spid="_x0000_s1173" o:spt="20" style="position:absolute;left:888;top:874;height:1631;width:1;" coordsize="21600,21600">
              <v:path arrowok="t"/>
              <v:fill focussize="0,0"/>
              <v:stroke weight="0pt"/>
              <v:imagedata o:title=""/>
              <o:lock v:ext="edit"/>
            </v:line>
            <v:line id="_x0000_s1174" o:spid="_x0000_s1174" o:spt="20" style="position:absolute;left:888;top:2505;height:1;width:72;" coordsize="21600,21600">
              <v:path arrowok="t"/>
              <v:fill focussize="0,0"/>
              <v:stroke weight="0pt"/>
              <v:imagedata o:title=""/>
              <o:lock v:ext="edit"/>
            </v:line>
            <v:line id="_x0000_s1175" o:spid="_x0000_s1175" o:spt="20" style="position:absolute;left:888;top:2228;height:1;width:72;" coordsize="21600,21600">
              <v:path arrowok="t"/>
              <v:fill focussize="0,0"/>
              <v:stroke weight="0pt"/>
              <v:imagedata o:title=""/>
              <o:lock v:ext="edit"/>
            </v:line>
            <v:line id="_x0000_s1176" o:spid="_x0000_s1176" o:spt="20" style="position:absolute;left:888;top:1966;height:1;width:72;" coordsize="21600,21600">
              <v:path arrowok="t"/>
              <v:fill focussize="0,0"/>
              <v:stroke weight="0pt"/>
              <v:imagedata o:title=""/>
              <o:lock v:ext="edit"/>
            </v:line>
            <v:line id="_x0000_s1177" o:spid="_x0000_s1177" o:spt="20" style="position:absolute;left:888;top:1690;height:1;width:72;" coordsize="21600,21600">
              <v:path arrowok="t"/>
              <v:fill focussize="0,0"/>
              <v:stroke weight="0pt"/>
              <v:imagedata o:title=""/>
              <o:lock v:ext="edit"/>
            </v:line>
            <v:line id="_x0000_s1178" o:spid="_x0000_s1178" o:spt="20" style="position:absolute;left:888;top:1413;height:1;width:72;" coordsize="21600,21600">
              <v:path arrowok="t"/>
              <v:fill focussize="0,0"/>
              <v:stroke weight="0pt"/>
              <v:imagedata o:title=""/>
              <o:lock v:ext="edit"/>
            </v:line>
            <v:line id="_x0000_s1179" o:spid="_x0000_s1179" o:spt="20" style="position:absolute;left:888;top:1151;height:1;width:72;" coordsize="21600,21600">
              <v:path arrowok="t"/>
              <v:fill focussize="0,0"/>
              <v:stroke weight="0pt"/>
              <v:imagedata o:title=""/>
              <o:lock v:ext="edit"/>
            </v:line>
            <v:line id="_x0000_s1180" o:spid="_x0000_s1180" o:spt="20" style="position:absolute;left:888;top:874;height:1;width:72;" coordsize="21600,21600">
              <v:path arrowok="t"/>
              <v:fill focussize="0,0"/>
              <v:stroke weight="0pt"/>
              <v:imagedata o:title=""/>
              <o:lock v:ext="edit"/>
            </v:line>
            <v:line id="_x0000_s1181" o:spid="_x0000_s1181" o:spt="20" style="position:absolute;left:888;top:2505;height:1;width:7174;" coordsize="21600,21600">
              <v:path arrowok="t"/>
              <v:fill focussize="0,0"/>
              <v:stroke weight="0pt"/>
              <v:imagedata o:title=""/>
              <o:lock v:ext="edit"/>
            </v:line>
            <v:line id="_x0000_s1182" o:spid="_x0000_s1182" o:spt="20" style="position:absolute;left:888;top:2432;flip:y;height:73;width:1;" coordsize="21600,21600">
              <v:path arrowok="t"/>
              <v:fill focussize="0,0"/>
              <v:stroke weight="0pt"/>
              <v:imagedata o:title=""/>
              <o:lock v:ext="edit"/>
            </v:line>
            <v:line id="_x0000_s1183" o:spid="_x0000_s1183" o:spt="20" style="position:absolute;left:4482;top:2432;flip:y;height:73;width:1;" coordsize="21600,21600">
              <v:path arrowok="t"/>
              <v:fill focussize="0,0"/>
              <v:stroke weight="0pt"/>
              <v:imagedata o:title=""/>
              <o:lock v:ext="edit"/>
            </v:line>
            <v:line id="_x0000_s1184" o:spid="_x0000_s1184" o:spt="20" style="position:absolute;left:8062;top:2432;flip:y;height:73;width:1;" coordsize="21600,21600">
              <v:path arrowok="t"/>
              <v:fill focussize="0,0"/>
              <v:stroke weight="0pt"/>
              <v:imagedata o:title=""/>
              <o:lock v:ext="edit"/>
            </v:line>
            <v:rect id="_x0000_s1185" o:spid="_x0000_s1185" o:spt="1" style="position:absolute;left:1222;top:204;height:312;width:600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24"/>
                      </w:rPr>
                      <w:t>一般公共预算财政拨款支出决算变动情况（单位：万元）</w:t>
                    </w:r>
                  </w:p>
                </w:txbxContent>
              </v:textbox>
            </v:rect>
            <v:rect id="_x0000_s1186" o:spid="_x0000_s1186" o:spt="1" style="position:absolute;left:2270;top:1864;height:312;width:72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24"/>
                      </w:rPr>
                      <w:t>189.53</w:t>
                    </w:r>
                  </w:p>
                </w:txbxContent>
              </v:textbox>
            </v:rect>
            <v:rect id="_x0000_s1187" o:spid="_x0000_s1187" o:spt="1" style="position:absolute;left:5923;top:1655;height:312;width:72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24"/>
                      </w:rPr>
                      <w:t>254.53</w:t>
                    </w:r>
                  </w:p>
                </w:txbxContent>
              </v:textbox>
            </v:rect>
            <v:rect id="_x0000_s1188" o:spid="_x0000_s1188" o:spt="1" style="position:absolute;left:597;top:2403;height:312;width:121;mso-wrap-style:none;" filled="f" stroked="f" coordsize="21600,21600">
              <v:path/>
              <v:fill on="f" focussize="0,0"/>
              <v:stroke on="f"/>
              <v:imagedata o:title=""/>
              <o:lock v:ext="edit"/>
              <v:textbox inset="0mm,0mm,0mm,0mm" style="mso-fit-shape-to-text:t;">
                <w:txbxContent>
                  <w:p>
                    <w:r>
                      <w:rPr>
                        <w:rFonts w:ascii="宋体" w:cs="宋体"/>
                        <w:color w:val="000000"/>
                        <w:kern w:val="0"/>
                        <w:sz w:val="24"/>
                      </w:rPr>
                      <w:t>0</w:t>
                    </w:r>
                  </w:p>
                </w:txbxContent>
              </v:textbox>
            </v:rect>
            <v:rect id="_x0000_s1189" o:spid="_x0000_s1189" o:spt="1" style="position:absolute;left:364;top:2127;height:312;width:361;mso-wrap-style:none;" filled="f" stroked="f" coordsize="21600,21600">
              <v:path/>
              <v:fill on="f" focussize="0,0"/>
              <v:stroke on="f"/>
              <v:imagedata o:title=""/>
              <o:lock v:ext="edit"/>
              <v:textbox inset="0mm,0mm,0mm,0mm" style="mso-fit-shape-to-text:t;">
                <w:txbxContent>
                  <w:p>
                    <w:r>
                      <w:rPr>
                        <w:rFonts w:ascii="宋体" w:cs="宋体"/>
                        <w:color w:val="000000"/>
                        <w:kern w:val="0"/>
                        <w:sz w:val="24"/>
                      </w:rPr>
                      <w:t>200</w:t>
                    </w:r>
                  </w:p>
                </w:txbxContent>
              </v:textbox>
            </v:rect>
            <v:rect id="_x0000_s1190" o:spid="_x0000_s1190" o:spt="1" style="position:absolute;left:364;top:1864;height:312;width:361;mso-wrap-style:none;" filled="f" stroked="f" coordsize="21600,21600">
              <v:path/>
              <v:fill on="f" focussize="0,0"/>
              <v:stroke on="f"/>
              <v:imagedata o:title=""/>
              <o:lock v:ext="edit"/>
              <v:textbox inset="0mm,0mm,0mm,0mm" style="mso-fit-shape-to-text:t;">
                <w:txbxContent>
                  <w:p>
                    <w:r>
                      <w:rPr>
                        <w:rFonts w:ascii="宋体" w:cs="宋体"/>
                        <w:color w:val="000000"/>
                        <w:kern w:val="0"/>
                        <w:sz w:val="24"/>
                      </w:rPr>
                      <w:t>400</w:t>
                    </w:r>
                  </w:p>
                </w:txbxContent>
              </v:textbox>
            </v:rect>
            <v:rect id="_x0000_s1191" o:spid="_x0000_s1191" o:spt="1" style="position:absolute;left:364;top:1588;height:312;width:361;mso-wrap-style:none;" filled="f" stroked="f" coordsize="21600,21600">
              <v:path/>
              <v:fill on="f" focussize="0,0"/>
              <v:stroke on="f"/>
              <v:imagedata o:title=""/>
              <o:lock v:ext="edit"/>
              <v:textbox inset="0mm,0mm,0mm,0mm" style="mso-fit-shape-to-text:t;">
                <w:txbxContent>
                  <w:p>
                    <w:r>
                      <w:rPr>
                        <w:rFonts w:ascii="宋体" w:cs="宋体"/>
                        <w:color w:val="000000"/>
                        <w:kern w:val="0"/>
                        <w:sz w:val="24"/>
                      </w:rPr>
                      <w:t>600</w:t>
                    </w:r>
                  </w:p>
                </w:txbxContent>
              </v:textbox>
            </v:rect>
            <v:rect id="_x0000_s1192" o:spid="_x0000_s1192" o:spt="1" style="position:absolute;left:364;top:1311;height:312;width:361;mso-wrap-style:none;" filled="f" stroked="f" coordsize="21600,21600">
              <v:path/>
              <v:fill on="f" focussize="0,0"/>
              <v:stroke on="f"/>
              <v:imagedata o:title=""/>
              <o:lock v:ext="edit"/>
              <v:textbox inset="0mm,0mm,0mm,0mm" style="mso-fit-shape-to-text:t;">
                <w:txbxContent>
                  <w:p>
                    <w:r>
                      <w:rPr>
                        <w:rFonts w:ascii="宋体" w:cs="宋体"/>
                        <w:color w:val="000000"/>
                        <w:kern w:val="0"/>
                        <w:sz w:val="24"/>
                      </w:rPr>
                      <w:t>800</w:t>
                    </w:r>
                  </w:p>
                </w:txbxContent>
              </v:textbox>
            </v:rect>
            <v:rect id="_x0000_s1193" o:spid="_x0000_s1193" o:spt="1" style="position:absolute;left:247;top:1049;height:312;width:481;mso-wrap-style:none;" filled="f" stroked="f" coordsize="21600,21600">
              <v:path/>
              <v:fill on="f" focussize="0,0"/>
              <v:stroke on="f"/>
              <v:imagedata o:title=""/>
              <o:lock v:ext="edit"/>
              <v:textbox inset="0mm,0mm,0mm,0mm" style="mso-fit-shape-to-text:t;">
                <w:txbxContent>
                  <w:p>
                    <w:r>
                      <w:rPr>
                        <w:rFonts w:ascii="宋体" w:cs="宋体"/>
                        <w:color w:val="000000"/>
                        <w:kern w:val="0"/>
                        <w:sz w:val="24"/>
                      </w:rPr>
                      <w:t>1000</w:t>
                    </w:r>
                  </w:p>
                </w:txbxContent>
              </v:textbox>
            </v:rect>
            <v:rect id="_x0000_s1194" o:spid="_x0000_s1194" o:spt="1" style="position:absolute;left:247;top:772;height:312;width:481;mso-wrap-style:none;" filled="f" stroked="f" coordsize="21600,21600">
              <v:path/>
              <v:fill on="f" focussize="0,0"/>
              <v:stroke on="f"/>
              <v:imagedata o:title=""/>
              <o:lock v:ext="edit"/>
              <v:textbox inset="0mm,0mm,0mm,0mm" style="mso-fit-shape-to-text:t;">
                <w:txbxContent>
                  <w:p>
                    <w:r>
                      <w:rPr>
                        <w:rFonts w:ascii="宋体" w:cs="宋体"/>
                        <w:color w:val="000000"/>
                        <w:kern w:val="0"/>
                        <w:sz w:val="24"/>
                      </w:rPr>
                      <w:t>1200</w:t>
                    </w:r>
                  </w:p>
                </w:txbxContent>
              </v:textbox>
            </v:rect>
            <v:rect id="_x0000_s1195" o:spid="_x0000_s1195" o:spt="1" style="position:absolute;left:2445;top:2709;height:312;width:48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24"/>
                      </w:rPr>
                      <w:t>支出</w:t>
                    </w:r>
                  </w:p>
                </w:txbxContent>
              </v:textbox>
            </v:rect>
            <v:rect id="_x0000_s1196" o:spid="_x0000_s1196" o:spt="1" style="position:absolute;left:6039;top:2709;height:312;width:48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24"/>
                      </w:rPr>
                      <w:t>支出</w:t>
                    </w:r>
                  </w:p>
                </w:txbxContent>
              </v:textbox>
            </v:rect>
            <v:rect id="_x0000_s1197" o:spid="_x0000_s1197" o:spt="1" style="position:absolute;left:2328;top:3117;height:312;width:78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24"/>
                      </w:rPr>
                      <w:t>2017年</w:t>
                    </w:r>
                  </w:p>
                </w:txbxContent>
              </v:textbox>
            </v:rect>
            <v:rect id="_x0000_s1198" o:spid="_x0000_s1198" o:spt="1" style="position:absolute;left:5923;top:3117;height:312;width:78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24"/>
                      </w:rPr>
                      <w:t>2018年</w:t>
                    </w:r>
                  </w:p>
                </w:txbxContent>
              </v:textbox>
            </v:rect>
            <v:line id="_x0000_s1199" o:spid="_x0000_s1199" o:spt="20" style="position:absolute;left:888;top:2505;height:860;width:1;" coordsize="21600,21600">
              <v:path arrowok="t"/>
              <v:fill focussize="0,0"/>
              <v:stroke weight="0pt"/>
              <v:imagedata o:title=""/>
              <o:lock v:ext="edit"/>
            </v:line>
            <v:line id="_x0000_s1200" o:spid="_x0000_s1200" o:spt="20" style="position:absolute;left:8062;top:2505;height:860;width:1;" coordsize="21600,21600">
              <v:path arrowok="t"/>
              <v:fill focussize="0,0"/>
              <v:stroke weight="0pt"/>
              <v:imagedata o:title=""/>
              <o:lock v:ext="edit"/>
            </v:line>
            <v:line id="_x0000_s1201" o:spid="_x0000_s1201" o:spt="20" style="position:absolute;left:4482;top:2505;height:860;width:1;" coordsize="21600,21600">
              <v:path arrowok="t"/>
              <v:fill focussize="0,0"/>
              <v:stroke weight="0pt"/>
              <v:imagedata o:title=""/>
              <o:lock v:ext="edit"/>
            </v:line>
            <v:rect id="_x0000_s1202" o:spid="_x0000_s1202" o:spt="1" style="position:absolute;left:2183;top:3554;height:335;width:4555;" coordsize="21600,21600">
              <v:path/>
              <v:fill focussize="0,0"/>
              <v:stroke weight="0pt"/>
              <v:imagedata o:title=""/>
              <o:lock v:ext="edit"/>
            </v:rect>
            <v:rect id="_x0000_s1203" o:spid="_x0000_s1203" o:spt="1" style="position:absolute;left:2270;top:3670;height:132;width:131;" fillcolor="#9999FF" filled="t" coordsize="21600,21600">
              <v:path/>
              <v:fill on="t" focussize="0,0"/>
              <v:stroke weight="0.00118110236220472pt"/>
              <v:imagedata o:title=""/>
              <o:lock v:ext="edit"/>
            </v:rect>
            <v:rect id="_x0000_s1204" o:spid="_x0000_s1204" o:spt="1" style="position:absolute;left:2474;top:3612;height:312;width:432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24"/>
                      </w:rPr>
                      <w:t>一般公共预算财政拨款支出决算变动情况</w:t>
                    </w:r>
                  </w:p>
                </w:txbxContent>
              </v:textbox>
            </v:rect>
            <v:rect id="_x0000_s1205" o:spid="_x0000_s1205" o:spt="1" style="position:absolute;left:73;top:73;height:3874;width:8120;" filled="f" coordsize="21600,21600">
              <v:path/>
              <v:fill on="f" focussize="0,0"/>
              <v:stroke weight="0.00118110236220472pt"/>
              <v:imagedata o:title=""/>
              <o:lock v:ext="edit"/>
            </v:rect>
            <w10:wrap type="none"/>
            <w10:anchorlock/>
          </v:group>
        </w:pict>
      </w:r>
    </w:p>
    <w:p>
      <w:pPr>
        <w:spacing w:line="540" w:lineRule="exact"/>
        <w:ind w:firstLine="640" w:firstLineChars="200"/>
        <w:outlineLvl w:val="2"/>
        <w:rPr>
          <w:rFonts w:ascii="方正楷体简体" w:hAnsi="仿宋" w:eastAsia="方正楷体简体"/>
          <w:color w:val="000000"/>
          <w:sz w:val="32"/>
          <w:szCs w:val="32"/>
        </w:rPr>
      </w:pPr>
      <w:bookmarkStart w:id="35" w:name="_Toc15377211"/>
      <w:r>
        <w:rPr>
          <w:rFonts w:hint="eastAsia" w:ascii="方正楷体简体" w:hAnsi="仿宋" w:eastAsia="方正楷体简体"/>
          <w:color w:val="000000"/>
          <w:sz w:val="32"/>
          <w:szCs w:val="32"/>
        </w:rPr>
        <w:t>（二）一般公共预算财政拨款支出决算结构情况</w:t>
      </w:r>
      <w:bookmarkEnd w:id="35"/>
    </w:p>
    <w:p>
      <w:pPr>
        <w:spacing w:line="54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政拨款支出254.53万元，主要用于以下方面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 xml:space="preserve"> </w:t>
      </w:r>
      <w:r>
        <w:rPr>
          <w:rFonts w:hint="eastAsia" w:ascii="仿宋" w:hAnsi="仿宋" w:eastAsia="仿宋"/>
          <w:color w:val="000000" w:themeColor="text1"/>
          <w:sz w:val="32"/>
          <w:szCs w:val="32"/>
        </w:rPr>
        <w:t>社会保障和就业支出5.66万元，占2.2</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；医疗卫生与计划生育支出2.2万元，占0.8</w:t>
      </w:r>
      <w:r>
        <w:rPr>
          <w:rFonts w:ascii="仿宋" w:hAnsi="仿宋" w:eastAsia="仿宋"/>
          <w:color w:val="000000" w:themeColor="text1"/>
          <w:sz w:val="32"/>
          <w:szCs w:val="32"/>
        </w:rPr>
        <w:t>%</w:t>
      </w:r>
      <w:r>
        <w:rPr>
          <w:rFonts w:hint="eastAsia" w:ascii="仿宋" w:hAnsi="仿宋" w:eastAsia="仿宋"/>
          <w:color w:val="000000" w:themeColor="text1"/>
          <w:sz w:val="32"/>
          <w:szCs w:val="32"/>
        </w:rPr>
        <w:t>；节能环保支出177.76万元，占70</w:t>
      </w:r>
      <w:r>
        <w:rPr>
          <w:rFonts w:ascii="仿宋" w:hAnsi="仿宋" w:eastAsia="仿宋"/>
          <w:color w:val="000000" w:themeColor="text1"/>
          <w:sz w:val="32"/>
          <w:szCs w:val="32"/>
        </w:rPr>
        <w:t>%</w:t>
      </w:r>
      <w:r>
        <w:rPr>
          <w:rFonts w:hint="eastAsia" w:ascii="仿宋" w:hAnsi="仿宋" w:eastAsia="仿宋"/>
          <w:color w:val="000000" w:themeColor="text1"/>
          <w:sz w:val="32"/>
          <w:szCs w:val="32"/>
        </w:rPr>
        <w:t>；农林水支出65.49万元，占25.7</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；住房保障支出3.4万元，占1.3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54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ind w:firstLine="640" w:firstLineChars="200"/>
        <w:rPr>
          <w:rFonts w:ascii="仿宋" w:hAnsi="仿宋" w:eastAsia="仿宋"/>
          <w:color w:val="000000"/>
          <w:sz w:val="32"/>
          <w:szCs w:val="32"/>
        </w:rPr>
      </w:pPr>
      <w:r>
        <w:rPr>
          <w:rFonts w:ascii="仿宋" w:hAnsi="仿宋" w:eastAsia="仿宋"/>
          <w:color w:val="000000"/>
          <w:sz w:val="32"/>
          <w:szCs w:val="32"/>
        </w:rPr>
        <w:drawing>
          <wp:inline distT="0" distB="0" distL="0" distR="0">
            <wp:extent cx="5274310" cy="1962150"/>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540" w:lineRule="exact"/>
        <w:ind w:firstLine="640" w:firstLineChars="200"/>
        <w:outlineLvl w:val="2"/>
        <w:rPr>
          <w:rFonts w:ascii="方正楷体简体" w:hAnsi="仿宋" w:eastAsia="方正楷体简体"/>
          <w:color w:val="000000"/>
          <w:sz w:val="32"/>
          <w:szCs w:val="32"/>
        </w:rPr>
      </w:pPr>
      <w:bookmarkStart w:id="36" w:name="_Toc15377212"/>
      <w:r>
        <w:rPr>
          <w:rFonts w:hint="eastAsia" w:ascii="方正楷体简体" w:hAnsi="仿宋" w:eastAsia="方正楷体简体"/>
          <w:color w:val="000000"/>
          <w:sz w:val="32"/>
          <w:szCs w:val="32"/>
        </w:rPr>
        <w:t>（三）一般公共预算财政拨款支出决算具体情况</w:t>
      </w:r>
      <w:bookmarkEnd w:id="36"/>
    </w:p>
    <w:p>
      <w:pPr>
        <w:spacing w:line="540" w:lineRule="exact"/>
        <w:ind w:firstLine="640"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color w:val="000000" w:themeColor="text1"/>
          <w:sz w:val="32"/>
          <w:szCs w:val="32"/>
        </w:rPr>
        <w:t>2018年一般公共预算支出决算数为254.53万元，</w:t>
      </w:r>
      <w:r>
        <w:rPr>
          <w:rStyle w:val="16"/>
          <w:rFonts w:hint="eastAsia" w:ascii="仿宋" w:hAnsi="仿宋" w:eastAsia="仿宋"/>
          <w:b w:val="0"/>
          <w:bCs/>
          <w:color w:val="000000" w:themeColor="text1"/>
          <w:sz w:val="32"/>
          <w:szCs w:val="32"/>
        </w:rPr>
        <w:t>完成</w:t>
      </w:r>
      <w:r>
        <w:rPr>
          <w:rStyle w:val="16"/>
          <w:rFonts w:hint="eastAsia" w:ascii="仿宋" w:hAnsi="仿宋" w:eastAsia="仿宋"/>
          <w:b w:val="0"/>
          <w:bCs/>
          <w:color w:val="000000"/>
          <w:sz w:val="32"/>
          <w:szCs w:val="32"/>
        </w:rPr>
        <w:t>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。其中：</w:t>
      </w:r>
      <w:bookmarkEnd w:id="37"/>
      <w:bookmarkEnd w:id="38"/>
      <w:bookmarkEnd w:id="39"/>
    </w:p>
    <w:p>
      <w:pPr>
        <w:spacing w:line="540" w:lineRule="exact"/>
        <w:ind w:firstLine="640" w:firstLineChars="200"/>
        <w:rPr>
          <w:rStyle w:val="16"/>
          <w:rFonts w:ascii="仿宋" w:hAnsi="仿宋" w:eastAsia="仿宋"/>
          <w:b w:val="0"/>
          <w:color w:val="000000"/>
          <w:sz w:val="32"/>
          <w:szCs w:val="32"/>
        </w:rPr>
      </w:pPr>
      <w:r>
        <w:rPr>
          <w:rStyle w:val="16"/>
          <w:rFonts w:hint="eastAsia" w:ascii="仿宋" w:hAnsi="仿宋" w:eastAsia="仿宋"/>
          <w:b w:val="0"/>
          <w:bCs/>
          <w:color w:val="000000"/>
          <w:sz w:val="32"/>
          <w:szCs w:val="32"/>
        </w:rPr>
        <w:t>1</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社会保障和就业（类）行政事业单位离退休（款）机关事业单位基本养老保险缴费支出（项）</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支出决算为5.66万元，完成预算100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540" w:lineRule="exact"/>
        <w:ind w:firstLine="640" w:firstLineChars="200"/>
        <w:rPr>
          <w:rStyle w:val="16"/>
          <w:rFonts w:ascii="仿宋" w:hAnsi="仿宋" w:eastAsia="仿宋"/>
          <w:b w:val="0"/>
          <w:color w:val="000000"/>
          <w:sz w:val="32"/>
          <w:szCs w:val="32"/>
        </w:rPr>
      </w:pPr>
      <w:r>
        <w:rPr>
          <w:rStyle w:val="16"/>
          <w:rFonts w:hint="eastAsia" w:ascii="仿宋" w:hAnsi="仿宋" w:eastAsia="仿宋"/>
          <w:b w:val="0"/>
          <w:bCs/>
          <w:color w:val="000000"/>
          <w:sz w:val="32"/>
          <w:szCs w:val="32"/>
        </w:rPr>
        <w:t>2</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医疗卫生与计划生育（类）行政事业单位医疗（款）事业单位医疗（项）</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支出决算为2.2万元，完成预算100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540" w:lineRule="exact"/>
        <w:ind w:firstLine="640" w:firstLineChars="200"/>
        <w:rPr>
          <w:rFonts w:ascii="仿宋" w:hAnsi="仿宋" w:eastAsia="仿宋"/>
          <w:color w:val="000000"/>
          <w:sz w:val="32"/>
          <w:szCs w:val="32"/>
        </w:rPr>
      </w:pPr>
      <w:r>
        <w:rPr>
          <w:rStyle w:val="16"/>
          <w:rFonts w:hint="eastAsia" w:ascii="仿宋" w:hAnsi="仿宋" w:eastAsia="仿宋"/>
          <w:b w:val="0"/>
          <w:bCs/>
          <w:color w:val="000000"/>
          <w:sz w:val="32"/>
          <w:szCs w:val="32"/>
        </w:rPr>
        <w:t>3</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节能环保（类）自然生态保护（款）生态保护（项）</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支出决算为177.76万元，完成预算86.8</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。决算数小于预算数的主要原因是资金未及时支付。</w:t>
      </w:r>
    </w:p>
    <w:p>
      <w:pPr>
        <w:spacing w:line="540" w:lineRule="exact"/>
        <w:ind w:firstLine="640" w:firstLineChars="200"/>
        <w:rPr>
          <w:rFonts w:ascii="仿宋" w:hAnsi="仿宋" w:eastAsia="仿宋"/>
          <w:color w:val="000000"/>
          <w:sz w:val="32"/>
          <w:szCs w:val="32"/>
        </w:rPr>
      </w:pPr>
      <w:r>
        <w:rPr>
          <w:rStyle w:val="16"/>
          <w:rFonts w:hint="eastAsia" w:ascii="仿宋" w:hAnsi="仿宋" w:eastAsia="仿宋"/>
          <w:b w:val="0"/>
          <w:bCs/>
          <w:color w:val="000000"/>
          <w:sz w:val="32"/>
          <w:szCs w:val="32"/>
        </w:rPr>
        <w:t>4</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农林水（类）水利（款）行政运行（项）</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支出决算为65.49万元，完成预算100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540" w:lineRule="exact"/>
        <w:ind w:firstLine="640" w:firstLineChars="200"/>
        <w:rPr>
          <w:rFonts w:ascii="仿宋" w:hAnsi="仿宋" w:eastAsia="仿宋"/>
          <w:b/>
          <w:color w:val="000000"/>
          <w:sz w:val="32"/>
          <w:szCs w:val="32"/>
        </w:rPr>
      </w:pPr>
      <w:r>
        <w:rPr>
          <w:rStyle w:val="16"/>
          <w:rFonts w:hint="eastAsia" w:ascii="仿宋" w:hAnsi="仿宋" w:eastAsia="仿宋"/>
          <w:b w:val="0"/>
          <w:bCs/>
          <w:color w:val="000000"/>
          <w:sz w:val="32"/>
          <w:szCs w:val="32"/>
        </w:rPr>
        <w:t>5</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住房保障（类）住房改革支出（款）住房公积金（项）</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支出决算为3.4万元，完成预算100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tabs>
          <w:tab w:val="right" w:pos="8306"/>
        </w:tabs>
        <w:spacing w:line="540" w:lineRule="exact"/>
        <w:ind w:firstLine="640"/>
        <w:outlineLvl w:val="1"/>
        <w:rPr>
          <w:rStyle w:val="27"/>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spacing w:line="54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8年一般公共预算财政拨款基本支出67.77万元，其中：</w:t>
      </w:r>
    </w:p>
    <w:p>
      <w:pPr>
        <w:spacing w:line="540" w:lineRule="exact"/>
        <w:ind w:firstLine="645"/>
        <w:rPr>
          <w:rFonts w:ascii="仿宋" w:hAnsi="仿宋" w:eastAsia="仿宋"/>
          <w:color w:val="000000"/>
          <w:sz w:val="32"/>
          <w:szCs w:val="32"/>
        </w:rPr>
      </w:pPr>
      <w:r>
        <w:rPr>
          <w:rFonts w:hint="eastAsia" w:ascii="仿宋" w:hAnsi="仿宋" w:eastAsia="仿宋"/>
          <w:color w:val="000000"/>
          <w:sz w:val="32"/>
          <w:szCs w:val="32"/>
        </w:rPr>
        <w:t>人员经费63.31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spacing w:line="540" w:lineRule="exact"/>
        <w:ind w:firstLine="645"/>
        <w:rPr>
          <w:rFonts w:ascii="仿宋" w:hAnsi="仿宋" w:eastAsia="仿宋"/>
          <w:color w:val="000000"/>
          <w:sz w:val="32"/>
          <w:szCs w:val="32"/>
        </w:rPr>
      </w:pPr>
      <w:r>
        <w:rPr>
          <w:rFonts w:hint="eastAsia" w:ascii="仿宋" w:hAnsi="仿宋" w:eastAsia="仿宋"/>
          <w:color w:val="000000"/>
          <w:sz w:val="32"/>
          <w:szCs w:val="32"/>
        </w:rPr>
        <w:t>公用经费4.46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540" w:lineRule="exact"/>
        <w:ind w:firstLine="640"/>
        <w:outlineLvl w:val="1"/>
        <w:rPr>
          <w:rStyle w:val="27"/>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spacing w:line="540" w:lineRule="exact"/>
        <w:ind w:firstLine="640"/>
        <w:outlineLvl w:val="2"/>
        <w:rPr>
          <w:rFonts w:ascii="方正楷体简体" w:hAnsi="仿宋" w:eastAsia="方正楷体简体"/>
          <w:color w:val="000000"/>
          <w:sz w:val="32"/>
          <w:szCs w:val="32"/>
        </w:rPr>
      </w:pPr>
      <w:bookmarkStart w:id="44" w:name="_Toc15377216"/>
      <w:r>
        <w:rPr>
          <w:rFonts w:hint="eastAsia" w:ascii="方正楷体简体" w:hAnsi="仿宋" w:eastAsia="方正楷体简体"/>
          <w:color w:val="000000"/>
          <w:sz w:val="32"/>
          <w:szCs w:val="32"/>
        </w:rPr>
        <w:t>（一）“三公”经费财政拨款支出决算总体情况说明</w:t>
      </w:r>
      <w:bookmarkEnd w:id="44"/>
    </w:p>
    <w:p>
      <w:pPr>
        <w:spacing w:line="54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8年“三公”经费财政拨款支出决算为1万元，完成预算100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540" w:lineRule="exact"/>
        <w:ind w:firstLine="640"/>
        <w:outlineLvl w:val="2"/>
        <w:rPr>
          <w:rFonts w:ascii="方正楷体简体" w:hAnsi="仿宋" w:eastAsia="方正楷体简体"/>
          <w:color w:val="000000"/>
          <w:sz w:val="32"/>
          <w:szCs w:val="32"/>
        </w:rPr>
      </w:pPr>
      <w:bookmarkStart w:id="45" w:name="_Toc15377217"/>
      <w:r>
        <w:rPr>
          <w:rFonts w:hint="eastAsia" w:ascii="方正楷体简体" w:hAnsi="仿宋" w:eastAsia="方正楷体简体"/>
          <w:color w:val="000000"/>
          <w:sz w:val="32"/>
          <w:szCs w:val="32"/>
        </w:rPr>
        <w:t>（二）“三公”经费财政拨款支出决算具体情况说明</w:t>
      </w:r>
      <w:bookmarkEnd w:id="45"/>
    </w:p>
    <w:p>
      <w:pPr>
        <w:spacing w:line="54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；公务用车购置及运行维护费支出决算0.55万元，占55</w:t>
      </w:r>
      <w:r>
        <w:rPr>
          <w:rFonts w:ascii="仿宋" w:hAnsi="仿宋" w:eastAsia="仿宋"/>
          <w:color w:val="000000"/>
          <w:sz w:val="32"/>
          <w:szCs w:val="32"/>
        </w:rPr>
        <w:t>%</w:t>
      </w:r>
      <w:r>
        <w:rPr>
          <w:rFonts w:hint="eastAsia" w:ascii="仿宋" w:hAnsi="仿宋" w:eastAsia="仿宋"/>
          <w:color w:val="000000"/>
          <w:sz w:val="32"/>
          <w:szCs w:val="32"/>
        </w:rPr>
        <w:t>；公务接待费支出决算0.45万元，占45</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54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ind w:firstLine="641"/>
        <w:rPr>
          <w:rFonts w:ascii="仿宋" w:hAnsi="仿宋" w:eastAsia="仿宋"/>
          <w:color w:val="000000"/>
          <w:sz w:val="32"/>
          <w:szCs w:val="32"/>
        </w:rPr>
      </w:pPr>
      <w:r>
        <w:rPr>
          <w:rFonts w:hint="eastAsia" w:ascii="仿宋" w:hAnsi="仿宋" w:eastAsia="仿宋"/>
          <w:color w:val="000000"/>
          <w:sz w:val="32"/>
          <w:szCs w:val="32"/>
        </w:rPr>
        <w:drawing>
          <wp:inline distT="0" distB="0" distL="0" distR="0">
            <wp:extent cx="4876800" cy="1590675"/>
            <wp:effectExtent l="19050" t="0" r="190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54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6"/>
          <w:rFonts w:hint="eastAsia" w:ascii="仿宋" w:hAnsi="仿宋" w:eastAsia="仿宋"/>
          <w:b w:val="0"/>
          <w:bCs/>
          <w:color w:val="000000"/>
          <w:sz w:val="32"/>
          <w:szCs w:val="32"/>
        </w:rPr>
        <w:t>完成预算0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w:t>
      </w:r>
    </w:p>
    <w:p>
      <w:pPr>
        <w:spacing w:line="54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0.55万元,</w:t>
      </w:r>
      <w:r>
        <w:rPr>
          <w:rStyle w:val="16"/>
          <w:rFonts w:hint="eastAsia" w:ascii="仿宋" w:hAnsi="仿宋" w:eastAsia="仿宋"/>
          <w:b w:val="0"/>
          <w:bCs/>
          <w:color w:val="000000"/>
          <w:sz w:val="32"/>
          <w:szCs w:val="32"/>
        </w:rPr>
        <w:t>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7年减少0.05万元，下降8</w:t>
      </w:r>
      <w:r>
        <w:rPr>
          <w:rFonts w:ascii="仿宋_GB2312" w:eastAsia="仿宋_GB2312"/>
          <w:color w:val="000000"/>
          <w:sz w:val="32"/>
          <w:szCs w:val="32"/>
        </w:rPr>
        <w:t>%</w:t>
      </w:r>
      <w:r>
        <w:rPr>
          <w:rFonts w:hint="eastAsia" w:ascii="仿宋_GB2312" w:eastAsia="仿宋_GB2312"/>
          <w:color w:val="000000"/>
          <w:sz w:val="32"/>
          <w:szCs w:val="32"/>
        </w:rPr>
        <w:t>。主要</w:t>
      </w:r>
      <w:r>
        <w:rPr>
          <w:rFonts w:hint="eastAsia" w:ascii="仿宋_GB2312" w:eastAsia="仿宋_GB2312"/>
          <w:sz w:val="32"/>
          <w:szCs w:val="32"/>
        </w:rPr>
        <w:t>原因是外出公务减少。</w:t>
      </w:r>
    </w:p>
    <w:p>
      <w:pPr>
        <w:spacing w:line="54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月底，单位共有公务用车0辆，其中：轿车0辆、越野车0辆、载客汽车0辆。</w:t>
      </w:r>
    </w:p>
    <w:p>
      <w:pPr>
        <w:spacing w:line="54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0.55万元。主要用于湖区安全检查、湖区资源保护巡查等所需的公务用车燃料费、维修费、过路过桥费、保险费等支出。</w:t>
      </w:r>
    </w:p>
    <w:p>
      <w:pPr>
        <w:spacing w:line="54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0.45万元，</w:t>
      </w:r>
      <w:r>
        <w:rPr>
          <w:rStyle w:val="16"/>
          <w:rFonts w:hint="eastAsia" w:ascii="仿宋" w:hAnsi="仿宋" w:eastAsia="仿宋"/>
          <w:b w:val="0"/>
          <w:bCs/>
          <w:color w:val="000000"/>
          <w:sz w:val="32"/>
          <w:szCs w:val="32"/>
        </w:rPr>
        <w:t>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7年减少0.05万元，下降1</w:t>
      </w:r>
      <w:r>
        <w:rPr>
          <w:rFonts w:ascii="仿宋_GB2312" w:eastAsia="仿宋_GB2312"/>
          <w:color w:val="000000"/>
          <w:sz w:val="32"/>
          <w:szCs w:val="32"/>
        </w:rPr>
        <w:t>%</w:t>
      </w:r>
      <w:r>
        <w:rPr>
          <w:rFonts w:hint="eastAsia" w:ascii="仿宋_GB2312" w:eastAsia="仿宋_GB2312"/>
          <w:color w:val="000000"/>
          <w:sz w:val="32"/>
          <w:szCs w:val="32"/>
        </w:rPr>
        <w:t>。主要原因是公务接待减少。</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主要用于执行公务、开展业务活动开支的交通费、住宿费、用餐费等。国内公务接待12批次，83人次（不包括陪同人员），共计支出0.45万元，具体内容包括：湖区旅游开发及上级来人检查工作。</w:t>
      </w:r>
    </w:p>
    <w:p>
      <w:pPr>
        <w:spacing w:line="540" w:lineRule="exact"/>
        <w:ind w:firstLine="642"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，外事接待0批次，0人，共计支出0万元0。</w:t>
      </w:r>
    </w:p>
    <w:p>
      <w:pPr>
        <w:spacing w:line="54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bookmarkStart w:id="46" w:name="_Toc15377218"/>
      <w:bookmarkStart w:id="47" w:name="_Toc15396610"/>
    </w:p>
    <w:p>
      <w:pPr>
        <w:spacing w:line="54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6"/>
      <w:bookmarkEnd w:id="47"/>
    </w:p>
    <w:p>
      <w:pPr>
        <w:spacing w:line="54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8年政府性基金预算拨款支出2063.97万元。</w:t>
      </w:r>
    </w:p>
    <w:p>
      <w:pPr>
        <w:numPr>
          <w:ilvl w:val="0"/>
          <w:numId w:val="2"/>
        </w:numPr>
        <w:spacing w:line="540" w:lineRule="exact"/>
        <w:ind w:firstLine="640"/>
        <w:outlineLvl w:val="1"/>
        <w:rPr>
          <w:rStyle w:val="27"/>
          <w:rFonts w:ascii="黑体" w:hAnsi="黑体" w:eastAsia="黑体"/>
          <w:b w:val="0"/>
        </w:rPr>
      </w:pPr>
      <w:bookmarkStart w:id="48" w:name="_Toc15377219"/>
      <w:bookmarkStart w:id="49" w:name="_Toc15396611"/>
      <w:r>
        <w:rPr>
          <w:rStyle w:val="27"/>
          <w:rFonts w:hint="eastAsia" w:ascii="黑体" w:hAnsi="黑体" w:eastAsia="黑体"/>
          <w:b w:val="0"/>
        </w:rPr>
        <w:t>国有资本经营预算支出决算情况说明</w:t>
      </w:r>
      <w:bookmarkEnd w:id="48"/>
      <w:bookmarkEnd w:id="49"/>
    </w:p>
    <w:p>
      <w:pPr>
        <w:spacing w:line="54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5"/>
        <w:numPr>
          <w:ilvl w:val="0"/>
          <w:numId w:val="3"/>
        </w:numPr>
        <w:spacing w:line="540" w:lineRule="exact"/>
        <w:ind w:firstLineChars="0"/>
        <w:rPr>
          <w:rStyle w:val="27"/>
          <w:rFonts w:ascii="黑体" w:hAnsi="黑体" w:eastAsia="黑体"/>
          <w:b w:val="0"/>
        </w:rPr>
      </w:pPr>
      <w:r>
        <w:rPr>
          <w:rStyle w:val="27"/>
          <w:rFonts w:hint="eastAsia" w:ascii="黑体" w:hAnsi="黑体" w:eastAsia="黑体"/>
          <w:b w:val="0"/>
        </w:rPr>
        <w:t>预算绩效情况说明</w:t>
      </w:r>
    </w:p>
    <w:p>
      <w:pPr>
        <w:numPr>
          <w:ilvl w:val="0"/>
          <w:numId w:val="4"/>
        </w:numPr>
        <w:spacing w:line="54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3项目开展了预算事前绩效评估，对3个项目编制了绩效目标，预算执行过程中，选取3个项目开展绩效监控，年终执行完毕后，对3个项目开展了绩效目标完成情况梳理填报。</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2018年部门整体支出开展绩效自评，从评价情况来看，项目已于2018年底基本完成。从评价情况来看项目的实施，湖区群众安全意识提高，湖区环境得到了综合治理，人居环境得到改善，生态环境保护尤其是水资源保护得到全面夯实，人民群众满意度较高。</w:t>
      </w:r>
    </w:p>
    <w:p>
      <w:pPr>
        <w:numPr>
          <w:ilvl w:val="0"/>
          <w:numId w:val="4"/>
        </w:numPr>
        <w:spacing w:line="54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本部门在2018年度部门决算中反映“湖区生态保护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“湖区安全监管及资源保护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“其他扶贫支出”等3个项目绩效目标实际完成情况。</w:t>
      </w:r>
    </w:p>
    <w:p>
      <w:pPr>
        <w:numPr>
          <w:ilvl w:val="0"/>
          <w:numId w:val="5"/>
        </w:num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态保护项目绩效目标完成情况综述。项目全年预算数204.7万元，执行数为177.76万元，完成预算的86.8%。通过项目实施，保障了湖区环境得到综合治理，生态环境保护尤其是水资源保护得到全面夯实，并带动湖区旅游开发，惠及当地群众致富奔康，能较快取得社会效益和经济效益。</w:t>
      </w: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582"/>
        <w:gridCol w:w="1175"/>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widowControl/>
              <w:ind w:left="3750" w:leftChars="500" w:hanging="2700" w:hangingChars="750"/>
              <w:textAlignment w:val="center"/>
              <w:rPr>
                <w:rFonts w:ascii="宋体" w:hAnsi="宋体" w:cs="宋体"/>
                <w:color w:val="000000"/>
                <w:sz w:val="36"/>
                <w:szCs w:val="36"/>
              </w:rPr>
            </w:pPr>
            <w:r>
              <w:rPr>
                <w:rFonts w:hint="eastAsia" w:ascii="黑体" w:hAnsi="黑体" w:eastAsia="黑体" w:cs="宋体"/>
                <w:bCs/>
                <w:color w:val="000000"/>
                <w:kern w:val="0"/>
                <w:sz w:val="36"/>
                <w:szCs w:val="36"/>
              </w:rPr>
              <w:t>2018年湖区生态保护支出绩效目标完成情况表</w:t>
            </w:r>
            <w:r>
              <w:rPr>
                <w:rFonts w:hint="eastAsia" w:ascii="宋体" w:hAnsi="宋体" w:cs="宋体"/>
                <w:b/>
                <w:bCs/>
                <w:color w:val="000000"/>
                <w:kern w:val="0"/>
                <w:sz w:val="36"/>
                <w:szCs w:val="36"/>
              </w:rPr>
              <w:br w:type="textWrapping"/>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湖区生态保护</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区湖泊管理局</w:t>
            </w:r>
          </w:p>
        </w:tc>
      </w:tr>
      <w:tr>
        <w:tblPrEx>
          <w:tblCellMar>
            <w:top w:w="0" w:type="dxa"/>
            <w:left w:w="0" w:type="dxa"/>
            <w:bottom w:w="0" w:type="dxa"/>
            <w:right w:w="0" w:type="dxa"/>
          </w:tblCellMar>
        </w:tblPrEx>
        <w:trPr>
          <w:trHeight w:val="276"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204.7万元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177.76万元</w:t>
            </w:r>
          </w:p>
        </w:tc>
      </w:tr>
      <w:tr>
        <w:tblPrEx>
          <w:tblCellMar>
            <w:top w:w="0" w:type="dxa"/>
            <w:left w:w="0" w:type="dxa"/>
            <w:bottom w:w="0" w:type="dxa"/>
            <w:right w:w="0" w:type="dxa"/>
          </w:tblCellMar>
        </w:tblPrEx>
        <w:trPr>
          <w:trHeight w:val="276"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204.7万元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177.76万元</w:t>
            </w:r>
          </w:p>
        </w:tc>
      </w:tr>
      <w:tr>
        <w:trPr>
          <w:trHeight w:val="849"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65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ind w:firstLine="480" w:firstLineChars="200"/>
              <w:rPr>
                <w:rFonts w:asciiTheme="minorEastAsia" w:hAnsiTheme="minorEastAsia" w:eastAsiaTheme="minorEastAsia"/>
                <w:sz w:val="24"/>
              </w:rPr>
            </w:pPr>
            <w:r>
              <w:rPr>
                <w:rFonts w:hint="eastAsia" w:cs="Arial" w:asciiTheme="minorEastAsia" w:hAnsiTheme="minorEastAsia" w:eastAsiaTheme="minorEastAsia"/>
                <w:sz w:val="24"/>
              </w:rPr>
              <w:t>有效促进白龙湖</w:t>
            </w:r>
            <w:r>
              <w:rPr>
                <w:rFonts w:hint="eastAsia" w:asciiTheme="minorEastAsia" w:hAnsiTheme="minorEastAsia" w:eastAsiaTheme="minorEastAsia"/>
                <w:sz w:val="24"/>
              </w:rPr>
              <w:t>利州辖区环境得到综合整理，生态环境保护尤其是水资源保护得到全面夯实，带动湖区旅游开发，惠及群众脱贫奔康，能较快取得经济效益和社会效益。</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76" w:lineRule="exact"/>
              <w:ind w:firstLine="480" w:firstLineChars="200"/>
              <w:rPr>
                <w:rFonts w:asciiTheme="minorEastAsia" w:hAnsiTheme="minorEastAsia" w:eastAsiaTheme="minorEastAsia"/>
                <w:sz w:val="24"/>
              </w:rPr>
            </w:pPr>
            <w:r>
              <w:rPr>
                <w:rFonts w:hint="eastAsia" w:cs="Arial" w:asciiTheme="minorEastAsia" w:hAnsiTheme="minorEastAsia" w:eastAsiaTheme="minorEastAsia"/>
                <w:sz w:val="24"/>
              </w:rPr>
              <w:t>已全面完成</w:t>
            </w:r>
          </w:p>
          <w:p>
            <w:pPr>
              <w:widowControl/>
              <w:jc w:val="center"/>
              <w:textAlignment w:val="center"/>
              <w:rPr>
                <w:rFonts w:cs="宋体" w:asciiTheme="minorEastAsia" w:hAnsiTheme="minorEastAsia" w:eastAsiaTheme="minorEastAsia"/>
                <w:color w:val="000000"/>
                <w:sz w:val="24"/>
              </w:rPr>
            </w:pPr>
          </w:p>
        </w:tc>
      </w:tr>
      <w:tr>
        <w:trPr>
          <w:trHeight w:val="824"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819"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打捞效果率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湖面垃圾及漂浮物全面清理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2018年底已全面完成</w:t>
            </w:r>
          </w:p>
        </w:tc>
      </w:tr>
      <w:tr>
        <w:tblPrEx>
          <w:tblCellMar>
            <w:top w:w="0" w:type="dxa"/>
            <w:left w:w="0" w:type="dxa"/>
            <w:bottom w:w="0" w:type="dxa"/>
            <w:right w:w="0" w:type="dxa"/>
          </w:tblCellMar>
        </w:tblPrEx>
        <w:trPr>
          <w:trHeight w:val="53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生态环境不断优化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生态环境得到改善</w:t>
            </w:r>
          </w:p>
        </w:tc>
      </w:tr>
      <w:tr>
        <w:tblPrEx>
          <w:tblCellMar>
            <w:top w:w="0" w:type="dxa"/>
            <w:left w:w="0" w:type="dxa"/>
            <w:bottom w:w="0" w:type="dxa"/>
            <w:right w:w="0" w:type="dxa"/>
          </w:tblCellMar>
        </w:tblPrEx>
        <w:trPr>
          <w:trHeight w:val="686"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项目区群众满意度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95</w:t>
            </w:r>
            <w:r>
              <w:rPr>
                <w:rFonts w:ascii="宋体" w:hAnsi="宋体" w:cs="宋体"/>
                <w:color w:val="000000"/>
                <w:szCs w:val="21"/>
              </w:rPr>
              <w:t>%</w:t>
            </w:r>
          </w:p>
        </w:tc>
      </w:tr>
    </w:tbl>
    <w:p>
      <w:pPr>
        <w:tabs>
          <w:tab w:val="left" w:pos="312"/>
        </w:tabs>
        <w:spacing w:line="580" w:lineRule="exact"/>
        <w:rPr>
          <w:rFonts w:ascii="仿宋_GB2312" w:hAnsi="仿宋_GB2312" w:eastAsia="仿宋_GB2312" w:cs="仿宋_GB2312"/>
          <w:sz w:val="32"/>
          <w:szCs w:val="32"/>
        </w:rPr>
      </w:pPr>
    </w:p>
    <w:p>
      <w:pPr>
        <w:numPr>
          <w:ilvl w:val="0"/>
          <w:numId w:val="5"/>
        </w:num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湖区安全监管及资源保护项目绩效目标完成情况综述。项目全年预算数8.5万元，执行数为8.5万元，完成预算的100%。通过项目实施，维护了湖区安全稳定，湖区生态资源得到了有效保护，提高了湖区知名度和影响力。</w:t>
      </w: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724"/>
        <w:gridCol w:w="1033"/>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widowControl/>
              <w:ind w:firstLine="720" w:firstLineChars="200"/>
              <w:textAlignment w:val="center"/>
              <w:rPr>
                <w:rFonts w:ascii="宋体" w:hAnsi="宋体" w:cs="宋体"/>
                <w:color w:val="000000"/>
                <w:sz w:val="36"/>
                <w:szCs w:val="36"/>
              </w:rPr>
            </w:pPr>
            <w:r>
              <w:rPr>
                <w:rFonts w:hint="eastAsia" w:ascii="黑体" w:hAnsi="黑体" w:eastAsia="黑体" w:cs="宋体"/>
                <w:bCs/>
                <w:color w:val="000000"/>
                <w:kern w:val="0"/>
                <w:sz w:val="36"/>
                <w:szCs w:val="36"/>
              </w:rPr>
              <w:t>2018年</w:t>
            </w:r>
            <w:r>
              <w:rPr>
                <w:rFonts w:hint="eastAsia" w:ascii="黑体" w:hAnsi="黑体" w:eastAsia="黑体" w:cs="仿宋_GB2312"/>
                <w:sz w:val="36"/>
                <w:szCs w:val="36"/>
              </w:rPr>
              <w:t>水利工程运行与维护</w:t>
            </w:r>
            <w:r>
              <w:rPr>
                <w:rFonts w:hint="eastAsia" w:ascii="黑体" w:hAnsi="黑体" w:eastAsia="黑体" w:cs="宋体"/>
                <w:bCs/>
                <w:color w:val="000000"/>
                <w:kern w:val="0"/>
                <w:sz w:val="36"/>
                <w:szCs w:val="36"/>
              </w:rPr>
              <w:t>支出绩效目标完成情况表</w:t>
            </w:r>
            <w:r>
              <w:rPr>
                <w:rFonts w:hint="eastAsia" w:ascii="宋体" w:hAnsi="宋体" w:cs="宋体"/>
                <w:b/>
                <w:bCs/>
                <w:color w:val="000000"/>
                <w:kern w:val="0"/>
                <w:sz w:val="36"/>
                <w:szCs w:val="36"/>
              </w:rPr>
              <w:br w:type="textWrapping"/>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仿宋_GB2312"/>
                <w:sz w:val="24"/>
              </w:rPr>
              <w:t>湖区安全监管及资源保护</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区湖泊管理局</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8.5万元</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8.5万元</w:t>
            </w:r>
          </w:p>
        </w:tc>
      </w:tr>
      <w:tr>
        <w:tblPrEx>
          <w:tblCellMar>
            <w:top w:w="0" w:type="dxa"/>
            <w:left w:w="0" w:type="dxa"/>
            <w:bottom w:w="0" w:type="dxa"/>
            <w:right w:w="0" w:type="dxa"/>
          </w:tblCellMar>
        </w:tblPrEx>
        <w:trPr>
          <w:trHeight w:val="904"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05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rPr>
                <w:rFonts w:cs="宋体" w:asciiTheme="minorEastAsia" w:hAnsiTheme="minorEastAsia" w:eastAsiaTheme="minorEastAsia"/>
                <w:color w:val="000000"/>
                <w:sz w:val="24"/>
              </w:rPr>
            </w:pPr>
            <w:r>
              <w:rPr>
                <w:rFonts w:hint="eastAsia" w:cs="Arial" w:asciiTheme="minorEastAsia" w:hAnsiTheme="minorEastAsia" w:eastAsiaTheme="minorEastAsia"/>
                <w:sz w:val="24"/>
              </w:rPr>
              <w:t>维护湖区安全稳定，湖区生态资源得到有效保护。</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rPr>
                <w:rFonts w:asciiTheme="minorEastAsia" w:hAnsiTheme="minorEastAsia" w:eastAsiaTheme="minorEastAsia"/>
                <w:sz w:val="24"/>
              </w:rPr>
            </w:pPr>
            <w:r>
              <w:rPr>
                <w:rFonts w:hint="eastAsia" w:cs="Arial" w:asciiTheme="minorEastAsia" w:hAnsiTheme="minorEastAsia" w:eastAsiaTheme="minorEastAsia"/>
                <w:sz w:val="24"/>
              </w:rPr>
              <w:t>已全面完成</w:t>
            </w:r>
          </w:p>
          <w:p>
            <w:pPr>
              <w:widowControl/>
              <w:spacing w:line="400" w:lineRule="exact"/>
              <w:jc w:val="center"/>
              <w:textAlignment w:val="center"/>
              <w:rPr>
                <w:rFonts w:cs="宋体" w:asciiTheme="minorEastAsia" w:hAnsiTheme="minorEastAsia" w:eastAsiaTheme="minorEastAsia"/>
                <w:color w:val="000000"/>
                <w:sz w:val="24"/>
              </w:rPr>
            </w:pPr>
          </w:p>
        </w:tc>
      </w:tr>
      <w:tr>
        <w:tblPrEx>
          <w:tblCellMar>
            <w:top w:w="0" w:type="dxa"/>
            <w:left w:w="0" w:type="dxa"/>
            <w:bottom w:w="0" w:type="dxa"/>
            <w:right w:w="0" w:type="dxa"/>
          </w:tblCellMar>
        </w:tblPrEx>
        <w:trPr>
          <w:trHeight w:val="69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819"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湖区资源保护巡查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24次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2018年底已全面完成</w:t>
            </w:r>
          </w:p>
        </w:tc>
      </w:tr>
      <w:tr>
        <w:tblPrEx>
          <w:tblCellMar>
            <w:top w:w="0" w:type="dxa"/>
            <w:left w:w="0" w:type="dxa"/>
            <w:bottom w:w="0" w:type="dxa"/>
            <w:right w:w="0" w:type="dxa"/>
          </w:tblCellMar>
        </w:tblPrEx>
        <w:trPr>
          <w:trHeight w:val="834"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安全生产事故下降率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2018年底已全面完成</w:t>
            </w:r>
          </w:p>
        </w:tc>
      </w:tr>
      <w:tr>
        <w:tblPrEx>
          <w:tblCellMar>
            <w:top w:w="0" w:type="dxa"/>
            <w:left w:w="0" w:type="dxa"/>
            <w:bottom w:w="0" w:type="dxa"/>
            <w:right w:w="0" w:type="dxa"/>
          </w:tblCellMar>
        </w:tblPrEx>
        <w:trPr>
          <w:trHeight w:val="818"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项目区群众满意度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95</w:t>
            </w:r>
            <w:r>
              <w:rPr>
                <w:rFonts w:ascii="宋体" w:hAnsi="宋体" w:cs="宋体"/>
                <w:color w:val="000000"/>
                <w:szCs w:val="21"/>
              </w:rPr>
              <w:t>%</w:t>
            </w:r>
          </w:p>
        </w:tc>
      </w:tr>
    </w:tbl>
    <w:p>
      <w:pPr>
        <w:pStyle w:val="25"/>
        <w:tabs>
          <w:tab w:val="left" w:pos="312"/>
        </w:tabs>
        <w:spacing w:line="580" w:lineRule="exact"/>
        <w:ind w:left="420" w:firstLine="0" w:firstLineChars="0"/>
        <w:rPr>
          <w:rFonts w:ascii="仿宋_GB2312" w:hAnsi="仿宋_GB2312" w:eastAsia="仿宋_GB2312" w:cs="仿宋_GB2312"/>
          <w:sz w:val="32"/>
          <w:szCs w:val="32"/>
        </w:rPr>
      </w:pPr>
    </w:p>
    <w:p>
      <w:pPr>
        <w:numPr>
          <w:ilvl w:val="0"/>
          <w:numId w:val="5"/>
        </w:num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其他扶贫项目绩效目标完成情况综述。项目全年预算数0.5万元，执行数为0.5万元，完成预算的100%。通过项目实施，保障了非贫困村第一书记的生活补助，脱贫攻坚成果得到了巩固。</w:t>
      </w:r>
    </w:p>
    <w:p>
      <w:pPr>
        <w:framePr w:hSpace="180" w:wrap="around" w:vAnchor="text" w:hAnchor="page" w:xAlign="center" w:y="423"/>
        <w:tabs>
          <w:tab w:val="left" w:pos="312"/>
        </w:tabs>
        <w:spacing w:line="580" w:lineRule="exact"/>
        <w:rPr>
          <w:rFonts w:ascii="仿宋_GB2312" w:hAnsi="仿宋_GB2312" w:eastAsia="仿宋_GB2312" w:cs="仿宋_GB2312"/>
          <w:sz w:val="32"/>
          <w:szCs w:val="32"/>
        </w:rPr>
      </w:pP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724"/>
        <w:gridCol w:w="1033"/>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widowControl/>
              <w:textAlignment w:val="center"/>
              <w:rPr>
                <w:rFonts w:ascii="黑体" w:hAnsi="黑体" w:eastAsia="黑体" w:cs="宋体"/>
                <w:bCs/>
                <w:color w:val="000000"/>
                <w:kern w:val="0"/>
                <w:sz w:val="36"/>
                <w:szCs w:val="36"/>
              </w:rPr>
            </w:pPr>
          </w:p>
          <w:p>
            <w:pPr>
              <w:widowControl/>
              <w:textAlignment w:val="center"/>
              <w:rPr>
                <w:rFonts w:ascii="黑体" w:hAnsi="黑体" w:eastAsia="黑体" w:cs="宋体"/>
                <w:bCs/>
                <w:color w:val="000000"/>
                <w:kern w:val="0"/>
                <w:sz w:val="36"/>
                <w:szCs w:val="36"/>
              </w:rPr>
            </w:pPr>
          </w:p>
          <w:p>
            <w:pPr>
              <w:widowControl/>
              <w:ind w:firstLine="1620" w:firstLineChars="450"/>
              <w:textAlignment w:val="center"/>
              <w:rPr>
                <w:rFonts w:hint="eastAsia" w:ascii="黑体" w:hAnsi="黑体" w:eastAsia="黑体" w:cs="宋体"/>
                <w:bCs/>
                <w:color w:val="000000"/>
                <w:kern w:val="0"/>
                <w:sz w:val="36"/>
                <w:szCs w:val="36"/>
              </w:rPr>
            </w:pPr>
            <w:r>
              <w:rPr>
                <w:rFonts w:hint="eastAsia" w:ascii="黑体" w:hAnsi="黑体" w:eastAsia="黑体" w:cs="宋体"/>
                <w:bCs/>
                <w:color w:val="000000"/>
                <w:kern w:val="0"/>
                <w:sz w:val="36"/>
                <w:szCs w:val="36"/>
              </w:rPr>
              <w:t>2018年其他扶贫支出（非贫困村第一书记）</w:t>
            </w:r>
          </w:p>
          <w:p>
            <w:pPr>
              <w:widowControl/>
              <w:ind w:firstLine="3420" w:firstLineChars="950"/>
              <w:textAlignment w:val="center"/>
              <w:rPr>
                <w:rFonts w:ascii="宋体" w:hAnsi="宋体" w:cs="宋体"/>
                <w:color w:val="000000"/>
                <w:sz w:val="36"/>
                <w:szCs w:val="36"/>
              </w:rPr>
            </w:pPr>
            <w:r>
              <w:rPr>
                <w:rFonts w:hint="eastAsia" w:ascii="黑体" w:hAnsi="黑体" w:eastAsia="黑体" w:cs="宋体"/>
                <w:bCs/>
                <w:color w:val="000000"/>
                <w:kern w:val="0"/>
                <w:sz w:val="36"/>
                <w:szCs w:val="36"/>
              </w:rPr>
              <w:t>绩效目标完成情况表</w:t>
            </w:r>
            <w:r>
              <w:rPr>
                <w:rFonts w:hint="eastAsia" w:ascii="宋体" w:hAnsi="宋体" w:cs="宋体"/>
                <w:b/>
                <w:bCs/>
                <w:color w:val="000000"/>
                <w:kern w:val="0"/>
                <w:sz w:val="36"/>
                <w:szCs w:val="36"/>
              </w:rPr>
              <w:br w:type="textWrapping"/>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其他扶贫支出（非贫困村第一书记生活补助）</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区湖泊管理局</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0.5万元</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0.5万元</w:t>
            </w:r>
          </w:p>
        </w:tc>
      </w:tr>
      <w:tr>
        <w:trPr>
          <w:trHeight w:val="905"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09"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rPr>
                <w:rFonts w:asciiTheme="minorEastAsia" w:hAnsiTheme="minorEastAsia" w:eastAsiaTheme="minorEastAsia"/>
                <w:sz w:val="24"/>
              </w:rPr>
            </w:pPr>
            <w:r>
              <w:rPr>
                <w:rFonts w:hint="eastAsia" w:cs="Arial" w:asciiTheme="minorEastAsia" w:hAnsiTheme="minorEastAsia" w:eastAsiaTheme="minorEastAsia"/>
                <w:sz w:val="24"/>
              </w:rPr>
              <w:t>精准推进非贫困村三堆镇高桥和宝珠村，巩固脱贫成果。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400" w:lineRule="exact"/>
              <w:ind w:firstLine="480" w:firstLineChars="200"/>
              <w:rPr>
                <w:rFonts w:asciiTheme="minorEastAsia" w:hAnsiTheme="minorEastAsia" w:eastAsiaTheme="minorEastAsia"/>
                <w:sz w:val="24"/>
              </w:rPr>
            </w:pPr>
            <w:r>
              <w:rPr>
                <w:rFonts w:hint="eastAsia" w:cs="Arial" w:asciiTheme="minorEastAsia" w:hAnsiTheme="minorEastAsia" w:eastAsiaTheme="minorEastAsia"/>
                <w:sz w:val="24"/>
              </w:rPr>
              <w:t>已全面完成</w:t>
            </w:r>
          </w:p>
          <w:p>
            <w:pPr>
              <w:widowControl/>
              <w:spacing w:line="400" w:lineRule="exact"/>
              <w:jc w:val="center"/>
              <w:textAlignment w:val="center"/>
              <w:rPr>
                <w:rFonts w:cs="宋体" w:asciiTheme="minorEastAsia" w:hAnsiTheme="minorEastAsia" w:eastAsiaTheme="minorEastAsia"/>
                <w:color w:val="000000"/>
                <w:sz w:val="24"/>
              </w:rPr>
            </w:pPr>
          </w:p>
        </w:tc>
      </w:tr>
      <w:tr>
        <w:trPr>
          <w:trHeight w:val="695"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819"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帮扶村个数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2个非贫困村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szCs w:val="21"/>
              </w:rPr>
              <w:t>2个非</w:t>
            </w:r>
            <w:r>
              <w:rPr>
                <w:rFonts w:ascii="宋体" w:hAnsi="宋体" w:cs="宋体"/>
                <w:color w:val="000000"/>
                <w:szCs w:val="21"/>
              </w:rPr>
              <w:t>贫困村</w:t>
            </w:r>
            <w:r>
              <w:rPr>
                <w:rFonts w:hint="eastAsia" w:ascii="宋体" w:hAnsi="宋体" w:cs="宋体"/>
                <w:color w:val="000000"/>
                <w:szCs w:val="21"/>
              </w:rPr>
              <w:t>乡村</w:t>
            </w:r>
            <w:r>
              <w:rPr>
                <w:rFonts w:ascii="宋体" w:hAnsi="宋体" w:cs="宋体"/>
                <w:color w:val="000000"/>
                <w:szCs w:val="21"/>
              </w:rPr>
              <w:t>风貌大幅</w:t>
            </w:r>
            <w:r>
              <w:rPr>
                <w:rFonts w:hint="eastAsia" w:ascii="宋体" w:hAnsi="宋体" w:cs="宋体"/>
                <w:color w:val="000000"/>
                <w:szCs w:val="21"/>
              </w:rPr>
              <w:t>提升，确保</w:t>
            </w:r>
            <w:r>
              <w:rPr>
                <w:rFonts w:ascii="宋体" w:hAnsi="宋体" w:cs="宋体"/>
                <w:color w:val="000000"/>
                <w:szCs w:val="21"/>
              </w:rPr>
              <w:t>了两不愁三保障</w:t>
            </w:r>
            <w:r>
              <w:rPr>
                <w:rFonts w:hint="eastAsia" w:ascii="宋体" w:hAnsi="宋体" w:cs="宋体"/>
                <w:color w:val="000000"/>
                <w:szCs w:val="21"/>
              </w:rPr>
              <w:t>，</w:t>
            </w:r>
            <w:r>
              <w:rPr>
                <w:rFonts w:ascii="宋体" w:hAnsi="宋体" w:cs="宋体"/>
                <w:color w:val="000000"/>
                <w:szCs w:val="21"/>
              </w:rPr>
              <w:t>已脱贫不返贫</w:t>
            </w:r>
            <w:r>
              <w:rPr>
                <w:rFonts w:hint="eastAsia" w:ascii="宋体" w:hAnsi="宋体" w:cs="宋体"/>
                <w:color w:val="000000"/>
                <w:szCs w:val="21"/>
              </w:rPr>
              <w:t>。</w:t>
            </w:r>
          </w:p>
        </w:tc>
      </w:tr>
      <w:tr>
        <w:tblPrEx>
          <w:tblCellMar>
            <w:top w:w="0" w:type="dxa"/>
            <w:left w:w="0" w:type="dxa"/>
            <w:bottom w:w="0" w:type="dxa"/>
            <w:right w:w="0" w:type="dxa"/>
          </w:tblCellMar>
        </w:tblPrEx>
        <w:trPr>
          <w:trHeight w:val="937"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促进社会和谐稳定发展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贫困户</w:t>
            </w:r>
            <w:r>
              <w:rPr>
                <w:rFonts w:ascii="宋体" w:hAnsi="宋体" w:cs="宋体"/>
                <w:color w:val="000000"/>
                <w:szCs w:val="21"/>
              </w:rPr>
              <w:t>脱贫生活</w:t>
            </w:r>
            <w:r>
              <w:rPr>
                <w:rFonts w:hint="eastAsia" w:ascii="宋体" w:hAnsi="宋体" w:cs="宋体"/>
                <w:color w:val="000000"/>
                <w:szCs w:val="21"/>
              </w:rPr>
              <w:t>得到</w:t>
            </w:r>
            <w:r>
              <w:rPr>
                <w:rFonts w:ascii="宋体" w:hAnsi="宋体" w:cs="宋体"/>
                <w:color w:val="000000"/>
                <w:szCs w:val="21"/>
              </w:rPr>
              <w:t>改善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贫困户</w:t>
            </w:r>
            <w:r>
              <w:rPr>
                <w:rFonts w:ascii="宋体" w:hAnsi="宋体" w:cs="宋体"/>
                <w:color w:val="000000"/>
                <w:szCs w:val="21"/>
              </w:rPr>
              <w:t>脱贫生活</w:t>
            </w:r>
            <w:r>
              <w:rPr>
                <w:rFonts w:hint="eastAsia" w:ascii="宋体" w:hAnsi="宋体" w:cs="宋体"/>
                <w:color w:val="000000"/>
                <w:szCs w:val="21"/>
              </w:rPr>
              <w:t>得到</w:t>
            </w:r>
            <w:r>
              <w:rPr>
                <w:rFonts w:ascii="宋体" w:hAnsi="宋体" w:cs="宋体"/>
                <w:color w:val="000000"/>
                <w:szCs w:val="21"/>
              </w:rPr>
              <w:t>改善</w:t>
            </w:r>
            <w:r>
              <w:rPr>
                <w:rFonts w:hint="eastAsia" w:ascii="宋体" w:hAnsi="宋体" w:cs="宋体"/>
                <w:color w:val="000000"/>
                <w:szCs w:val="21"/>
              </w:rPr>
              <w:t>，</w:t>
            </w:r>
            <w:r>
              <w:rPr>
                <w:rFonts w:ascii="宋体" w:hAnsi="宋体" w:cs="宋体"/>
                <w:color w:val="000000"/>
                <w:szCs w:val="21"/>
              </w:rPr>
              <w:t>贫困户知</w:t>
            </w:r>
            <w:r>
              <w:rPr>
                <w:rFonts w:hint="eastAsia" w:ascii="宋体" w:hAnsi="宋体" w:cs="宋体"/>
                <w:color w:val="000000"/>
                <w:szCs w:val="21"/>
              </w:rPr>
              <w:t>党恩</w:t>
            </w:r>
          </w:p>
        </w:tc>
      </w:tr>
      <w:tr>
        <w:tblPrEx>
          <w:tblCellMar>
            <w:top w:w="0" w:type="dxa"/>
            <w:left w:w="0" w:type="dxa"/>
            <w:bottom w:w="0" w:type="dxa"/>
            <w:right w:w="0" w:type="dxa"/>
          </w:tblCellMar>
        </w:tblPrEx>
        <w:trPr>
          <w:trHeight w:val="68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项目区群众满意度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95</w:t>
            </w:r>
            <w:r>
              <w:rPr>
                <w:rFonts w:ascii="宋体" w:hAnsi="宋体" w:cs="宋体"/>
                <w:color w:val="000000"/>
                <w:szCs w:val="21"/>
              </w:rPr>
              <w:t>%</w:t>
            </w: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4"/>
        </w:numPr>
        <w:spacing w:line="54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本部门按要求对2018年部门整体支出绩效评价情况开展自评，《广元市利州区湖泊管理局2018年部门整体支出绩效评价报告》见附件。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湖区生态保护项目、湖区安全监管和资源保护项目、其他扶贫支出项目开展了绩效评价，《湖区生态保护项目2018年绩效评价报告》、《湖区安全监管及资源保护项目2018年绩效评价报告》、《其他扶贫支出项目2018年绩效评价报告》见附件。</w:t>
      </w:r>
    </w:p>
    <w:p>
      <w:pPr>
        <w:spacing w:line="540" w:lineRule="exact"/>
        <w:ind w:firstLine="800" w:firstLineChars="250"/>
        <w:outlineLvl w:val="1"/>
        <w:rPr>
          <w:rStyle w:val="27"/>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7"/>
          <w:rFonts w:hint="eastAsia" w:ascii="黑体" w:hAnsi="黑体" w:eastAsia="黑体"/>
        </w:rPr>
        <w:t>一、</w:t>
      </w:r>
      <w:r>
        <w:rPr>
          <w:rStyle w:val="27"/>
          <w:rFonts w:hint="eastAsia" w:ascii="黑体" w:hAnsi="黑体" w:eastAsia="黑体"/>
          <w:b w:val="0"/>
        </w:rPr>
        <w:t>其他重要事项的情况说明</w:t>
      </w:r>
      <w:bookmarkEnd w:id="50"/>
      <w:bookmarkEnd w:id="51"/>
    </w:p>
    <w:p>
      <w:pPr>
        <w:spacing w:line="540" w:lineRule="exact"/>
        <w:ind w:firstLine="640" w:firstLineChars="200"/>
        <w:outlineLvl w:val="2"/>
        <w:rPr>
          <w:rFonts w:ascii="方正楷体简体" w:hAnsi="仿宋" w:eastAsia="方正楷体简体"/>
          <w:color w:val="000000"/>
          <w:sz w:val="32"/>
          <w:szCs w:val="32"/>
        </w:rPr>
      </w:pPr>
      <w:bookmarkStart w:id="52" w:name="_Toc15377222"/>
      <w:r>
        <w:rPr>
          <w:rFonts w:hint="eastAsia" w:ascii="方正楷体简体" w:hAnsi="仿宋" w:eastAsia="方正楷体简体"/>
          <w:color w:val="000000"/>
          <w:sz w:val="32"/>
          <w:szCs w:val="32"/>
        </w:rPr>
        <w:t>（一）机关运行经费支出情况</w:t>
      </w:r>
      <w:bookmarkEnd w:id="52"/>
    </w:p>
    <w:p>
      <w:pPr>
        <w:spacing w:line="54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8年，本单位机关运行经费支出0万元。</w:t>
      </w:r>
    </w:p>
    <w:p>
      <w:pPr>
        <w:autoSpaceDE w:val="0"/>
        <w:autoSpaceDN w:val="0"/>
        <w:adjustRightInd w:val="0"/>
        <w:spacing w:line="540" w:lineRule="exact"/>
        <w:ind w:firstLine="640" w:firstLineChars="200"/>
        <w:jc w:val="left"/>
        <w:outlineLvl w:val="2"/>
        <w:rPr>
          <w:rFonts w:ascii="方正楷体简体" w:hAnsi="仿宋" w:eastAsia="方正楷体简体"/>
          <w:color w:val="000000"/>
          <w:sz w:val="32"/>
          <w:szCs w:val="32"/>
        </w:rPr>
      </w:pPr>
      <w:bookmarkStart w:id="53" w:name="_Toc15377223"/>
      <w:r>
        <w:rPr>
          <w:rFonts w:hint="eastAsia" w:ascii="方正楷体简体" w:hAnsi="仿宋" w:eastAsia="方正楷体简体"/>
          <w:color w:val="000000"/>
          <w:sz w:val="32"/>
          <w:szCs w:val="32"/>
        </w:rPr>
        <w:t>（二）政府采购支出情况</w:t>
      </w:r>
      <w:bookmarkEnd w:id="53"/>
    </w:p>
    <w:p>
      <w:pPr>
        <w:spacing w:line="54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8年，本单位政府采购支出总额0万元，其中：政府采购货物支出0万元、政府采购工程支出0万元、政府采购服务支出0万元。</w:t>
      </w:r>
    </w:p>
    <w:p>
      <w:pPr>
        <w:autoSpaceDE w:val="0"/>
        <w:autoSpaceDN w:val="0"/>
        <w:adjustRightInd w:val="0"/>
        <w:spacing w:line="540" w:lineRule="exact"/>
        <w:ind w:firstLine="640" w:firstLineChars="200"/>
        <w:jc w:val="left"/>
        <w:outlineLvl w:val="2"/>
        <w:rPr>
          <w:rFonts w:ascii="方正楷体简体" w:hAnsi="仿宋" w:eastAsia="方正楷体简体"/>
          <w:color w:val="000000"/>
          <w:sz w:val="32"/>
          <w:szCs w:val="32"/>
        </w:rPr>
      </w:pPr>
      <w:bookmarkStart w:id="54" w:name="_Toc15377224"/>
      <w:r>
        <w:rPr>
          <w:rFonts w:hint="eastAsia" w:ascii="方正楷体简体" w:hAnsi="仿宋" w:eastAsia="方正楷体简体"/>
          <w:color w:val="000000"/>
          <w:sz w:val="32"/>
          <w:szCs w:val="32"/>
        </w:rPr>
        <w:t>（三）国有资产占有使用情况</w:t>
      </w:r>
      <w:bookmarkEnd w:id="54"/>
    </w:p>
    <w:p>
      <w:pPr>
        <w:autoSpaceDE w:val="0"/>
        <w:autoSpaceDN w:val="0"/>
        <w:adjustRightInd w:val="0"/>
        <w:spacing w:line="54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日，本单位共有车辆0辆，其中：部级领导干部用车0辆、一般公务用车0辆、一般执法执勤用车0辆、特种专业技术用车0辆、其他用车0辆，</w:t>
      </w:r>
      <w:r>
        <w:rPr>
          <w:rFonts w:hint="eastAsia" w:ascii="仿宋_GB2312" w:eastAsia="仿宋_GB2312"/>
          <w:color w:val="000000" w:themeColor="text1"/>
          <w:sz w:val="32"/>
          <w:szCs w:val="32"/>
        </w:rPr>
        <w:t>0单价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540" w:lineRule="exact"/>
        <w:ind w:firstLine="883" w:firstLineChars="200"/>
        <w:contextualSpacing/>
        <w:jc w:val="center"/>
        <w:outlineLvl w:val="0"/>
        <w:rPr>
          <w:rStyle w:val="26"/>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6"/>
          <w:rFonts w:hint="eastAsia" w:ascii="黑体" w:hAnsi="黑体" w:eastAsia="黑体"/>
          <w:b w:val="0"/>
        </w:rPr>
        <w:t>词解释</w:t>
      </w:r>
      <w:bookmarkEnd w:id="55"/>
      <w:bookmarkEnd w:id="56"/>
    </w:p>
    <w:p>
      <w:pPr>
        <w:spacing w:line="540" w:lineRule="exact"/>
        <w:ind w:firstLine="883" w:firstLineChars="200"/>
        <w:contextualSpacing/>
        <w:jc w:val="left"/>
        <w:rPr>
          <w:rFonts w:ascii="宋体"/>
          <w:b/>
          <w:color w:val="000000"/>
          <w:sz w:val="44"/>
          <w:szCs w:val="44"/>
        </w:rPr>
      </w:pPr>
    </w:p>
    <w:p>
      <w:pPr>
        <w:pStyle w:val="24"/>
        <w:spacing w:line="540" w:lineRule="exact"/>
        <w:ind w:firstLine="640" w:firstLineChars="200"/>
        <w:contextualSpacing/>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40" w:lineRule="exact"/>
        <w:ind w:firstLine="640" w:firstLineChars="200"/>
        <w:contextualSpacing/>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4"/>
        <w:spacing w:line="540" w:lineRule="exact"/>
        <w:ind w:firstLine="640" w:firstLineChars="200"/>
        <w:contextualSpacing/>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4"/>
        <w:spacing w:line="540" w:lineRule="exact"/>
        <w:ind w:firstLine="640" w:firstLineChars="200"/>
        <w:contextualSpacing/>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40" w:lineRule="exact"/>
        <w:ind w:firstLine="640" w:firstLineChars="200"/>
        <w:contextualSpacing/>
        <w:rPr>
          <w:rFonts w:ascii="仿宋_GB2312" w:eastAsia="仿宋_GB2312"/>
          <w:sz w:val="32"/>
          <w:szCs w:val="32"/>
        </w:rPr>
      </w:pPr>
      <w:r>
        <w:rPr>
          <w:rFonts w:hint="eastAsia" w:ascii="仿宋_GB2312" w:eastAsia="仿宋_GB2312"/>
          <w:sz w:val="32"/>
          <w:szCs w:val="32"/>
        </w:rPr>
        <w:t>5、年末结转和结余：指单位按有关规定结转到下年或以后年度继续使用的资金。</w:t>
      </w:r>
    </w:p>
    <w:p>
      <w:pPr>
        <w:spacing w:line="54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eastAsia="仿宋_GB2312"/>
          <w:color w:val="000000"/>
          <w:sz w:val="32"/>
          <w:szCs w:val="32"/>
        </w:rPr>
        <w:t>社会保障和就业（类）…（款）…（项）：指……。</w:t>
      </w:r>
    </w:p>
    <w:p>
      <w:pPr>
        <w:spacing w:line="54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7</w:t>
      </w:r>
      <w:r>
        <w:rPr>
          <w:rFonts w:ascii="仿宋_GB2312" w:eastAsia="仿宋_GB2312"/>
          <w:color w:val="000000"/>
          <w:sz w:val="32"/>
          <w:szCs w:val="32"/>
        </w:rPr>
        <w:t>.</w:t>
      </w:r>
      <w:r>
        <w:rPr>
          <w:rFonts w:hint="eastAsia" w:ascii="仿宋_GB2312" w:eastAsia="仿宋_GB2312"/>
          <w:color w:val="000000"/>
          <w:sz w:val="32"/>
          <w:szCs w:val="32"/>
        </w:rPr>
        <w:t>医疗卫生与计划生育（类）…（款）…（项）：指……。</w:t>
      </w:r>
    </w:p>
    <w:p>
      <w:pPr>
        <w:spacing w:line="54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节能环保（类）…（款）…（项）：指……。</w:t>
      </w:r>
    </w:p>
    <w:p>
      <w:pPr>
        <w:spacing w:line="54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城乡社区（类）…（款）…（项）：指……。</w:t>
      </w:r>
    </w:p>
    <w:p>
      <w:pPr>
        <w:spacing w:line="54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农林水（类）…（款）…（项）：指……。</w:t>
      </w:r>
    </w:p>
    <w:p>
      <w:pPr>
        <w:spacing w:line="54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住房保障（类）…（款）…（项）：指……。</w:t>
      </w:r>
    </w:p>
    <w:p>
      <w:pPr>
        <w:spacing w:line="54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spacing w:line="54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4"/>
        <w:spacing w:line="540" w:lineRule="exact"/>
        <w:ind w:firstLine="640" w:firstLineChars="200"/>
        <w:contextualSpacing/>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40" w:lineRule="exact"/>
        <w:ind w:firstLine="640" w:firstLineChars="200"/>
        <w:contextualSpacing/>
        <w:rPr>
          <w:rFonts w:ascii="仿宋_GB2312" w:eastAsia="仿宋_GB2312" w:cs="黑体"/>
          <w:sz w:val="32"/>
          <w:szCs w:val="32"/>
        </w:rPr>
      </w:pPr>
    </w:p>
    <w:p>
      <w:pPr>
        <w:spacing w:line="540" w:lineRule="exact"/>
        <w:contextualSpacing/>
        <w:jc w:val="center"/>
        <w:outlineLvl w:val="0"/>
        <w:rPr>
          <w:rStyle w:val="26"/>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58"/>
    </w:p>
    <w:p>
      <w:pPr>
        <w:pStyle w:val="3"/>
        <w:spacing w:before="0" w:after="0" w:line="540" w:lineRule="exact"/>
        <w:ind w:firstLine="640" w:firstLineChars="200"/>
        <w:contextualSpacing/>
        <w:rPr>
          <w:rStyle w:val="26"/>
          <w:rFonts w:ascii="仿宋" w:hAnsi="仿宋" w:eastAsia="仿宋"/>
          <w:b w:val="0"/>
          <w:bCs w:val="0"/>
          <w:sz w:val="32"/>
          <w:szCs w:val="32"/>
        </w:rPr>
      </w:pPr>
      <w:bookmarkStart w:id="59" w:name="_Toc15396615"/>
      <w:r>
        <w:rPr>
          <w:rStyle w:val="26"/>
          <w:rFonts w:hint="eastAsia" w:ascii="仿宋" w:hAnsi="仿宋" w:eastAsia="仿宋"/>
          <w:b w:val="0"/>
          <w:bCs w:val="0"/>
          <w:sz w:val="32"/>
          <w:szCs w:val="32"/>
        </w:rPr>
        <w:t>附件1</w:t>
      </w:r>
      <w:bookmarkEnd w:id="59"/>
    </w:p>
    <w:p>
      <w:pPr>
        <w:spacing w:line="540" w:lineRule="exact"/>
        <w:contextualSpacing/>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广元市利州区湖泊管理局</w:t>
      </w:r>
    </w:p>
    <w:p>
      <w:pPr>
        <w:spacing w:line="540" w:lineRule="exact"/>
        <w:contextualSpacing/>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pPr>
        <w:spacing w:line="540" w:lineRule="exact"/>
        <w:ind w:firstLine="640" w:firstLineChars="200"/>
        <w:contextualSpacing/>
        <w:rPr>
          <w:rFonts w:ascii="黑体" w:hAnsi="黑体" w:eastAsia="黑体" w:cs="黑体"/>
          <w:sz w:val="32"/>
          <w:szCs w:val="32"/>
        </w:rPr>
      </w:pPr>
    </w:p>
    <w:p>
      <w:pPr>
        <w:spacing w:line="53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一、部门（单位）概况</w:t>
      </w:r>
    </w:p>
    <w:p>
      <w:pPr>
        <w:spacing w:line="530" w:lineRule="exact"/>
        <w:ind w:firstLine="640" w:firstLineChars="200"/>
        <w:contextualSpacing/>
        <w:rPr>
          <w:rFonts w:ascii="方正楷体简体" w:hAnsi="仿宋" w:eastAsia="方正楷体简体" w:cs="仿宋_GB2312"/>
          <w:sz w:val="32"/>
          <w:szCs w:val="32"/>
        </w:rPr>
      </w:pPr>
      <w:r>
        <w:rPr>
          <w:rFonts w:hint="eastAsia" w:ascii="方正楷体简体" w:hAnsi="仿宋" w:eastAsia="方正楷体简体" w:cs="仿宋_GB2312"/>
          <w:sz w:val="32"/>
          <w:szCs w:val="32"/>
        </w:rPr>
        <w:t>（一）机构组成。</w:t>
      </w:r>
    </w:p>
    <w:p>
      <w:pPr>
        <w:spacing w:line="530" w:lineRule="exact"/>
        <w:ind w:firstLine="640" w:firstLineChars="200"/>
        <w:contextualSpacing/>
        <w:rPr>
          <w:rFonts w:ascii="仿宋" w:hAnsi="仿宋" w:eastAsia="仿宋" w:cs="仿宋_GB2312"/>
          <w:sz w:val="32"/>
          <w:szCs w:val="32"/>
        </w:rPr>
      </w:pPr>
      <w:r>
        <w:rPr>
          <w:rFonts w:hint="eastAsia" w:ascii="仿宋" w:hAnsi="仿宋" w:eastAsia="仿宋"/>
          <w:color w:val="000000"/>
          <w:sz w:val="32"/>
          <w:szCs w:val="32"/>
          <w:shd w:val="clear" w:color="auto" w:fill="FFFFFF"/>
        </w:rPr>
        <w:t>我</w:t>
      </w:r>
      <w:r>
        <w:rPr>
          <w:rFonts w:ascii="仿宋" w:hAnsi="仿宋" w:eastAsia="仿宋"/>
          <w:color w:val="000000"/>
          <w:sz w:val="32"/>
          <w:szCs w:val="32"/>
          <w:shd w:val="clear" w:color="auto" w:fill="FFFFFF"/>
        </w:rPr>
        <w:t>局为利州区人民政府管理的一类事业单位，</w:t>
      </w:r>
      <w:r>
        <w:rPr>
          <w:rFonts w:hint="eastAsia" w:ascii="仿宋" w:hAnsi="仿宋" w:eastAsia="仿宋"/>
          <w:color w:val="000000"/>
          <w:sz w:val="32"/>
          <w:szCs w:val="32"/>
          <w:shd w:val="clear" w:color="auto" w:fill="FFFFFF"/>
        </w:rPr>
        <w:t>是财政全额拨款的事业单位</w:t>
      </w:r>
      <w:r>
        <w:rPr>
          <w:rFonts w:ascii="仿宋" w:hAnsi="仿宋" w:eastAsia="仿宋"/>
          <w:color w:val="000000"/>
          <w:sz w:val="32"/>
          <w:szCs w:val="32"/>
          <w:shd w:val="clear" w:color="auto" w:fill="FFFFFF"/>
        </w:rPr>
        <w:t>，下设办公室和业务股</w:t>
      </w:r>
      <w:r>
        <w:rPr>
          <w:rFonts w:hint="eastAsia" w:ascii="仿宋" w:hAnsi="仿宋" w:eastAsia="仿宋"/>
          <w:color w:val="000000"/>
          <w:sz w:val="32"/>
          <w:szCs w:val="32"/>
          <w:shd w:val="clear" w:color="auto" w:fill="FFFFFF"/>
        </w:rPr>
        <w:t>。</w:t>
      </w:r>
    </w:p>
    <w:p>
      <w:pPr>
        <w:spacing w:line="530" w:lineRule="exact"/>
        <w:ind w:firstLine="640" w:firstLineChars="200"/>
        <w:contextualSpacing/>
        <w:rPr>
          <w:rFonts w:ascii="方正楷体简体" w:hAnsi="仿宋" w:eastAsia="方正楷体简体" w:cs="仿宋_GB2312"/>
          <w:sz w:val="32"/>
          <w:szCs w:val="32"/>
        </w:rPr>
      </w:pPr>
      <w:r>
        <w:rPr>
          <w:rFonts w:hint="eastAsia" w:ascii="方正楷体简体" w:hAnsi="仿宋" w:eastAsia="方正楷体简体" w:cs="仿宋_GB2312"/>
          <w:sz w:val="32"/>
          <w:szCs w:val="32"/>
        </w:rPr>
        <w:t>（二）机构职能。</w:t>
      </w:r>
    </w:p>
    <w:p>
      <w:pPr>
        <w:pStyle w:val="5"/>
        <w:adjustRightInd w:val="0"/>
        <w:snapToGrid w:val="0"/>
        <w:spacing w:beforeLines="0" w:line="530" w:lineRule="exact"/>
        <w:ind w:firstLine="640" w:firstLineChars="200"/>
        <w:contextualSpacing/>
        <w:outlineLvl w:val="2"/>
        <w:rPr>
          <w:rFonts w:ascii="仿宋" w:hAnsi="仿宋" w:eastAsia="仿宋"/>
          <w:bCs/>
          <w:color w:val="000000"/>
          <w:sz w:val="32"/>
          <w:szCs w:val="32"/>
        </w:rPr>
      </w:pPr>
      <w:r>
        <w:rPr>
          <w:rFonts w:hint="eastAsia" w:ascii="仿宋" w:hAnsi="仿宋" w:eastAsia="仿宋"/>
          <w:color w:val="000000"/>
          <w:sz w:val="32"/>
          <w:szCs w:val="32"/>
          <w:shd w:val="clear" w:color="auto" w:fill="FFFFFF"/>
        </w:rPr>
        <w:t>1、</w:t>
      </w:r>
      <w:r>
        <w:rPr>
          <w:rFonts w:ascii="仿宋" w:hAnsi="仿宋" w:eastAsia="仿宋"/>
          <w:color w:val="000000"/>
          <w:sz w:val="32"/>
          <w:szCs w:val="32"/>
          <w:shd w:val="clear" w:color="auto" w:fill="FFFFFF"/>
        </w:rPr>
        <w:t>宣传贯彻国家有关风景名胜、城乡规划、林业、水资源、国土资源、环境保护、旅游、</w:t>
      </w:r>
      <w:r>
        <w:rPr>
          <w:rFonts w:hint="eastAsia" w:ascii="仿宋" w:hAnsi="仿宋" w:eastAsia="仿宋"/>
          <w:color w:val="000000"/>
          <w:sz w:val="32"/>
          <w:szCs w:val="32"/>
          <w:shd w:val="clear" w:color="auto" w:fill="FFFFFF"/>
        </w:rPr>
        <w:t>民族</w:t>
      </w:r>
      <w:r>
        <w:rPr>
          <w:rFonts w:ascii="仿宋" w:hAnsi="仿宋" w:eastAsia="仿宋"/>
          <w:color w:val="000000"/>
          <w:sz w:val="32"/>
          <w:szCs w:val="32"/>
          <w:shd w:val="clear" w:color="auto" w:fill="FFFFFF"/>
        </w:rPr>
        <w:t>、宗教、文物、安全等法律法规。</w:t>
      </w:r>
      <w:r>
        <w:rPr>
          <w:rFonts w:hint="eastAsia" w:ascii="仿宋" w:hAnsi="仿宋" w:eastAsia="仿宋"/>
          <w:color w:val="000000"/>
          <w:sz w:val="32"/>
          <w:szCs w:val="32"/>
          <w:shd w:val="clear" w:color="auto" w:fill="FFFFFF"/>
        </w:rPr>
        <w:t>2、负责对辖区内湖区水面、旅游景点、道路、码头、建设用地、自然生态环境保护和风景名胜资源等实行统一协调、管理、保护和开发利用。3、协助有关部门组织编制、修编湖区建设和发展的中长期规划、年度发展计划，并组织实施。4、按照国家制定的行业标准和规范，积极培育湖区旅游市场；指导开展湖区旅游产品开发工作，推动湖区旅游业的发展。5、建立健全湖区安全保障制度，加强安全管理；督促湖区内经营单位接受有关部门依据法律、法规进行的监督检查。6、协助有关部门对湖区的违法违规行为进行相应的监管和处罚。7、承办区政府交办的其他事项。</w:t>
      </w:r>
    </w:p>
    <w:p>
      <w:pPr>
        <w:spacing w:line="530" w:lineRule="exact"/>
        <w:ind w:firstLine="640" w:firstLineChars="200"/>
        <w:contextualSpacing/>
        <w:rPr>
          <w:rFonts w:ascii="方正楷体简体" w:hAnsi="仿宋" w:eastAsia="方正楷体简体" w:cs="仿宋_GB2312"/>
          <w:sz w:val="32"/>
          <w:szCs w:val="32"/>
        </w:rPr>
      </w:pPr>
      <w:r>
        <w:rPr>
          <w:rFonts w:hint="eastAsia" w:ascii="方正楷体简体" w:hAnsi="仿宋" w:eastAsia="方正楷体简体" w:cs="仿宋_GB2312"/>
          <w:sz w:val="32"/>
          <w:szCs w:val="32"/>
        </w:rPr>
        <w:t>（三）人员概况。</w:t>
      </w:r>
    </w:p>
    <w:p>
      <w:pPr>
        <w:spacing w:line="530" w:lineRule="exact"/>
        <w:ind w:firstLine="640" w:firstLineChars="200"/>
        <w:contextualSpacing/>
        <w:rPr>
          <w:rFonts w:ascii="黑体" w:hAnsi="黑体" w:eastAsia="黑体" w:cs="黑体"/>
          <w:sz w:val="32"/>
          <w:szCs w:val="32"/>
        </w:rPr>
      </w:pPr>
      <w:r>
        <w:rPr>
          <w:rFonts w:ascii="仿宋" w:hAnsi="仿宋" w:eastAsia="仿宋"/>
          <w:color w:val="000000"/>
          <w:sz w:val="32"/>
          <w:szCs w:val="32"/>
          <w:shd w:val="clear" w:color="auto" w:fill="FFFFFF"/>
        </w:rPr>
        <w:t>核定事业编制7人，</w:t>
      </w:r>
      <w:r>
        <w:rPr>
          <w:rFonts w:hint="eastAsia" w:ascii="仿宋" w:hAnsi="仿宋" w:eastAsia="仿宋"/>
          <w:color w:val="000000"/>
          <w:sz w:val="32"/>
          <w:szCs w:val="32"/>
          <w:shd w:val="clear" w:color="auto" w:fill="FFFFFF"/>
        </w:rPr>
        <w:t>2018年末</w:t>
      </w:r>
      <w:r>
        <w:rPr>
          <w:rFonts w:ascii="仿宋" w:hAnsi="仿宋" w:eastAsia="仿宋"/>
          <w:color w:val="000000"/>
          <w:sz w:val="32"/>
          <w:szCs w:val="32"/>
          <w:shd w:val="clear" w:color="auto" w:fill="FFFFFF"/>
        </w:rPr>
        <w:t>在职事业人员</w:t>
      </w:r>
      <w:r>
        <w:rPr>
          <w:rFonts w:hint="eastAsia" w:ascii="仿宋" w:hAnsi="仿宋" w:eastAsia="仿宋"/>
          <w:color w:val="000000"/>
          <w:sz w:val="32"/>
          <w:szCs w:val="32"/>
          <w:shd w:val="clear" w:color="auto" w:fill="FFFFFF"/>
        </w:rPr>
        <w:t>7</w:t>
      </w:r>
      <w:r>
        <w:rPr>
          <w:rFonts w:ascii="仿宋" w:hAnsi="仿宋" w:eastAsia="仿宋"/>
          <w:color w:val="000000"/>
          <w:sz w:val="32"/>
          <w:szCs w:val="32"/>
          <w:shd w:val="clear" w:color="auto" w:fill="FFFFFF"/>
        </w:rPr>
        <w:t>人。</w:t>
      </w:r>
    </w:p>
    <w:p>
      <w:pPr>
        <w:spacing w:line="530" w:lineRule="exact"/>
        <w:ind w:firstLine="640" w:firstLineChars="200"/>
        <w:contextualSpacing/>
        <w:rPr>
          <w:rFonts w:ascii="黑体" w:hAnsi="黑体" w:eastAsia="黑体" w:cs="黑体"/>
          <w:sz w:val="32"/>
          <w:szCs w:val="32"/>
        </w:rPr>
      </w:pPr>
      <w:r>
        <w:rPr>
          <w:rFonts w:ascii="黑体" w:hAnsi="黑体" w:eastAsia="黑体" w:cs="黑体"/>
          <w:sz w:val="32"/>
          <w:szCs w:val="32"/>
        </w:rPr>
        <w:t>二、部门财政资金收支情况</w:t>
      </w:r>
    </w:p>
    <w:p>
      <w:pPr>
        <w:spacing w:line="530" w:lineRule="exact"/>
        <w:ind w:firstLine="640" w:firstLineChars="200"/>
        <w:contextualSpacing/>
        <w:rPr>
          <w:rFonts w:ascii="方正楷体简体" w:hAnsi="仿宋" w:eastAsia="方正楷体简体" w:cs="仿宋_GB2312"/>
          <w:sz w:val="32"/>
          <w:szCs w:val="32"/>
        </w:rPr>
      </w:pPr>
      <w:r>
        <w:rPr>
          <w:rFonts w:hint="eastAsia" w:ascii="方正楷体简体" w:hAnsi="仿宋" w:eastAsia="方正楷体简体" w:cs="仿宋_GB2312"/>
          <w:sz w:val="32"/>
          <w:szCs w:val="32"/>
        </w:rPr>
        <w:t>（一）部门财政资金收入情况。</w:t>
      </w:r>
    </w:p>
    <w:p>
      <w:pPr>
        <w:spacing w:line="530" w:lineRule="exact"/>
        <w:ind w:firstLine="640" w:firstLineChars="200"/>
        <w:contextualSpacing/>
        <w:outlineLvl w:val="1"/>
        <w:rPr>
          <w:rFonts w:ascii="仿宋" w:hAnsi="仿宋" w:eastAsia="仿宋"/>
          <w:color w:val="000000"/>
          <w:sz w:val="32"/>
          <w:szCs w:val="32"/>
        </w:rPr>
      </w:pPr>
      <w:r>
        <w:rPr>
          <w:rFonts w:hint="eastAsia" w:ascii="仿宋" w:hAnsi="仿宋" w:eastAsia="仿宋"/>
          <w:color w:val="000000"/>
          <w:sz w:val="32"/>
          <w:szCs w:val="32"/>
        </w:rPr>
        <w:t>2018年本年收入合计6249.62万元，其中：一般公共预算财政拨款收入6249.62万元，占100%；政府性基金预算财政拨款收入0万元，占0%；国有资本经营预算财政拨款收入0万元，占0%；事业收入0万元，占0%；经营收入0万元，占0%；附属单位上缴收入0万元，占0%；其他收入0万元，占0%。</w:t>
      </w:r>
    </w:p>
    <w:p>
      <w:pPr>
        <w:spacing w:line="530" w:lineRule="exact"/>
        <w:ind w:firstLine="640" w:firstLineChars="200"/>
        <w:contextualSpacing/>
        <w:rPr>
          <w:rFonts w:ascii="方正楷体简体" w:hAnsi="仿宋" w:eastAsia="方正楷体简体" w:cs="仿宋_GB2312"/>
          <w:sz w:val="32"/>
          <w:szCs w:val="32"/>
        </w:rPr>
      </w:pPr>
      <w:r>
        <w:rPr>
          <w:rFonts w:hint="eastAsia" w:ascii="方正楷体简体" w:hAnsi="仿宋" w:eastAsia="方正楷体简体" w:cs="仿宋_GB2312"/>
          <w:sz w:val="32"/>
          <w:szCs w:val="32"/>
        </w:rPr>
        <w:t>（二）部门财政资金支出情况。</w:t>
      </w:r>
    </w:p>
    <w:p>
      <w:pPr>
        <w:spacing w:line="530" w:lineRule="exact"/>
        <w:ind w:firstLine="640" w:firstLineChars="200"/>
        <w:contextualSpacing/>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8年本年支出合计2318.49万元，其中：基本支出67.76万元，占3</w:t>
      </w:r>
      <w:r>
        <w:rPr>
          <w:rFonts w:ascii="仿宋" w:hAnsi="仿宋" w:eastAsia="仿宋"/>
          <w:color w:val="000000"/>
          <w:sz w:val="32"/>
          <w:szCs w:val="32"/>
        </w:rPr>
        <w:t>%</w:t>
      </w:r>
      <w:r>
        <w:rPr>
          <w:rFonts w:hint="eastAsia" w:ascii="仿宋" w:hAnsi="仿宋" w:eastAsia="仿宋"/>
          <w:color w:val="000000"/>
          <w:sz w:val="32"/>
          <w:szCs w:val="32"/>
        </w:rPr>
        <w:t>；项目支出2250.73万元，占97</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530" w:lineRule="exact"/>
        <w:ind w:firstLine="640" w:firstLineChars="200"/>
        <w:contextualSpacing/>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30" w:lineRule="exact"/>
        <w:ind w:firstLine="640" w:firstLineChars="200"/>
        <w:contextualSpacing/>
        <w:rPr>
          <w:rFonts w:ascii="方正楷体简体" w:hAnsi="黑体" w:eastAsia="方正楷体简体" w:cs="仿宋_GB2312"/>
          <w:sz w:val="32"/>
          <w:szCs w:val="32"/>
        </w:rPr>
      </w:pPr>
      <w:r>
        <w:rPr>
          <w:rFonts w:hint="eastAsia" w:ascii="方正楷体简体" w:hAnsi="黑体" w:eastAsia="方正楷体简体" w:cs="仿宋_GB2312"/>
          <w:sz w:val="32"/>
          <w:szCs w:val="32"/>
        </w:rPr>
        <w:t>（一）部门预算管理。</w:t>
      </w:r>
    </w:p>
    <w:p>
      <w:pPr>
        <w:spacing w:line="530" w:lineRule="exact"/>
        <w:ind w:firstLine="640" w:firstLineChars="200"/>
        <w:contextualSpacing/>
        <w:rPr>
          <w:rFonts w:ascii="仿宋" w:hAnsi="仿宋" w:eastAsia="仿宋" w:cs="仿宋_GB2312"/>
          <w:color w:val="000000"/>
          <w:sz w:val="32"/>
          <w:szCs w:val="32"/>
        </w:rPr>
      </w:pPr>
      <w:r>
        <w:rPr>
          <w:rFonts w:hint="eastAsia" w:ascii="仿宋" w:hAnsi="仿宋" w:eastAsia="仿宋" w:cs="仿宋_GB2312"/>
          <w:color w:val="000000"/>
          <w:sz w:val="32"/>
          <w:szCs w:val="32"/>
        </w:rPr>
        <w:t>1.严格按区财政部门预算要求，按时按质编制我局部门预算，并报送对口业务股室。</w:t>
      </w:r>
    </w:p>
    <w:p>
      <w:pPr>
        <w:spacing w:line="530" w:lineRule="exact"/>
        <w:ind w:firstLine="640" w:firstLineChars="200"/>
        <w:contextualSpacing/>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2. 部门整体绩效目标编制完整、合理，预算安排的基本支出保障了正常的工作运转。 </w:t>
      </w:r>
    </w:p>
    <w:p>
      <w:pPr>
        <w:widowControl/>
        <w:spacing w:line="530" w:lineRule="exact"/>
        <w:ind w:firstLine="640" w:firstLineChars="200"/>
        <w:contextualSpacing/>
        <w:rPr>
          <w:rFonts w:ascii="仿宋" w:hAnsi="仿宋" w:eastAsia="仿宋" w:cs="宋体"/>
          <w:color w:val="000000"/>
          <w:kern w:val="0"/>
          <w:sz w:val="32"/>
          <w:szCs w:val="21"/>
        </w:rPr>
      </w:pPr>
      <w:r>
        <w:rPr>
          <w:rFonts w:hint="eastAsia" w:ascii="仿宋" w:hAnsi="仿宋" w:eastAsia="仿宋" w:cs="仿宋_GB2312"/>
          <w:color w:val="000000"/>
          <w:sz w:val="32"/>
          <w:szCs w:val="32"/>
        </w:rPr>
        <w:t>3.</w:t>
      </w:r>
      <w:r>
        <w:rPr>
          <w:rFonts w:hint="eastAsia" w:ascii="仿宋" w:hAnsi="仿宋" w:eastAsia="仿宋" w:cs="宋体"/>
          <w:color w:val="000000"/>
          <w:kern w:val="0"/>
          <w:sz w:val="32"/>
          <w:szCs w:val="21"/>
        </w:rPr>
        <w:t>严格控制经费，压缩公务费开支，严格控制“三公”经费，资产的配置严格政府采购，按照预算科目和项目资金的规定使用财政资金，保证部门整体支出的规范化、制度化。</w:t>
      </w:r>
    </w:p>
    <w:p>
      <w:pPr>
        <w:spacing w:line="530" w:lineRule="exact"/>
        <w:ind w:firstLine="640" w:firstLineChars="200"/>
        <w:contextualSpacing/>
        <w:rPr>
          <w:rFonts w:ascii="方正楷体简体" w:hAnsi="仿宋" w:eastAsia="方正楷体简体" w:cs="仿宋_GB2312"/>
          <w:sz w:val="32"/>
          <w:szCs w:val="32"/>
        </w:rPr>
      </w:pPr>
      <w:r>
        <w:rPr>
          <w:rFonts w:hint="eastAsia" w:ascii="方正楷体简体" w:hAnsi="仿宋" w:eastAsia="方正楷体简体" w:cs="仿宋_GB2312"/>
          <w:sz w:val="32"/>
          <w:szCs w:val="32"/>
        </w:rPr>
        <w:t>（二）专项预算管理。</w:t>
      </w:r>
    </w:p>
    <w:p>
      <w:pPr>
        <w:pBdr>
          <w:top w:val="single" w:color="FFFFFF" w:sz="4" w:space="0"/>
          <w:left w:val="single" w:color="FFFFFF" w:sz="4" w:space="31"/>
          <w:bottom w:val="single" w:color="FFFFFF" w:sz="4" w:space="31"/>
          <w:right w:val="single" w:color="FFFFFF" w:sz="4" w:space="1"/>
        </w:pBdr>
        <w:spacing w:line="530" w:lineRule="exact"/>
        <w:ind w:firstLine="640" w:firstLineChars="200"/>
        <w:contextualSpacing/>
        <w:rPr>
          <w:rFonts w:ascii="仿宋" w:hAnsi="仿宋" w:eastAsia="仿宋" w:cs="仿宋_GB2312"/>
          <w:color w:val="000000"/>
          <w:sz w:val="32"/>
          <w:szCs w:val="32"/>
        </w:rPr>
      </w:pPr>
      <w:r>
        <w:rPr>
          <w:rFonts w:hint="eastAsia" w:ascii="仿宋" w:hAnsi="仿宋" w:eastAsia="仿宋" w:cs="仿宋_GB2312"/>
          <w:color w:val="000000"/>
          <w:sz w:val="32"/>
          <w:szCs w:val="32"/>
        </w:rPr>
        <w:t>1.预算执行方面，支出总额控制在预算总额以内，预算管理方面，制度执行总体较为有效。</w:t>
      </w:r>
    </w:p>
    <w:p>
      <w:pPr>
        <w:pBdr>
          <w:top w:val="single" w:color="FFFFFF" w:sz="4" w:space="0"/>
          <w:left w:val="single" w:color="FFFFFF" w:sz="4" w:space="31"/>
          <w:bottom w:val="single" w:color="FFFFFF" w:sz="4" w:space="31"/>
          <w:right w:val="single" w:color="FFFFFF" w:sz="4" w:space="1"/>
        </w:pBdr>
        <w:spacing w:line="530" w:lineRule="exact"/>
        <w:ind w:firstLine="640" w:firstLineChars="200"/>
        <w:contextualSpacing/>
        <w:rPr>
          <w:rFonts w:ascii="仿宋" w:hAnsi="仿宋" w:eastAsia="仿宋" w:cs="仿宋_GB2312"/>
          <w:color w:val="000000"/>
          <w:sz w:val="32"/>
          <w:szCs w:val="32"/>
        </w:rPr>
      </w:pPr>
      <w:r>
        <w:rPr>
          <w:rFonts w:hint="eastAsia" w:ascii="仿宋" w:hAnsi="仿宋" w:eastAsia="仿宋" w:cs="仿宋_GB2312"/>
          <w:color w:val="000000"/>
          <w:sz w:val="32"/>
          <w:szCs w:val="32"/>
        </w:rPr>
        <w:t>2. 项目绩效目标编制明确、量化精准，预算安排的项目支出保证专项业务的开展，在执行上是严格遵守各项法律法规和财经纪律的。</w:t>
      </w:r>
    </w:p>
    <w:p>
      <w:pPr>
        <w:pBdr>
          <w:top w:val="single" w:color="FFFFFF" w:sz="4" w:space="0"/>
          <w:left w:val="single" w:color="FFFFFF" w:sz="4" w:space="31"/>
          <w:bottom w:val="single" w:color="FFFFFF" w:sz="4" w:space="31"/>
          <w:right w:val="single" w:color="FFFFFF" w:sz="4" w:space="1"/>
        </w:pBdr>
        <w:spacing w:line="530" w:lineRule="exact"/>
        <w:ind w:firstLine="640" w:firstLineChars="200"/>
        <w:contextualSpacing/>
        <w:rPr>
          <w:rFonts w:ascii="仿宋" w:hAnsi="仿宋" w:eastAsia="仿宋"/>
          <w:color w:val="000000"/>
          <w:sz w:val="32"/>
        </w:rPr>
      </w:pPr>
      <w:r>
        <w:rPr>
          <w:rFonts w:hint="eastAsia" w:ascii="方正楷体简体" w:hAnsi="仿宋" w:eastAsia="方正楷体简体" w:cs="仿宋_GB2312"/>
          <w:sz w:val="32"/>
          <w:szCs w:val="32"/>
        </w:rPr>
        <w:t>（三）结果应用情况。</w:t>
      </w:r>
    </w:p>
    <w:p>
      <w:pPr>
        <w:pBdr>
          <w:top w:val="single" w:color="FFFFFF" w:sz="4" w:space="0"/>
          <w:left w:val="single" w:color="FFFFFF" w:sz="4" w:space="31"/>
          <w:bottom w:val="single" w:color="FFFFFF" w:sz="4" w:space="31"/>
          <w:right w:val="single" w:color="FFFFFF" w:sz="4" w:space="1"/>
        </w:pBdr>
        <w:spacing w:line="530" w:lineRule="exact"/>
        <w:ind w:firstLine="640" w:firstLineChars="200"/>
        <w:contextualSpacing/>
        <w:rPr>
          <w:rFonts w:ascii="仿宋" w:hAnsi="仿宋" w:eastAsia="仿宋"/>
          <w:color w:val="000000"/>
          <w:sz w:val="32"/>
        </w:rPr>
      </w:pPr>
      <w:r>
        <w:rPr>
          <w:rFonts w:hint="eastAsia" w:ascii="仿宋" w:hAnsi="仿宋" w:eastAsia="仿宋"/>
          <w:color w:val="000000"/>
          <w:sz w:val="32"/>
        </w:rPr>
        <w:t>从项目完成、项目效益、满意度等方面设置了绩效指标，综合反映项目预期完成的数量、成本、时效、质量，预期达到的社会效益、经济效益、生态效益、可持续影响以及服务对象满意度等情况。</w:t>
      </w:r>
    </w:p>
    <w:p>
      <w:pPr>
        <w:pBdr>
          <w:top w:val="single" w:color="FFFFFF" w:sz="4" w:space="0"/>
          <w:left w:val="single" w:color="FFFFFF" w:sz="4" w:space="31"/>
          <w:bottom w:val="single" w:color="FFFFFF" w:sz="4" w:space="31"/>
          <w:right w:val="single" w:color="FFFFFF" w:sz="4" w:space="1"/>
        </w:pBdr>
        <w:spacing w:line="530" w:lineRule="exact"/>
        <w:ind w:firstLine="640" w:firstLineChars="200"/>
        <w:contextualSpacing/>
        <w:rPr>
          <w:rFonts w:ascii="黑体" w:hAnsi="黑体" w:eastAsia="黑体" w:cs="黑体"/>
          <w:sz w:val="32"/>
          <w:szCs w:val="32"/>
        </w:rPr>
      </w:pPr>
      <w:r>
        <w:rPr>
          <w:rFonts w:ascii="黑体" w:hAnsi="黑体" w:eastAsia="黑体" w:cs="黑体"/>
          <w:sz w:val="32"/>
          <w:szCs w:val="32"/>
        </w:rPr>
        <w:t>四、评价结论及建议</w:t>
      </w:r>
    </w:p>
    <w:p>
      <w:pPr>
        <w:pBdr>
          <w:top w:val="single" w:color="FFFFFF" w:sz="4" w:space="0"/>
          <w:left w:val="single" w:color="FFFFFF" w:sz="4" w:space="31"/>
          <w:bottom w:val="single" w:color="FFFFFF" w:sz="4" w:space="31"/>
          <w:right w:val="single" w:color="FFFFFF" w:sz="4" w:space="1"/>
        </w:pBdr>
        <w:spacing w:line="530" w:lineRule="exact"/>
        <w:ind w:firstLine="640" w:firstLineChars="200"/>
        <w:contextualSpacing/>
        <w:rPr>
          <w:rFonts w:ascii="仿宋" w:hAnsi="仿宋" w:eastAsia="仿宋" w:cs="仿宋_GB2312"/>
          <w:color w:val="000000"/>
          <w:sz w:val="32"/>
          <w:szCs w:val="32"/>
          <w:lang w:val="zh-CN"/>
        </w:rPr>
      </w:pPr>
      <w:r>
        <w:rPr>
          <w:rFonts w:hint="eastAsia" w:ascii="仿宋" w:hAnsi="仿宋" w:eastAsia="仿宋" w:cs="仿宋_GB2312"/>
          <w:color w:val="000000"/>
          <w:sz w:val="32"/>
          <w:szCs w:val="32"/>
          <w:lang w:val="zh-CN"/>
        </w:rPr>
        <w:t>（一）评价结论。</w:t>
      </w:r>
      <w:r>
        <w:rPr>
          <w:rFonts w:hint="eastAsia" w:ascii="仿宋" w:hAnsi="仿宋" w:eastAsia="仿宋"/>
          <w:color w:val="000000"/>
          <w:sz w:val="32"/>
          <w:szCs w:val="32"/>
        </w:rPr>
        <w:t>我局深入贯彻落实党的十九大、习近平总书记对四川工作系列重要指示、省委十一届三次、市委七届七次和区委八届六次全会精神</w:t>
      </w:r>
      <w:r>
        <w:rPr>
          <w:rFonts w:hint="eastAsia" w:ascii="仿宋" w:hAnsi="仿宋" w:eastAsia="仿宋" w:cs="仿宋_GB2312"/>
          <w:color w:val="000000"/>
          <w:sz w:val="32"/>
          <w:szCs w:val="32"/>
          <w:lang w:val="zh-CN"/>
        </w:rPr>
        <w:t>，干部职工努力工作，创先争优，较好地完成各项工作，并取得较好地成绩。</w:t>
      </w:r>
    </w:p>
    <w:p>
      <w:pPr>
        <w:pBdr>
          <w:top w:val="single" w:color="FFFFFF" w:sz="4" w:space="0"/>
          <w:left w:val="single" w:color="FFFFFF" w:sz="4" w:space="31"/>
          <w:bottom w:val="single" w:color="FFFFFF" w:sz="4" w:space="31"/>
          <w:right w:val="single" w:color="FFFFFF" w:sz="4" w:space="1"/>
        </w:pBdr>
        <w:spacing w:line="530" w:lineRule="exact"/>
        <w:ind w:firstLine="640" w:firstLineChars="200"/>
        <w:contextualSpacing/>
        <w:rPr>
          <w:rFonts w:ascii="仿宋" w:hAnsi="仿宋" w:eastAsia="仿宋" w:cs="仿宋_GB2312"/>
          <w:color w:val="000000"/>
          <w:sz w:val="32"/>
          <w:szCs w:val="32"/>
        </w:rPr>
      </w:pPr>
      <w:r>
        <w:rPr>
          <w:rFonts w:hint="eastAsia" w:ascii="仿宋" w:hAnsi="仿宋" w:eastAsia="仿宋" w:cs="仿宋_GB2312"/>
          <w:color w:val="000000"/>
          <w:sz w:val="32"/>
          <w:szCs w:val="32"/>
          <w:lang w:val="zh-CN"/>
        </w:rPr>
        <w:t>（二）存在问题。</w:t>
      </w:r>
      <w:r>
        <w:rPr>
          <w:rFonts w:hint="eastAsia" w:ascii="仿宋" w:hAnsi="仿宋" w:eastAsia="仿宋" w:cs="仿宋_GB2312"/>
          <w:color w:val="000000"/>
          <w:sz w:val="32"/>
          <w:szCs w:val="32"/>
        </w:rPr>
        <w:t xml:space="preserve">财务人员的业务能力还有待加强，进一步适应新常态的财务工作，科学、有效地开展财务工作。 </w:t>
      </w:r>
    </w:p>
    <w:p>
      <w:pPr>
        <w:pBdr>
          <w:top w:val="single" w:color="FFFFFF" w:sz="4" w:space="0"/>
          <w:left w:val="single" w:color="FFFFFF" w:sz="4" w:space="31"/>
          <w:bottom w:val="single" w:color="FFFFFF" w:sz="4" w:space="31"/>
          <w:right w:val="single" w:color="FFFFFF" w:sz="4" w:space="1"/>
        </w:pBdr>
        <w:spacing w:line="530" w:lineRule="exact"/>
        <w:ind w:firstLine="640" w:firstLineChars="200"/>
        <w:contextualSpacing/>
        <w:rPr>
          <w:rFonts w:ascii="仿宋" w:hAnsi="仿宋" w:eastAsia="仿宋" w:cs="仿宋_GB2312"/>
          <w:color w:val="000000"/>
          <w:sz w:val="32"/>
          <w:szCs w:val="32"/>
          <w:lang w:val="zh-CN"/>
        </w:rPr>
      </w:pPr>
      <w:r>
        <w:rPr>
          <w:rFonts w:hint="eastAsia" w:ascii="仿宋" w:hAnsi="仿宋" w:eastAsia="仿宋" w:cs="仿宋_GB2312"/>
          <w:color w:val="000000"/>
          <w:sz w:val="32"/>
          <w:szCs w:val="32"/>
          <w:lang w:val="zh-CN"/>
        </w:rPr>
        <w:t>（三）改进建议。</w:t>
      </w:r>
    </w:p>
    <w:p>
      <w:pPr>
        <w:pBdr>
          <w:top w:val="single" w:color="FFFFFF" w:sz="4" w:space="0"/>
          <w:left w:val="single" w:color="FFFFFF" w:sz="4" w:space="31"/>
          <w:bottom w:val="single" w:color="FFFFFF" w:sz="4" w:space="31"/>
          <w:right w:val="single" w:color="FFFFFF" w:sz="4" w:space="1"/>
        </w:pBdr>
        <w:spacing w:line="530" w:lineRule="exact"/>
        <w:ind w:firstLine="640" w:firstLineChars="200"/>
        <w:contextualSpacing/>
        <w:rPr>
          <w:rFonts w:ascii="仿宋" w:hAnsi="仿宋" w:eastAsia="仿宋" w:cs="仿宋_GB2312"/>
          <w:color w:val="000000"/>
          <w:sz w:val="32"/>
          <w:szCs w:val="32"/>
        </w:rPr>
      </w:pPr>
      <w:r>
        <w:rPr>
          <w:rFonts w:hint="eastAsia" w:ascii="仿宋" w:hAnsi="仿宋" w:eastAsia="仿宋" w:cs="仿宋_GB2312"/>
          <w:color w:val="000000"/>
          <w:sz w:val="32"/>
          <w:szCs w:val="32"/>
        </w:rPr>
        <w:t>1.加强财务知识学习，适应新常态下的财务工作，杜绝财务工作中出现问题。</w:t>
      </w:r>
    </w:p>
    <w:p>
      <w:pPr>
        <w:pBdr>
          <w:top w:val="single" w:color="FFFFFF" w:sz="4" w:space="0"/>
          <w:left w:val="single" w:color="FFFFFF" w:sz="4" w:space="31"/>
          <w:bottom w:val="single" w:color="FFFFFF" w:sz="4" w:space="31"/>
          <w:right w:val="single" w:color="FFFFFF" w:sz="4" w:space="1"/>
        </w:pBdr>
        <w:spacing w:line="530" w:lineRule="exact"/>
        <w:ind w:firstLine="640" w:firstLineChars="200"/>
        <w:contextualSpacing/>
        <w:rPr>
          <w:rFonts w:ascii="仿宋" w:hAnsi="仿宋" w:eastAsia="仿宋" w:cs="仿宋_GB2312"/>
          <w:color w:val="000000"/>
          <w:sz w:val="32"/>
          <w:szCs w:val="32"/>
        </w:rPr>
      </w:pPr>
      <w:r>
        <w:rPr>
          <w:rFonts w:hint="eastAsia" w:ascii="仿宋" w:hAnsi="仿宋" w:eastAsia="仿宋" w:cs="仿宋_GB2312"/>
          <w:color w:val="000000"/>
          <w:sz w:val="32"/>
          <w:szCs w:val="32"/>
        </w:rPr>
        <w:t>2. 严格按照《预算法》及其实施条例的相关规定科学科学、合理编制预算，同时严格预算执行，提高资金使用效率。</w:t>
      </w:r>
    </w:p>
    <w:p>
      <w:pPr>
        <w:pBdr>
          <w:top w:val="single" w:color="FFFFFF" w:sz="4" w:space="0"/>
          <w:left w:val="single" w:color="FFFFFF" w:sz="4" w:space="31"/>
          <w:bottom w:val="single" w:color="FFFFFF" w:sz="4" w:space="31"/>
          <w:right w:val="single" w:color="FFFFFF" w:sz="4" w:space="1"/>
        </w:pBdr>
        <w:spacing w:line="530" w:lineRule="exact"/>
        <w:ind w:firstLine="640" w:firstLineChars="200"/>
        <w:contextualSpacing/>
        <w:rPr>
          <w:rFonts w:ascii="仿宋" w:hAnsi="仿宋" w:eastAsia="仿宋" w:cs="仿宋_GB2312"/>
          <w:color w:val="000000"/>
          <w:sz w:val="32"/>
          <w:szCs w:val="32"/>
        </w:rPr>
      </w:pPr>
      <w:r>
        <w:rPr>
          <w:rFonts w:hint="eastAsia" w:ascii="仿宋" w:hAnsi="仿宋" w:eastAsia="仿宋" w:cs="仿宋_GB2312"/>
          <w:color w:val="000000"/>
          <w:sz w:val="32"/>
          <w:szCs w:val="32"/>
        </w:rPr>
        <w:t>3.加强单位内控制度建设，建立健全财务内部控制制度，更好地发挥内部控制在提升单位内部治理水平、规范内部权力运行在推进廉政建设中的重要作用。</w:t>
      </w:r>
      <w:bookmarkStart w:id="61" w:name="_Toc15396617"/>
    </w:p>
    <w:p>
      <w:pPr>
        <w:pBdr>
          <w:top w:val="single" w:color="FFFFFF" w:sz="4" w:space="0"/>
          <w:left w:val="single" w:color="FFFFFF" w:sz="4" w:space="31"/>
          <w:bottom w:val="single" w:color="FFFFFF" w:sz="4" w:space="31"/>
          <w:right w:val="single" w:color="FFFFFF" w:sz="4" w:space="1"/>
        </w:pBdr>
        <w:spacing w:line="530" w:lineRule="exact"/>
        <w:ind w:firstLine="640" w:firstLineChars="200"/>
        <w:contextualSpacing/>
        <w:rPr>
          <w:rStyle w:val="26"/>
          <w:rFonts w:ascii="仿宋" w:hAnsi="仿宋" w:eastAsia="仿宋"/>
          <w:b w:val="0"/>
          <w:bCs w:val="0"/>
          <w:color w:val="000000"/>
          <w:kern w:val="2"/>
          <w:sz w:val="32"/>
          <w:szCs w:val="24"/>
        </w:rPr>
      </w:pPr>
    </w:p>
    <w:p>
      <w:pPr>
        <w:pStyle w:val="3"/>
        <w:spacing w:before="0" w:after="0" w:line="540" w:lineRule="exact"/>
        <w:contextualSpacing/>
        <w:rPr>
          <w:rStyle w:val="26"/>
          <w:rFonts w:hint="eastAsia" w:ascii="仿宋" w:hAnsi="仿宋" w:eastAsia="仿宋"/>
          <w:b w:val="0"/>
          <w:bCs w:val="0"/>
          <w:sz w:val="32"/>
          <w:szCs w:val="32"/>
        </w:rPr>
      </w:pPr>
      <w:r>
        <w:rPr>
          <w:rStyle w:val="26"/>
          <w:rFonts w:hint="eastAsia" w:ascii="仿宋" w:hAnsi="仿宋" w:eastAsia="仿宋"/>
          <w:b w:val="0"/>
          <w:bCs w:val="0"/>
          <w:sz w:val="32"/>
          <w:szCs w:val="32"/>
        </w:rPr>
        <w:t>附件2</w:t>
      </w:r>
      <w:bookmarkEnd w:id="61"/>
    </w:p>
    <w:p>
      <w:pPr>
        <w:pStyle w:val="3"/>
        <w:spacing w:before="0" w:after="0" w:line="540" w:lineRule="exact"/>
        <w:ind w:firstLine="1325" w:firstLineChars="300"/>
        <w:contextualSpacing/>
        <w:rPr>
          <w:rFonts w:hint="eastAsia" w:ascii="黑体" w:hAnsi="黑体" w:eastAsia="黑体" w:cs="方正小标宋简体"/>
          <w:sz w:val="44"/>
          <w:szCs w:val="44"/>
        </w:rPr>
      </w:pPr>
      <w:r>
        <w:rPr>
          <w:rFonts w:hint="eastAsia" w:ascii="黑体" w:hAnsi="黑体" w:eastAsia="黑体" w:cs="方正小标宋简体"/>
          <w:sz w:val="44"/>
          <w:szCs w:val="44"/>
        </w:rPr>
        <w:t>2018年湖区生态保护项目支出</w:t>
      </w:r>
    </w:p>
    <w:p>
      <w:pPr>
        <w:pStyle w:val="3"/>
        <w:spacing w:before="0" w:after="0" w:line="540" w:lineRule="exact"/>
        <w:ind w:firstLine="2650" w:firstLineChars="600"/>
        <w:contextualSpacing/>
        <w:rPr>
          <w:rFonts w:hint="eastAsia" w:ascii="黑体" w:hAnsi="黑体" w:eastAsia="黑体" w:cs="方正小标宋简体"/>
          <w:sz w:val="44"/>
          <w:szCs w:val="44"/>
        </w:rPr>
      </w:pPr>
      <w:r>
        <w:rPr>
          <w:rFonts w:hint="eastAsia" w:ascii="黑体" w:hAnsi="黑体" w:eastAsia="黑体" w:cs="方正小标宋简体"/>
          <w:sz w:val="44"/>
          <w:szCs w:val="44"/>
        </w:rPr>
        <w:t>绩效评价报告</w:t>
      </w:r>
    </w:p>
    <w:p/>
    <w:p>
      <w:pPr>
        <w:spacing w:line="540" w:lineRule="exact"/>
        <w:contextualSpacing/>
        <w:rPr>
          <w:rFonts w:ascii="黑体" w:hAnsi="黑体" w:eastAsia="黑体" w:cs="仿宋_GB2312"/>
          <w:sz w:val="32"/>
          <w:szCs w:val="32"/>
        </w:rPr>
      </w:pPr>
      <w:r>
        <w:rPr>
          <w:rFonts w:hint="eastAsia" w:ascii="黑体" w:hAnsi="黑体" w:eastAsia="黑体" w:cs="仿宋_GB2312"/>
          <w:sz w:val="32"/>
          <w:szCs w:val="32"/>
        </w:rPr>
        <w:t>一</w:t>
      </w:r>
      <w:r>
        <w:rPr>
          <w:rFonts w:ascii="黑体" w:hAnsi="黑体" w:eastAsia="黑体" w:cs="仿宋_GB2312"/>
          <w:sz w:val="32"/>
          <w:szCs w:val="32"/>
        </w:rPr>
        <w:t>、评价工作开展及项目情况</w:t>
      </w:r>
    </w:p>
    <w:p>
      <w:pPr>
        <w:spacing w:line="540" w:lineRule="exact"/>
        <w:ind w:firstLine="640" w:firstLineChars="200"/>
        <w:contextualSpacing/>
        <w:rPr>
          <w:rFonts w:hint="eastAsia" w:ascii="仿宋" w:hAnsi="仿宋" w:eastAsia="仿宋" w:cs="仿宋_GB2312"/>
          <w:sz w:val="32"/>
          <w:szCs w:val="32"/>
        </w:rPr>
      </w:pPr>
      <w:r>
        <w:rPr>
          <w:rFonts w:hint="eastAsia" w:ascii="仿宋" w:hAnsi="仿宋" w:eastAsia="仿宋" w:cs="仿宋_GB2312"/>
          <w:sz w:val="32"/>
          <w:szCs w:val="32"/>
        </w:rPr>
        <w:t>白龙湖是广元市城区饮用水第二水源地，为保护好该水体，防治水环境污染，需全面加强湖区生态环境保护、治理及科普宣传，确保水质达到饮用水标准。2018年，通过对湖区的垃圾打捞和面污染环境治理，得到了当地群众的大力赞赏。</w:t>
      </w:r>
    </w:p>
    <w:p>
      <w:pPr>
        <w:spacing w:line="540" w:lineRule="exact"/>
        <w:contextualSpacing/>
        <w:rPr>
          <w:rFonts w:ascii="黑体" w:hAnsi="黑体" w:eastAsia="黑体" w:cs="仿宋_GB2312"/>
          <w:sz w:val="32"/>
          <w:szCs w:val="32"/>
        </w:rPr>
      </w:pPr>
      <w:r>
        <w:rPr>
          <w:rFonts w:hint="eastAsia" w:ascii="黑体" w:hAnsi="黑体" w:eastAsia="黑体" w:cs="仿宋_GB2312"/>
          <w:sz w:val="32"/>
          <w:szCs w:val="32"/>
        </w:rPr>
        <w:t>二</w:t>
      </w:r>
      <w:r>
        <w:rPr>
          <w:rFonts w:ascii="黑体" w:hAnsi="黑体" w:eastAsia="黑体" w:cs="仿宋_GB2312"/>
          <w:sz w:val="32"/>
          <w:szCs w:val="32"/>
        </w:rPr>
        <w:t>、评价结论及绩效分析</w:t>
      </w:r>
    </w:p>
    <w:p>
      <w:pPr>
        <w:spacing w:line="540" w:lineRule="exact"/>
        <w:ind w:firstLine="640" w:firstLineChars="200"/>
        <w:contextualSpacing/>
        <w:rPr>
          <w:rFonts w:ascii="方正楷体简体" w:hAnsi="仿宋" w:eastAsia="方正楷体简体" w:cs="仿宋_GB2312"/>
          <w:sz w:val="32"/>
          <w:szCs w:val="32"/>
        </w:rPr>
      </w:pPr>
      <w:r>
        <w:rPr>
          <w:rFonts w:hint="eastAsia" w:ascii="方正楷体简体" w:hAnsi="仿宋" w:eastAsia="方正楷体简体" w:cs="仿宋_GB2312"/>
          <w:sz w:val="32"/>
          <w:szCs w:val="32"/>
        </w:rPr>
        <w:t>（一）评价结论</w:t>
      </w:r>
    </w:p>
    <w:p>
      <w:pPr>
        <w:spacing w:line="540" w:lineRule="exact"/>
        <w:ind w:firstLine="640" w:firstLineChars="200"/>
        <w:contextualSpacing/>
        <w:rPr>
          <w:rFonts w:hint="eastAsia" w:ascii="仿宋" w:hAnsi="仿宋" w:eastAsia="仿宋" w:cs="仿宋_GB2312"/>
          <w:sz w:val="32"/>
          <w:szCs w:val="32"/>
        </w:rPr>
      </w:pPr>
      <w:r>
        <w:rPr>
          <w:rFonts w:hint="eastAsia" w:ascii="仿宋" w:hAnsi="仿宋" w:eastAsia="仿宋" w:cs="仿宋_GB2312"/>
          <w:sz w:val="32"/>
          <w:szCs w:val="32"/>
        </w:rPr>
        <w:t>该项目的实施，将有效促进白龙湖利州辖区环境得到综合治理，人居环境得到改善，生态环境保护尤其是水资源保护得到全面夯实，带动湖区旅游发展，惠及当地群众致富奔康，取得了较好的经济效益和社会效益。</w:t>
      </w:r>
    </w:p>
    <w:p>
      <w:pPr>
        <w:spacing w:line="540" w:lineRule="exact"/>
        <w:ind w:firstLine="640" w:firstLineChars="200"/>
        <w:contextualSpacing/>
        <w:rPr>
          <w:rFonts w:ascii="方正楷体简体" w:hAnsi="仿宋" w:eastAsia="方正楷体简体" w:cs="仿宋_GB2312"/>
          <w:sz w:val="32"/>
          <w:szCs w:val="32"/>
        </w:rPr>
      </w:pPr>
      <w:r>
        <w:rPr>
          <w:rFonts w:hint="eastAsia" w:ascii="方正楷体简体" w:hAnsi="仿宋" w:eastAsia="方正楷体简体" w:cs="仿宋_GB2312"/>
          <w:sz w:val="32"/>
          <w:szCs w:val="32"/>
        </w:rPr>
        <w:t>（二）绩效分析</w:t>
      </w:r>
    </w:p>
    <w:p>
      <w:pPr>
        <w:spacing w:line="540" w:lineRule="exact"/>
        <w:ind w:firstLine="640" w:firstLineChars="200"/>
        <w:contextualSpacing/>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w:t>
      </w:r>
      <w:r>
        <w:rPr>
          <w:rFonts w:ascii="仿宋" w:hAnsi="仿宋" w:eastAsia="仿宋" w:cs="仿宋_GB2312"/>
          <w:sz w:val="32"/>
          <w:szCs w:val="32"/>
        </w:rPr>
        <w:t>项目决策</w:t>
      </w:r>
    </w:p>
    <w:p>
      <w:pPr>
        <w:spacing w:line="540" w:lineRule="exact"/>
        <w:ind w:firstLine="640" w:firstLineChars="200"/>
        <w:contextualSpacing/>
        <w:rPr>
          <w:rFonts w:hint="eastAsia" w:ascii="仿宋" w:hAnsi="仿宋" w:eastAsia="仿宋" w:cs="仿宋_GB2312"/>
          <w:sz w:val="32"/>
          <w:szCs w:val="32"/>
        </w:rPr>
      </w:pPr>
      <w:r>
        <w:rPr>
          <w:rFonts w:hint="eastAsia" w:ascii="仿宋" w:hAnsi="仿宋" w:eastAsia="仿宋" w:cs="仿宋_GB2312"/>
          <w:sz w:val="32"/>
          <w:szCs w:val="32"/>
        </w:rPr>
        <w:t>根据《四川省国家重点生态功能区转移支付资金管理暂行办法》《省财政厅关于进一步加强国家重点生态功能区域转移支付资金项目管理的指导意见》要求，我局认真谋划，制定方案，落实责任，</w:t>
      </w:r>
      <w:r>
        <w:rPr>
          <w:rFonts w:hint="eastAsia" w:ascii="仿宋" w:hAnsi="仿宋" w:eastAsia="仿宋" w:cs="仿宋"/>
          <w:sz w:val="32"/>
          <w:szCs w:val="32"/>
        </w:rPr>
        <w:t>确保项目稳定高效推进</w:t>
      </w:r>
    </w:p>
    <w:p>
      <w:pPr>
        <w:spacing w:line="540" w:lineRule="exact"/>
        <w:ind w:firstLine="640" w:firstLineChars="200"/>
        <w:contextualSpacing/>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w:t>
      </w:r>
      <w:r>
        <w:rPr>
          <w:rFonts w:ascii="仿宋" w:hAnsi="仿宋" w:eastAsia="仿宋" w:cs="仿宋_GB2312"/>
          <w:sz w:val="32"/>
          <w:szCs w:val="32"/>
        </w:rPr>
        <w:t>项目管理</w:t>
      </w:r>
    </w:p>
    <w:p>
      <w:pPr>
        <w:spacing w:line="576" w:lineRule="exact"/>
        <w:ind w:firstLine="640" w:firstLineChars="200"/>
        <w:rPr>
          <w:rFonts w:hint="eastAsia" w:ascii="仿宋" w:hAnsi="仿宋" w:eastAsia="仿宋"/>
          <w:sz w:val="32"/>
          <w:szCs w:val="32"/>
        </w:rPr>
      </w:pPr>
      <w:r>
        <w:rPr>
          <w:rFonts w:hint="eastAsia" w:ascii="仿宋" w:hAnsi="仿宋" w:eastAsia="仿宋" w:cs="仿宋_GB2312"/>
          <w:sz w:val="32"/>
          <w:szCs w:val="32"/>
        </w:rPr>
        <w:t>该项目重点保障了湖区的生态环境得到改善，</w:t>
      </w:r>
      <w:r>
        <w:rPr>
          <w:rFonts w:hint="eastAsia" w:ascii="仿宋" w:hAnsi="仿宋" w:eastAsia="仿宋" w:cs="仿宋"/>
          <w:sz w:val="32"/>
          <w:szCs w:val="32"/>
        </w:rPr>
        <w:t>项目资金按照科学规范的原则使用资金，做到专款专用，并建立专门台账进行管理。</w:t>
      </w:r>
    </w:p>
    <w:p>
      <w:pPr>
        <w:spacing w:line="540" w:lineRule="exact"/>
        <w:ind w:firstLine="640" w:firstLineChars="200"/>
        <w:contextualSpacing/>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w:t>
      </w:r>
      <w:r>
        <w:rPr>
          <w:rFonts w:ascii="仿宋" w:hAnsi="仿宋" w:eastAsia="仿宋" w:cs="仿宋_GB2312"/>
          <w:sz w:val="32"/>
          <w:szCs w:val="32"/>
        </w:rPr>
        <w:t>项目绩效</w:t>
      </w:r>
    </w:p>
    <w:p>
      <w:pPr>
        <w:spacing w:line="540" w:lineRule="exact"/>
        <w:ind w:firstLine="640" w:firstLineChars="200"/>
        <w:contextualSpacing/>
        <w:rPr>
          <w:rFonts w:ascii="仿宋" w:hAnsi="仿宋" w:eastAsia="仿宋" w:cs="仿宋_GB2312"/>
          <w:sz w:val="32"/>
          <w:szCs w:val="32"/>
        </w:rPr>
      </w:pPr>
      <w:r>
        <w:rPr>
          <w:rFonts w:hint="eastAsia" w:ascii="仿宋" w:hAnsi="仿宋" w:eastAsia="仿宋" w:cs="仿宋"/>
          <w:sz w:val="32"/>
          <w:szCs w:val="32"/>
        </w:rPr>
        <w:t>项目于</w:t>
      </w:r>
      <w:r>
        <w:rPr>
          <w:rFonts w:ascii="仿宋" w:hAnsi="仿宋" w:eastAsia="仿宋" w:cs="仿宋"/>
          <w:sz w:val="32"/>
          <w:szCs w:val="32"/>
        </w:rPr>
        <w:t>201</w:t>
      </w:r>
      <w:r>
        <w:rPr>
          <w:rFonts w:hint="eastAsia" w:ascii="仿宋" w:hAnsi="仿宋" w:eastAsia="仿宋" w:cs="仿宋"/>
          <w:sz w:val="32"/>
          <w:szCs w:val="32"/>
        </w:rPr>
        <w:t>8年底严格按照任务时间节点按质按量全面完成，</w:t>
      </w:r>
      <w:r>
        <w:rPr>
          <w:rFonts w:hint="eastAsia" w:ascii="仿宋" w:hAnsi="仿宋" w:eastAsia="仿宋" w:cs="仿宋_GB2312"/>
          <w:sz w:val="32"/>
          <w:szCs w:val="32"/>
        </w:rPr>
        <w:t>湖区环境得到综合治理，人居环境得到改善，生态环境保护尤其是水资源保护得到全面夯实，</w:t>
      </w:r>
      <w:r>
        <w:rPr>
          <w:rFonts w:hint="eastAsia" w:ascii="仿宋" w:hAnsi="仿宋" w:eastAsia="仿宋" w:cs="仿宋"/>
          <w:sz w:val="32"/>
          <w:szCs w:val="32"/>
        </w:rPr>
        <w:t>群众满意度极高。</w:t>
      </w:r>
    </w:p>
    <w:p>
      <w:pPr>
        <w:spacing w:line="540" w:lineRule="exact"/>
        <w:contextualSpacing/>
        <w:rPr>
          <w:rFonts w:ascii="黑体" w:hAnsi="黑体" w:eastAsia="黑体" w:cs="仿宋_GB2312"/>
          <w:sz w:val="32"/>
          <w:szCs w:val="32"/>
        </w:rPr>
      </w:pPr>
      <w:r>
        <w:rPr>
          <w:rFonts w:hint="eastAsia" w:ascii="黑体" w:hAnsi="黑体" w:eastAsia="黑体" w:cs="仿宋_GB2312"/>
          <w:sz w:val="32"/>
          <w:szCs w:val="32"/>
        </w:rPr>
        <w:t>三、存在主要问题</w:t>
      </w:r>
    </w:p>
    <w:p>
      <w:pPr>
        <w:spacing w:line="540" w:lineRule="exact"/>
        <w:ind w:firstLine="640" w:firstLineChars="200"/>
        <w:contextualSpacing/>
        <w:rPr>
          <w:rFonts w:hint="eastAsia" w:ascii="仿宋" w:hAnsi="仿宋" w:eastAsia="仿宋" w:cs="仿宋_GB2312"/>
          <w:sz w:val="32"/>
          <w:szCs w:val="32"/>
        </w:rPr>
      </w:pPr>
      <w:r>
        <w:rPr>
          <w:rFonts w:hint="eastAsia" w:ascii="仿宋" w:hAnsi="仿宋" w:eastAsia="仿宋" w:cs="仿宋_GB2312"/>
          <w:sz w:val="32"/>
          <w:szCs w:val="32"/>
        </w:rPr>
        <w:t>白龙湖利州辖区湖面积广，项目资金预算不足。</w:t>
      </w:r>
    </w:p>
    <w:p>
      <w:pPr>
        <w:spacing w:line="540" w:lineRule="exact"/>
        <w:contextualSpacing/>
        <w:rPr>
          <w:rFonts w:ascii="黑体" w:hAnsi="黑体" w:eastAsia="黑体" w:cs="仿宋_GB2312"/>
          <w:sz w:val="32"/>
          <w:szCs w:val="32"/>
        </w:rPr>
      </w:pPr>
      <w:r>
        <w:rPr>
          <w:rFonts w:hint="eastAsia" w:ascii="黑体" w:hAnsi="黑体" w:eastAsia="黑体" w:cs="仿宋_GB2312"/>
          <w:sz w:val="32"/>
          <w:szCs w:val="32"/>
        </w:rPr>
        <w:t>四、相关措施建议</w:t>
      </w:r>
      <w:bookmarkStart w:id="62" w:name="_Toc15396618"/>
    </w:p>
    <w:p>
      <w:pPr>
        <w:pStyle w:val="13"/>
        <w:spacing w:before="93"/>
        <w:ind w:left="0" w:leftChars="0" w:firstLine="640"/>
        <w:rPr>
          <w:rFonts w:ascii="仿宋" w:hAnsi="仿宋" w:eastAsia="仿宋" w:cs="仿宋_GB2312"/>
          <w:sz w:val="32"/>
          <w:szCs w:val="32"/>
        </w:rPr>
      </w:pPr>
      <w:r>
        <w:rPr>
          <w:rFonts w:hint="eastAsia" w:ascii="仿宋" w:hAnsi="仿宋" w:eastAsia="仿宋" w:cs="仿宋_GB2312"/>
          <w:sz w:val="32"/>
          <w:szCs w:val="32"/>
        </w:rPr>
        <w:t>建议增加预算资金。</w:t>
      </w: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pStyle w:val="3"/>
        <w:spacing w:before="0" w:after="0" w:line="540" w:lineRule="exact"/>
        <w:ind w:left="2176" w:leftChars="300" w:hanging="1546" w:hangingChars="350"/>
        <w:contextualSpacing/>
        <w:rPr>
          <w:rFonts w:hint="eastAsia" w:ascii="黑体" w:hAnsi="黑体" w:eastAsia="黑体" w:cs="方正小标宋简体"/>
          <w:sz w:val="44"/>
          <w:szCs w:val="44"/>
        </w:rPr>
      </w:pPr>
      <w:r>
        <w:rPr>
          <w:rFonts w:hint="eastAsia" w:ascii="黑体" w:hAnsi="黑体" w:eastAsia="黑体" w:cs="方正小标宋简体"/>
          <w:sz w:val="44"/>
          <w:szCs w:val="44"/>
        </w:rPr>
        <w:t>2018年湖区安全监管及资源保护项目</w:t>
      </w:r>
    </w:p>
    <w:p>
      <w:pPr>
        <w:pStyle w:val="3"/>
        <w:spacing w:before="0" w:after="0" w:line="540" w:lineRule="exact"/>
        <w:ind w:left="1365" w:leftChars="650" w:firstLine="883" w:firstLineChars="200"/>
        <w:contextualSpacing/>
        <w:rPr>
          <w:rFonts w:hint="eastAsia" w:ascii="黑体" w:hAnsi="黑体" w:eastAsia="黑体" w:cs="方正小标宋简体"/>
          <w:sz w:val="44"/>
          <w:szCs w:val="44"/>
        </w:rPr>
      </w:pPr>
      <w:r>
        <w:rPr>
          <w:rFonts w:hint="eastAsia" w:ascii="黑体" w:hAnsi="黑体" w:eastAsia="黑体" w:cs="方正小标宋简体"/>
          <w:sz w:val="44"/>
          <w:szCs w:val="44"/>
        </w:rPr>
        <w:t>支出绩效评价报告</w:t>
      </w:r>
    </w:p>
    <w:p/>
    <w:p>
      <w:pPr>
        <w:spacing w:line="540" w:lineRule="exact"/>
        <w:contextualSpacing/>
        <w:rPr>
          <w:rFonts w:ascii="黑体" w:hAnsi="黑体" w:eastAsia="黑体" w:cs="仿宋_GB2312"/>
          <w:sz w:val="32"/>
          <w:szCs w:val="32"/>
        </w:rPr>
      </w:pPr>
      <w:r>
        <w:rPr>
          <w:rFonts w:hint="eastAsia" w:ascii="黑体" w:hAnsi="黑体" w:eastAsia="黑体" w:cs="仿宋_GB2312"/>
          <w:sz w:val="32"/>
          <w:szCs w:val="32"/>
        </w:rPr>
        <w:t>一</w:t>
      </w:r>
      <w:r>
        <w:rPr>
          <w:rFonts w:ascii="黑体" w:hAnsi="黑体" w:eastAsia="黑体" w:cs="仿宋_GB2312"/>
          <w:sz w:val="32"/>
          <w:szCs w:val="32"/>
        </w:rPr>
        <w:t>、评价工作开展及项目情况</w:t>
      </w:r>
    </w:p>
    <w:p>
      <w:pPr>
        <w:spacing w:line="540" w:lineRule="exact"/>
        <w:ind w:firstLine="640" w:firstLineChars="200"/>
        <w:contextualSpacing/>
        <w:rPr>
          <w:rFonts w:hint="eastAsia" w:ascii="仿宋" w:hAnsi="仿宋" w:eastAsia="仿宋" w:cs="仿宋_GB2312"/>
          <w:sz w:val="32"/>
          <w:szCs w:val="32"/>
        </w:rPr>
      </w:pPr>
      <w:r>
        <w:rPr>
          <w:rFonts w:hint="eastAsia" w:ascii="仿宋" w:hAnsi="仿宋" w:eastAsia="仿宋" w:cs="仿宋_GB2312"/>
          <w:sz w:val="32"/>
          <w:szCs w:val="32"/>
        </w:rPr>
        <w:t>2018年，通过在湖区举办群众安全知识培训，常态化坚持对湖区的资源进行巡查和检查，维护了湖区的安全稳定，湖区生态资源得到有效保护，群众满意度较高。</w:t>
      </w:r>
    </w:p>
    <w:p>
      <w:pPr>
        <w:spacing w:line="540" w:lineRule="exact"/>
        <w:contextualSpacing/>
        <w:rPr>
          <w:rFonts w:ascii="黑体" w:hAnsi="黑体" w:eastAsia="黑体" w:cs="仿宋_GB2312"/>
          <w:sz w:val="32"/>
          <w:szCs w:val="32"/>
        </w:rPr>
      </w:pPr>
      <w:r>
        <w:rPr>
          <w:rFonts w:hint="eastAsia" w:ascii="黑体" w:hAnsi="黑体" w:eastAsia="黑体" w:cs="仿宋_GB2312"/>
          <w:sz w:val="32"/>
          <w:szCs w:val="32"/>
        </w:rPr>
        <w:t>二</w:t>
      </w:r>
      <w:r>
        <w:rPr>
          <w:rFonts w:ascii="黑体" w:hAnsi="黑体" w:eastAsia="黑体" w:cs="仿宋_GB2312"/>
          <w:sz w:val="32"/>
          <w:szCs w:val="32"/>
        </w:rPr>
        <w:t>、评价结论及绩效分析</w:t>
      </w:r>
    </w:p>
    <w:p>
      <w:pPr>
        <w:spacing w:line="540" w:lineRule="exact"/>
        <w:ind w:firstLine="640" w:firstLineChars="200"/>
        <w:contextualSpacing/>
        <w:rPr>
          <w:rFonts w:ascii="方正楷体简体" w:hAnsi="仿宋" w:eastAsia="方正楷体简体" w:cs="仿宋_GB2312"/>
          <w:sz w:val="32"/>
          <w:szCs w:val="32"/>
        </w:rPr>
      </w:pPr>
      <w:r>
        <w:rPr>
          <w:rFonts w:hint="eastAsia" w:ascii="方正楷体简体" w:hAnsi="仿宋" w:eastAsia="方正楷体简体" w:cs="仿宋_GB2312"/>
          <w:sz w:val="32"/>
          <w:szCs w:val="32"/>
        </w:rPr>
        <w:t>（一）评价结论</w:t>
      </w:r>
    </w:p>
    <w:p>
      <w:pPr>
        <w:spacing w:line="540" w:lineRule="exact"/>
        <w:ind w:firstLine="640" w:firstLineChars="200"/>
        <w:contextualSpacing/>
        <w:rPr>
          <w:rFonts w:hint="eastAsia" w:ascii="仿宋" w:hAnsi="仿宋" w:eastAsia="仿宋" w:cs="仿宋_GB2312"/>
          <w:sz w:val="32"/>
          <w:szCs w:val="32"/>
        </w:rPr>
      </w:pPr>
      <w:r>
        <w:rPr>
          <w:rFonts w:hint="eastAsia" w:ascii="仿宋" w:hAnsi="仿宋" w:eastAsia="仿宋" w:cs="仿宋_GB2312"/>
          <w:sz w:val="32"/>
          <w:szCs w:val="32"/>
        </w:rPr>
        <w:t>该项目的实施，湖区群众的安全意识得到提高，湖区的安全稳定，生态环境保护尤其是水资源保护得到全面夯实，带动湖区旅游发展，惠及当地群众致富奔康，取得了较好的经济效益和社会效益。</w:t>
      </w:r>
    </w:p>
    <w:p>
      <w:pPr>
        <w:spacing w:line="540" w:lineRule="exact"/>
        <w:ind w:firstLine="640" w:firstLineChars="200"/>
        <w:contextualSpacing/>
        <w:rPr>
          <w:rFonts w:ascii="方正楷体简体" w:hAnsi="仿宋" w:eastAsia="方正楷体简体" w:cs="仿宋_GB2312"/>
          <w:sz w:val="32"/>
          <w:szCs w:val="32"/>
        </w:rPr>
      </w:pPr>
      <w:r>
        <w:rPr>
          <w:rFonts w:hint="eastAsia" w:ascii="方正楷体简体" w:hAnsi="仿宋" w:eastAsia="方正楷体简体" w:cs="仿宋_GB2312"/>
          <w:sz w:val="32"/>
          <w:szCs w:val="32"/>
        </w:rPr>
        <w:t>（二）绩效分析</w:t>
      </w:r>
    </w:p>
    <w:p>
      <w:pPr>
        <w:spacing w:line="540" w:lineRule="exact"/>
        <w:ind w:firstLine="640" w:firstLineChars="200"/>
        <w:contextualSpacing/>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w:t>
      </w:r>
      <w:r>
        <w:rPr>
          <w:rFonts w:ascii="仿宋" w:hAnsi="仿宋" w:eastAsia="仿宋" w:cs="仿宋_GB2312"/>
          <w:sz w:val="32"/>
          <w:szCs w:val="32"/>
        </w:rPr>
        <w:t>项目决策</w:t>
      </w:r>
    </w:p>
    <w:p>
      <w:pPr>
        <w:spacing w:line="540" w:lineRule="exact"/>
        <w:ind w:firstLine="640" w:firstLineChars="200"/>
        <w:contextualSpacing/>
        <w:rPr>
          <w:rFonts w:hint="eastAsia" w:ascii="仿宋" w:hAnsi="仿宋" w:eastAsia="仿宋" w:cs="仿宋_GB2312"/>
          <w:sz w:val="32"/>
          <w:szCs w:val="32"/>
        </w:rPr>
      </w:pPr>
      <w:r>
        <w:rPr>
          <w:rFonts w:hint="eastAsia" w:ascii="仿宋" w:hAnsi="仿宋" w:eastAsia="仿宋" w:cs="仿宋_GB2312"/>
          <w:sz w:val="32"/>
          <w:szCs w:val="32"/>
        </w:rPr>
        <w:t>按照上级要求，为保障湖区的安全和湖区资源保护，我局认真谋划，制定方案，落实责任到人头，</w:t>
      </w:r>
      <w:r>
        <w:rPr>
          <w:rFonts w:hint="eastAsia" w:ascii="仿宋" w:hAnsi="仿宋" w:eastAsia="仿宋" w:cs="仿宋"/>
          <w:sz w:val="32"/>
          <w:szCs w:val="32"/>
        </w:rPr>
        <w:t>确保项目顺利高效推进</w:t>
      </w:r>
    </w:p>
    <w:p>
      <w:pPr>
        <w:spacing w:line="540" w:lineRule="exact"/>
        <w:ind w:firstLine="640" w:firstLineChars="200"/>
        <w:contextualSpacing/>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w:t>
      </w:r>
      <w:r>
        <w:rPr>
          <w:rFonts w:ascii="仿宋" w:hAnsi="仿宋" w:eastAsia="仿宋" w:cs="仿宋_GB2312"/>
          <w:sz w:val="32"/>
          <w:szCs w:val="32"/>
        </w:rPr>
        <w:t>项目管理</w:t>
      </w:r>
    </w:p>
    <w:p>
      <w:pPr>
        <w:spacing w:line="576" w:lineRule="exact"/>
        <w:ind w:firstLine="640" w:firstLineChars="200"/>
        <w:rPr>
          <w:rFonts w:hint="eastAsia" w:ascii="仿宋" w:hAnsi="仿宋" w:eastAsia="仿宋"/>
          <w:sz w:val="32"/>
          <w:szCs w:val="32"/>
        </w:rPr>
      </w:pPr>
      <w:r>
        <w:rPr>
          <w:rFonts w:hint="eastAsia" w:ascii="仿宋" w:hAnsi="仿宋" w:eastAsia="仿宋" w:cs="仿宋_GB2312"/>
          <w:sz w:val="32"/>
          <w:szCs w:val="32"/>
        </w:rPr>
        <w:t>该项目重点保障了湖区的安全和生态环境得到提升，专项资金使用、管理,程序规范、结果透明。资金到位率高、到位基本及时、资金专用率高、无挤占、挪用。</w:t>
      </w:r>
    </w:p>
    <w:p>
      <w:pPr>
        <w:spacing w:line="540" w:lineRule="exact"/>
        <w:ind w:firstLine="640" w:firstLineChars="200"/>
        <w:contextualSpacing/>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w:t>
      </w:r>
      <w:r>
        <w:rPr>
          <w:rFonts w:ascii="仿宋" w:hAnsi="仿宋" w:eastAsia="仿宋" w:cs="仿宋_GB2312"/>
          <w:sz w:val="32"/>
          <w:szCs w:val="32"/>
        </w:rPr>
        <w:t>项目绩效</w:t>
      </w:r>
    </w:p>
    <w:p>
      <w:pPr>
        <w:spacing w:line="540" w:lineRule="exact"/>
        <w:ind w:firstLine="640" w:firstLineChars="200"/>
        <w:contextualSpacing/>
        <w:rPr>
          <w:rFonts w:ascii="仿宋" w:hAnsi="仿宋" w:eastAsia="仿宋" w:cs="仿宋_GB2312"/>
          <w:sz w:val="32"/>
          <w:szCs w:val="32"/>
        </w:rPr>
      </w:pPr>
      <w:r>
        <w:rPr>
          <w:rFonts w:hint="eastAsia" w:ascii="仿宋" w:hAnsi="仿宋" w:eastAsia="仿宋" w:cs="仿宋"/>
          <w:sz w:val="32"/>
          <w:szCs w:val="32"/>
        </w:rPr>
        <w:t>项目于</w:t>
      </w:r>
      <w:r>
        <w:rPr>
          <w:rFonts w:ascii="仿宋" w:hAnsi="仿宋" w:eastAsia="仿宋" w:cs="仿宋"/>
          <w:sz w:val="32"/>
          <w:szCs w:val="32"/>
        </w:rPr>
        <w:t>201</w:t>
      </w:r>
      <w:r>
        <w:rPr>
          <w:rFonts w:hint="eastAsia" w:ascii="仿宋" w:hAnsi="仿宋" w:eastAsia="仿宋" w:cs="仿宋"/>
          <w:sz w:val="32"/>
          <w:szCs w:val="32"/>
        </w:rPr>
        <w:t>8年底严格按照任务时间节点按质按量全面完成，</w:t>
      </w:r>
      <w:r>
        <w:rPr>
          <w:rFonts w:hint="eastAsia" w:ascii="仿宋" w:hAnsi="仿宋" w:eastAsia="仿宋" w:cs="仿宋_GB2312"/>
          <w:sz w:val="32"/>
          <w:szCs w:val="32"/>
        </w:rPr>
        <w:t>湖区群众安全意识提高，无一起安全事故发生，湖区资源也得到有效保护，</w:t>
      </w:r>
      <w:r>
        <w:rPr>
          <w:rFonts w:hint="eastAsia" w:ascii="仿宋" w:hAnsi="仿宋" w:eastAsia="仿宋" w:cs="仿宋"/>
          <w:sz w:val="32"/>
          <w:szCs w:val="32"/>
        </w:rPr>
        <w:t>群众满意度极高。</w:t>
      </w:r>
    </w:p>
    <w:p>
      <w:pPr>
        <w:spacing w:line="540" w:lineRule="exact"/>
        <w:contextualSpacing/>
        <w:rPr>
          <w:rFonts w:ascii="黑体" w:hAnsi="黑体" w:eastAsia="黑体" w:cs="仿宋_GB2312"/>
          <w:sz w:val="32"/>
          <w:szCs w:val="32"/>
        </w:rPr>
      </w:pPr>
      <w:r>
        <w:rPr>
          <w:rFonts w:hint="eastAsia" w:ascii="黑体" w:hAnsi="黑体" w:eastAsia="黑体" w:cs="仿宋_GB2312"/>
          <w:sz w:val="32"/>
          <w:szCs w:val="32"/>
        </w:rPr>
        <w:t>三、存在主要问题</w:t>
      </w:r>
    </w:p>
    <w:p>
      <w:pPr>
        <w:spacing w:line="540" w:lineRule="exact"/>
        <w:ind w:firstLine="640" w:firstLineChars="200"/>
        <w:contextualSpacing/>
        <w:rPr>
          <w:rFonts w:hint="eastAsia" w:ascii="仿宋" w:hAnsi="仿宋" w:eastAsia="仿宋" w:cs="仿宋_GB2312"/>
          <w:sz w:val="32"/>
          <w:szCs w:val="32"/>
        </w:rPr>
      </w:pPr>
      <w:r>
        <w:rPr>
          <w:rFonts w:hint="eastAsia" w:ascii="仿宋" w:hAnsi="仿宋" w:eastAsia="仿宋" w:cs="仿宋_GB2312"/>
          <w:sz w:val="32"/>
          <w:szCs w:val="32"/>
        </w:rPr>
        <w:t>统筹协调湖区安全联合检查执法力度不够。</w:t>
      </w:r>
    </w:p>
    <w:p>
      <w:pPr>
        <w:spacing w:line="540" w:lineRule="exact"/>
        <w:contextualSpacing/>
        <w:rPr>
          <w:rFonts w:ascii="黑体" w:hAnsi="黑体" w:eastAsia="黑体" w:cs="仿宋_GB2312"/>
          <w:sz w:val="32"/>
          <w:szCs w:val="32"/>
        </w:rPr>
      </w:pPr>
      <w:r>
        <w:rPr>
          <w:rFonts w:hint="eastAsia" w:ascii="黑体" w:hAnsi="黑体" w:eastAsia="黑体" w:cs="仿宋_GB2312"/>
          <w:sz w:val="32"/>
          <w:szCs w:val="32"/>
        </w:rPr>
        <w:t>四、相关措施建议</w:t>
      </w:r>
    </w:p>
    <w:p>
      <w:pPr>
        <w:pStyle w:val="13"/>
        <w:spacing w:before="93"/>
        <w:ind w:left="0" w:leftChars="0" w:firstLine="640"/>
        <w:rPr>
          <w:rFonts w:ascii="仿宋" w:hAnsi="仿宋" w:eastAsia="仿宋" w:cs="仿宋_GB2312"/>
          <w:sz w:val="32"/>
          <w:szCs w:val="32"/>
        </w:rPr>
      </w:pPr>
      <w:r>
        <w:rPr>
          <w:rFonts w:hint="eastAsia" w:ascii="仿宋" w:hAnsi="仿宋" w:eastAsia="仿宋" w:cs="仿宋_GB2312"/>
          <w:sz w:val="32"/>
          <w:szCs w:val="32"/>
        </w:rPr>
        <w:t>积极加强和相关部门的协调，维护好湖区的安全稳定和湖区的资源保护。</w:t>
      </w: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2018年其他扶贫项目（非贫困村第一书记生活补助）支出绩效评价报告</w:t>
      </w:r>
    </w:p>
    <w:p>
      <w:pPr>
        <w:spacing w:line="580" w:lineRule="exact"/>
        <w:ind w:firstLine="642" w:firstLineChars="200"/>
        <w:rPr>
          <w:rFonts w:ascii="仿宋" w:hAnsi="仿宋" w:eastAsia="仿宋" w:cs="仿宋_GB2312"/>
          <w:b/>
          <w:sz w:val="32"/>
          <w:szCs w:val="32"/>
        </w:rPr>
      </w:pP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一</w:t>
      </w:r>
      <w:r>
        <w:rPr>
          <w:rFonts w:ascii="仿宋" w:hAnsi="仿宋" w:eastAsia="仿宋" w:cs="仿宋_GB2312"/>
          <w:b/>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我局共有帮扶非贫困村两个（三堆镇高桥村和宝珠村），2018年区财政预算安排非贫困村第一书记生活补助资金0.5万元，主要用于非贫困村第一书记下村生活补助，以及其他与第一书记工作相关的支出。</w:t>
      </w: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二</w:t>
      </w:r>
      <w:r>
        <w:rPr>
          <w:rFonts w:ascii="仿宋" w:hAnsi="仿宋" w:eastAsia="仿宋" w:cs="仿宋_GB2312"/>
          <w:b/>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600" w:lineRule="exact"/>
        <w:ind w:firstLine="640" w:firstLineChars="200"/>
        <w:rPr>
          <w:rFonts w:ascii="仿宋_GB2312" w:hAnsi="仿宋_GB2312" w:eastAsia="仿宋_GB2312" w:cs="仿宋_GB2312"/>
          <w:color w:val="000000"/>
          <w:sz w:val="32"/>
          <w:szCs w:val="32"/>
        </w:rPr>
      </w:pPr>
      <w:r>
        <w:rPr>
          <w:rFonts w:hint="eastAsia" w:ascii="仿宋" w:hAnsi="仿宋" w:eastAsia="仿宋" w:cs="仿宋_GB2312"/>
          <w:sz w:val="32"/>
          <w:szCs w:val="32"/>
        </w:rPr>
        <w:t>项目评价通过数量指标、时效指标、经济效益指标、社会效益指标、群众满意度指标进行评价。通过采取数量和文字相结合的方法对项目进行评价，确保能实际反映项目实际完成情况。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根据区委组织部文件要求，要切实落实非贫困村第一书记的生活保障，足额保障第一书记的工作经费。按照分级负责、分级保障的原则，列入年度单位预算。</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笔专项资金使用、管理,程序规范、结果透明。资金到位率高、到位基本及时、资金专用率高、无挤占、挪用。通过该项目的实施，保障了非贫困村第一书记的工作经费，为第一书记的各项工作开展提供了有力的保障，出色的完成了上级交办的各项任务，并带领全村人民发展产业及集体经济，巩固脱贫成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项目评价通过数量指标、质量指标、时效指标、成本指标、经济效益指标、社会效益指标、群众满意度指标进行评价。项目资金到位率高、到位基本及时、资金专用率高、基本无挤占、挪用。</w:t>
      </w: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三</w:t>
      </w:r>
      <w:r>
        <w:rPr>
          <w:rFonts w:ascii="仿宋" w:hAnsi="仿宋" w:eastAsia="仿宋" w:cs="仿宋_GB2312"/>
          <w:b/>
          <w:sz w:val="32"/>
          <w:szCs w:val="32"/>
        </w:rPr>
        <w:t>、存在主要问题</w:t>
      </w:r>
    </w:p>
    <w:p>
      <w:pPr>
        <w:pStyle w:val="13"/>
        <w:spacing w:before="93"/>
        <w:ind w:left="0" w:leftChars="0" w:firstLine="640"/>
        <w:rPr>
          <w:rFonts w:ascii="仿宋" w:hAnsi="仿宋" w:eastAsia="仿宋" w:cs="仿宋_GB2312"/>
          <w:sz w:val="32"/>
          <w:szCs w:val="32"/>
        </w:rPr>
      </w:pPr>
      <w:r>
        <w:rPr>
          <w:rFonts w:hint="eastAsia" w:ascii="仿宋" w:hAnsi="仿宋" w:eastAsia="仿宋" w:cs="仿宋_GB2312"/>
          <w:sz w:val="32"/>
          <w:szCs w:val="32"/>
        </w:rPr>
        <w:t>项目资金预算不够，机关经费补贴严重。</w:t>
      </w:r>
    </w:p>
    <w:p>
      <w:pPr>
        <w:spacing w:line="58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四</w:t>
      </w:r>
      <w:r>
        <w:rPr>
          <w:rFonts w:ascii="仿宋" w:hAnsi="仿宋" w:eastAsia="仿宋" w:cs="仿宋_GB2312"/>
          <w:b/>
          <w:sz w:val="32"/>
          <w:szCs w:val="32"/>
        </w:rPr>
        <w:t>、相关措施建议</w:t>
      </w:r>
    </w:p>
    <w:p>
      <w:pPr>
        <w:pStyle w:val="13"/>
        <w:spacing w:before="93"/>
        <w:ind w:left="0" w:leftChars="0" w:firstLine="640"/>
        <w:rPr>
          <w:rFonts w:ascii="仿宋" w:hAnsi="仿宋" w:eastAsia="仿宋" w:cs="仿宋_GB2312"/>
          <w:sz w:val="32"/>
          <w:szCs w:val="32"/>
        </w:rPr>
      </w:pPr>
      <w:r>
        <w:rPr>
          <w:rFonts w:hint="eastAsia" w:ascii="仿宋" w:hAnsi="仿宋" w:eastAsia="仿宋" w:cs="仿宋_GB2312"/>
          <w:sz w:val="32"/>
          <w:szCs w:val="32"/>
        </w:rPr>
        <w:t>建议增加预算资金，保障扶贫工作正常开展。</w:t>
      </w:r>
    </w:p>
    <w:p/>
    <w:p>
      <w:pPr>
        <w:spacing w:line="540" w:lineRule="exact"/>
        <w:ind w:firstLine="640" w:firstLineChars="200"/>
        <w:contextualSpacing/>
        <w:rPr>
          <w:rFonts w:ascii="仿宋" w:hAnsi="仿宋" w:eastAsia="仿宋" w:cs="仿宋_GB2312"/>
          <w:sz w:val="32"/>
          <w:szCs w:val="32"/>
        </w:rPr>
      </w:pPr>
    </w:p>
    <w:p>
      <w:pPr>
        <w:spacing w:line="540" w:lineRule="exact"/>
        <w:ind w:firstLine="880" w:firstLineChars="200"/>
        <w:contextualSpacing/>
        <w:jc w:val="center"/>
        <w:rPr>
          <w:rFonts w:hint="eastAsia" w:ascii="黑体" w:hAnsi="黑体" w:eastAsia="黑体"/>
          <w:color w:val="000000"/>
          <w:sz w:val="44"/>
          <w:szCs w:val="44"/>
        </w:rPr>
      </w:pPr>
    </w:p>
    <w:p>
      <w:pPr>
        <w:spacing w:line="540" w:lineRule="exact"/>
        <w:ind w:firstLine="880" w:firstLineChars="200"/>
        <w:contextualSpacing/>
        <w:jc w:val="center"/>
        <w:rPr>
          <w:rFonts w:hint="eastAsia" w:ascii="黑体" w:hAnsi="黑体" w:eastAsia="黑体"/>
          <w:color w:val="000000"/>
          <w:sz w:val="44"/>
          <w:szCs w:val="44"/>
        </w:rPr>
      </w:pPr>
    </w:p>
    <w:p>
      <w:pPr>
        <w:spacing w:line="540" w:lineRule="exact"/>
        <w:ind w:firstLine="880" w:firstLineChars="200"/>
        <w:contextualSpacing/>
        <w:jc w:val="center"/>
        <w:rPr>
          <w:rFonts w:hint="eastAsia" w:ascii="黑体" w:hAnsi="黑体" w:eastAsia="黑体"/>
          <w:color w:val="000000"/>
          <w:sz w:val="44"/>
          <w:szCs w:val="44"/>
        </w:rPr>
      </w:pPr>
    </w:p>
    <w:p>
      <w:pPr>
        <w:spacing w:line="540" w:lineRule="exact"/>
        <w:ind w:firstLine="880" w:firstLineChars="200"/>
        <w:contextualSpacing/>
        <w:jc w:val="center"/>
        <w:rPr>
          <w:rFonts w:hint="eastAsia" w:ascii="黑体" w:hAnsi="黑体" w:eastAsia="黑体"/>
          <w:color w:val="000000"/>
          <w:sz w:val="44"/>
          <w:szCs w:val="44"/>
        </w:rPr>
      </w:pPr>
    </w:p>
    <w:p>
      <w:pPr>
        <w:spacing w:line="540" w:lineRule="exact"/>
        <w:ind w:firstLine="880" w:firstLineChars="200"/>
        <w:contextualSpacing/>
        <w:jc w:val="center"/>
        <w:rPr>
          <w:rFonts w:hint="eastAsia" w:ascii="黑体" w:hAnsi="黑体" w:eastAsia="黑体"/>
          <w:color w:val="000000"/>
          <w:sz w:val="44"/>
          <w:szCs w:val="44"/>
        </w:rPr>
      </w:pPr>
    </w:p>
    <w:p>
      <w:pPr>
        <w:spacing w:line="540" w:lineRule="exact"/>
        <w:ind w:firstLine="880" w:firstLineChars="200"/>
        <w:contextualSpacing/>
        <w:jc w:val="center"/>
        <w:rPr>
          <w:rFonts w:hint="eastAsia" w:ascii="黑体" w:hAnsi="黑体" w:eastAsia="黑体"/>
          <w:color w:val="000000"/>
          <w:sz w:val="44"/>
          <w:szCs w:val="44"/>
        </w:rPr>
      </w:pPr>
    </w:p>
    <w:p>
      <w:pPr>
        <w:spacing w:line="540" w:lineRule="exact"/>
        <w:ind w:firstLine="880" w:firstLineChars="200"/>
        <w:contextualSpacing/>
        <w:jc w:val="center"/>
        <w:rPr>
          <w:rFonts w:hint="eastAsia" w:ascii="黑体" w:hAnsi="黑体" w:eastAsia="黑体"/>
          <w:color w:val="000000"/>
          <w:sz w:val="44"/>
          <w:szCs w:val="44"/>
        </w:rPr>
      </w:pPr>
    </w:p>
    <w:p>
      <w:pPr>
        <w:spacing w:line="540" w:lineRule="exact"/>
        <w:ind w:firstLine="880" w:firstLineChars="200"/>
        <w:contextualSpacing/>
        <w:jc w:val="center"/>
        <w:rPr>
          <w:rFonts w:hint="eastAsia" w:ascii="黑体" w:hAnsi="黑体" w:eastAsia="黑体"/>
          <w:color w:val="000000"/>
          <w:sz w:val="44"/>
          <w:szCs w:val="44"/>
        </w:rPr>
      </w:pPr>
    </w:p>
    <w:p>
      <w:pPr>
        <w:spacing w:line="540" w:lineRule="exact"/>
        <w:ind w:firstLine="880" w:firstLineChars="200"/>
        <w:contextualSpacing/>
        <w:jc w:val="center"/>
        <w:rPr>
          <w:rStyle w:val="26"/>
          <w:rFonts w:ascii="仿宋" w:hAnsi="仿宋" w:eastAsia="仿宋" w:cs="仿宋_GB2312"/>
          <w:b w:val="0"/>
          <w:bCs w:val="0"/>
          <w:kern w:val="2"/>
          <w:sz w:val="32"/>
          <w:szCs w:val="32"/>
        </w:rPr>
      </w:pPr>
      <w:r>
        <w:rPr>
          <w:rFonts w:hint="eastAsia" w:ascii="黑体" w:hAnsi="黑体" w:eastAsia="黑体"/>
          <w:color w:val="000000"/>
          <w:sz w:val="44"/>
          <w:szCs w:val="44"/>
        </w:rPr>
        <w:t>第</w:t>
      </w:r>
      <w:r>
        <w:rPr>
          <w:rStyle w:val="26"/>
          <w:rFonts w:hint="eastAsia" w:ascii="黑体" w:hAnsi="黑体" w:eastAsia="黑体"/>
          <w:b w:val="0"/>
        </w:rPr>
        <w:t>五部分 附表</w:t>
      </w:r>
      <w:bookmarkEnd w:id="57"/>
      <w:bookmarkEnd w:id="62"/>
    </w:p>
    <w:p>
      <w:pPr>
        <w:spacing w:line="540" w:lineRule="exact"/>
        <w:contextualSpacing/>
        <w:jc w:val="center"/>
        <w:outlineLvl w:val="0"/>
        <w:rPr>
          <w:rFonts w:ascii="仿宋" w:hAnsi="仿宋" w:eastAsia="仿宋"/>
          <w:b/>
          <w:color w:val="000000"/>
          <w:sz w:val="44"/>
          <w:szCs w:val="44"/>
        </w:rPr>
      </w:pPr>
    </w:p>
    <w:p>
      <w:pPr>
        <w:pStyle w:val="3"/>
        <w:spacing w:before="0" w:after="0" w:line="540" w:lineRule="exact"/>
        <w:contextualSpacing/>
        <w:rPr>
          <w:rFonts w:ascii="仿宋" w:hAnsi="仿宋" w:eastAsia="仿宋"/>
          <w:color w:val="000000"/>
        </w:rPr>
      </w:pPr>
      <w:bookmarkStart w:id="63"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3"/>
    </w:p>
    <w:p>
      <w:pPr>
        <w:pStyle w:val="3"/>
        <w:spacing w:before="0" w:after="0" w:line="540" w:lineRule="exact"/>
        <w:contextualSpacing/>
        <w:rPr>
          <w:rFonts w:ascii="仿宋" w:hAnsi="仿宋" w:eastAsia="仿宋"/>
          <w:color w:val="000000"/>
        </w:rPr>
      </w:pPr>
      <w:bookmarkStart w:id="64" w:name="_Toc15396620"/>
      <w:r>
        <w:rPr>
          <w:rFonts w:hint="eastAsia" w:ascii="仿宋" w:hAnsi="仿宋" w:eastAsia="仿宋"/>
          <w:b w:val="0"/>
          <w:color w:val="000000"/>
        </w:rPr>
        <w:t>二、收</w:t>
      </w:r>
      <w:r>
        <w:rPr>
          <w:rStyle w:val="27"/>
          <w:rFonts w:hint="eastAsia" w:ascii="仿宋" w:hAnsi="仿宋" w:eastAsia="仿宋"/>
          <w:b w:val="0"/>
          <w:bCs w:val="0"/>
        </w:rPr>
        <w:t>入总表</w:t>
      </w:r>
      <w:bookmarkEnd w:id="64"/>
    </w:p>
    <w:p>
      <w:pPr>
        <w:pStyle w:val="3"/>
        <w:spacing w:before="0" w:after="0" w:line="540" w:lineRule="exact"/>
        <w:contextualSpacing/>
        <w:rPr>
          <w:rFonts w:ascii="仿宋" w:hAnsi="仿宋" w:eastAsia="仿宋"/>
          <w:color w:val="000000"/>
        </w:rPr>
      </w:pPr>
      <w:bookmarkStart w:id="65"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出总表</w:t>
      </w:r>
      <w:bookmarkEnd w:id="65"/>
    </w:p>
    <w:p>
      <w:pPr>
        <w:pStyle w:val="3"/>
        <w:spacing w:before="0" w:after="0" w:line="540" w:lineRule="exact"/>
        <w:contextualSpacing/>
        <w:rPr>
          <w:rFonts w:ascii="仿宋" w:hAnsi="仿宋" w:eastAsia="仿宋"/>
          <w:b w:val="0"/>
          <w:color w:val="000000"/>
        </w:rPr>
      </w:pPr>
      <w:bookmarkStart w:id="66"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6"/>
    </w:p>
    <w:p>
      <w:pPr>
        <w:pStyle w:val="3"/>
        <w:spacing w:before="0" w:after="0" w:line="540" w:lineRule="exact"/>
        <w:contextualSpacing/>
        <w:rPr>
          <w:rFonts w:ascii="仿宋" w:hAnsi="仿宋" w:eastAsia="仿宋"/>
          <w:color w:val="000000"/>
        </w:rPr>
      </w:pPr>
      <w:bookmarkStart w:id="67"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政拨款支出决算明细表（政府经济分类科目）</w:t>
      </w:r>
      <w:bookmarkEnd w:id="67"/>
    </w:p>
    <w:p>
      <w:pPr>
        <w:pStyle w:val="3"/>
        <w:spacing w:before="0" w:after="0" w:line="540" w:lineRule="exact"/>
        <w:contextualSpacing/>
        <w:rPr>
          <w:rFonts w:ascii="仿宋" w:hAnsi="仿宋" w:eastAsia="仿宋"/>
          <w:color w:val="000000"/>
        </w:rPr>
      </w:pPr>
      <w:bookmarkStart w:id="68" w:name="_Toc15396624"/>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8"/>
    </w:p>
    <w:p>
      <w:pPr>
        <w:pStyle w:val="3"/>
        <w:spacing w:before="0" w:after="0" w:line="540" w:lineRule="exact"/>
        <w:contextualSpacing/>
        <w:rPr>
          <w:rFonts w:ascii="仿宋" w:hAnsi="仿宋" w:eastAsia="仿宋"/>
          <w:color w:val="000000"/>
        </w:rPr>
      </w:pPr>
      <w:bookmarkStart w:id="69"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9"/>
    </w:p>
    <w:p>
      <w:pPr>
        <w:pStyle w:val="3"/>
        <w:spacing w:before="0" w:after="0" w:line="540" w:lineRule="exact"/>
        <w:contextualSpacing/>
        <w:rPr>
          <w:rFonts w:ascii="仿宋" w:hAnsi="仿宋" w:eastAsia="仿宋"/>
          <w:color w:val="000000"/>
        </w:rPr>
      </w:pPr>
      <w:bookmarkStart w:id="70"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70"/>
    </w:p>
    <w:p>
      <w:pPr>
        <w:pStyle w:val="3"/>
        <w:spacing w:before="0" w:after="0" w:line="540" w:lineRule="exact"/>
        <w:contextualSpacing/>
        <w:rPr>
          <w:rFonts w:ascii="仿宋" w:hAnsi="仿宋" w:eastAsia="仿宋"/>
          <w:color w:val="000000"/>
        </w:rPr>
      </w:pPr>
      <w:bookmarkStart w:id="71"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71"/>
    </w:p>
    <w:p>
      <w:pPr>
        <w:pStyle w:val="3"/>
        <w:spacing w:before="0" w:after="0" w:line="540" w:lineRule="exact"/>
        <w:contextualSpacing/>
        <w:rPr>
          <w:rFonts w:ascii="仿宋" w:hAnsi="仿宋" w:eastAsia="仿宋"/>
          <w:color w:val="000000"/>
        </w:rPr>
      </w:pPr>
      <w:bookmarkStart w:id="72"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72"/>
    </w:p>
    <w:p>
      <w:pPr>
        <w:pStyle w:val="3"/>
        <w:spacing w:before="0" w:after="0" w:line="540" w:lineRule="exact"/>
        <w:contextualSpacing/>
        <w:rPr>
          <w:rFonts w:ascii="仿宋" w:hAnsi="仿宋" w:eastAsia="仿宋"/>
          <w:color w:val="000000"/>
        </w:rPr>
      </w:pPr>
      <w:bookmarkStart w:id="73"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3"/>
    </w:p>
    <w:p>
      <w:pPr>
        <w:pStyle w:val="3"/>
        <w:spacing w:before="0" w:after="0" w:line="540" w:lineRule="exact"/>
        <w:contextualSpacing/>
        <w:rPr>
          <w:rFonts w:ascii="仿宋" w:hAnsi="仿宋" w:eastAsia="仿宋"/>
          <w:color w:val="000000"/>
        </w:rPr>
      </w:pPr>
      <w:bookmarkStart w:id="74"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4"/>
    </w:p>
    <w:p>
      <w:pPr>
        <w:pStyle w:val="3"/>
        <w:spacing w:before="0" w:after="0" w:line="540" w:lineRule="exact"/>
        <w:contextualSpacing/>
        <w:rPr>
          <w:rFonts w:ascii="仿宋" w:hAnsi="仿宋" w:eastAsia="仿宋"/>
          <w:color w:val="000000" w:themeColor="text1"/>
        </w:rPr>
      </w:pPr>
      <w:bookmarkStart w:id="75"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9"/>
          <w:jc w:val="center"/>
        </w:pPr>
        <w:r>
          <w:fldChar w:fldCharType="begin"/>
        </w:r>
        <w:r>
          <w:instrText xml:space="preserve">PAGE   \* MERGEFORMAT</w:instrText>
        </w:r>
        <w:r>
          <w:fldChar w:fldCharType="separate"/>
        </w:r>
        <w:r>
          <w:rPr>
            <w:lang w:val="zh-CN"/>
          </w:rPr>
          <w:t>26</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1117F"/>
    <w:rsid w:val="000222C6"/>
    <w:rsid w:val="0002549F"/>
    <w:rsid w:val="0006487A"/>
    <w:rsid w:val="00065F8F"/>
    <w:rsid w:val="00066123"/>
    <w:rsid w:val="000768F2"/>
    <w:rsid w:val="00085767"/>
    <w:rsid w:val="0009184B"/>
    <w:rsid w:val="0009593C"/>
    <w:rsid w:val="000B047F"/>
    <w:rsid w:val="000B5923"/>
    <w:rsid w:val="000B5A48"/>
    <w:rsid w:val="000B6FF3"/>
    <w:rsid w:val="000C3467"/>
    <w:rsid w:val="000C3CA6"/>
    <w:rsid w:val="000D1267"/>
    <w:rsid w:val="000D1D50"/>
    <w:rsid w:val="000D5782"/>
    <w:rsid w:val="000E6613"/>
    <w:rsid w:val="000E7119"/>
    <w:rsid w:val="000F35C0"/>
    <w:rsid w:val="00114E9B"/>
    <w:rsid w:val="00126023"/>
    <w:rsid w:val="00144D61"/>
    <w:rsid w:val="0014729F"/>
    <w:rsid w:val="00157BAB"/>
    <w:rsid w:val="001654D1"/>
    <w:rsid w:val="0018106D"/>
    <w:rsid w:val="001877A7"/>
    <w:rsid w:val="00190812"/>
    <w:rsid w:val="00191536"/>
    <w:rsid w:val="0019155E"/>
    <w:rsid w:val="00193812"/>
    <w:rsid w:val="00196687"/>
    <w:rsid w:val="001A5998"/>
    <w:rsid w:val="001C0962"/>
    <w:rsid w:val="001D7531"/>
    <w:rsid w:val="001E3538"/>
    <w:rsid w:val="001E737D"/>
    <w:rsid w:val="001F0592"/>
    <w:rsid w:val="001F58E4"/>
    <w:rsid w:val="001F7506"/>
    <w:rsid w:val="002006CD"/>
    <w:rsid w:val="00202B36"/>
    <w:rsid w:val="00204B7A"/>
    <w:rsid w:val="0021101A"/>
    <w:rsid w:val="00213D33"/>
    <w:rsid w:val="00220536"/>
    <w:rsid w:val="00232066"/>
    <w:rsid w:val="002349D1"/>
    <w:rsid w:val="00235629"/>
    <w:rsid w:val="00260C38"/>
    <w:rsid w:val="002616C0"/>
    <w:rsid w:val="002662AA"/>
    <w:rsid w:val="00280496"/>
    <w:rsid w:val="00295495"/>
    <w:rsid w:val="002B2613"/>
    <w:rsid w:val="002D6C49"/>
    <w:rsid w:val="002F1818"/>
    <w:rsid w:val="002F4B71"/>
    <w:rsid w:val="002F567B"/>
    <w:rsid w:val="003102F0"/>
    <w:rsid w:val="00316D80"/>
    <w:rsid w:val="003216A9"/>
    <w:rsid w:val="00322CA9"/>
    <w:rsid w:val="00353965"/>
    <w:rsid w:val="0037013F"/>
    <w:rsid w:val="00380C92"/>
    <w:rsid w:val="003939E5"/>
    <w:rsid w:val="003A484F"/>
    <w:rsid w:val="003A520E"/>
    <w:rsid w:val="003B0BE0"/>
    <w:rsid w:val="003B0C1B"/>
    <w:rsid w:val="003B28DD"/>
    <w:rsid w:val="003B5C3F"/>
    <w:rsid w:val="003B688C"/>
    <w:rsid w:val="003C0291"/>
    <w:rsid w:val="003C2CC4"/>
    <w:rsid w:val="003C39AE"/>
    <w:rsid w:val="003C6A98"/>
    <w:rsid w:val="003C7B60"/>
    <w:rsid w:val="003D1FB2"/>
    <w:rsid w:val="003D66DA"/>
    <w:rsid w:val="003E1310"/>
    <w:rsid w:val="003E6F55"/>
    <w:rsid w:val="0040423B"/>
    <w:rsid w:val="00406254"/>
    <w:rsid w:val="004223DE"/>
    <w:rsid w:val="00434489"/>
    <w:rsid w:val="00437085"/>
    <w:rsid w:val="00443880"/>
    <w:rsid w:val="00445B59"/>
    <w:rsid w:val="004464F4"/>
    <w:rsid w:val="004465DA"/>
    <w:rsid w:val="00471401"/>
    <w:rsid w:val="00473F31"/>
    <w:rsid w:val="00481DEE"/>
    <w:rsid w:val="0048263A"/>
    <w:rsid w:val="00486669"/>
    <w:rsid w:val="00487E5D"/>
    <w:rsid w:val="00490B75"/>
    <w:rsid w:val="00496228"/>
    <w:rsid w:val="004A711F"/>
    <w:rsid w:val="004B199D"/>
    <w:rsid w:val="004B4690"/>
    <w:rsid w:val="004E0A2D"/>
    <w:rsid w:val="004E206B"/>
    <w:rsid w:val="004E6DF7"/>
    <w:rsid w:val="004F0FBD"/>
    <w:rsid w:val="004F293A"/>
    <w:rsid w:val="004F2C7B"/>
    <w:rsid w:val="00505A47"/>
    <w:rsid w:val="00512FDA"/>
    <w:rsid w:val="00517236"/>
    <w:rsid w:val="00520DA0"/>
    <w:rsid w:val="005664BB"/>
    <w:rsid w:val="0057481D"/>
    <w:rsid w:val="0058486E"/>
    <w:rsid w:val="00595766"/>
    <w:rsid w:val="005A1EC0"/>
    <w:rsid w:val="005B4C76"/>
    <w:rsid w:val="005D1C8B"/>
    <w:rsid w:val="005D5CED"/>
    <w:rsid w:val="005E080B"/>
    <w:rsid w:val="005F1A4C"/>
    <w:rsid w:val="0060304B"/>
    <w:rsid w:val="00605688"/>
    <w:rsid w:val="006070AF"/>
    <w:rsid w:val="00607E6C"/>
    <w:rsid w:val="006101B1"/>
    <w:rsid w:val="00614E44"/>
    <w:rsid w:val="00617DB5"/>
    <w:rsid w:val="00620EF6"/>
    <w:rsid w:val="00622830"/>
    <w:rsid w:val="00630AEF"/>
    <w:rsid w:val="006325F8"/>
    <w:rsid w:val="00632CF9"/>
    <w:rsid w:val="00634172"/>
    <w:rsid w:val="00634C9A"/>
    <w:rsid w:val="00636AA5"/>
    <w:rsid w:val="0064304F"/>
    <w:rsid w:val="006440E4"/>
    <w:rsid w:val="00660A56"/>
    <w:rsid w:val="0066343B"/>
    <w:rsid w:val="00664777"/>
    <w:rsid w:val="006748A4"/>
    <w:rsid w:val="0067765D"/>
    <w:rsid w:val="00683E73"/>
    <w:rsid w:val="006A1F6A"/>
    <w:rsid w:val="006A3141"/>
    <w:rsid w:val="006A5E34"/>
    <w:rsid w:val="006B2422"/>
    <w:rsid w:val="006B2B9A"/>
    <w:rsid w:val="006C1937"/>
    <w:rsid w:val="006D2D3B"/>
    <w:rsid w:val="006F020C"/>
    <w:rsid w:val="007127B7"/>
    <w:rsid w:val="007416B6"/>
    <w:rsid w:val="00745973"/>
    <w:rsid w:val="00746F48"/>
    <w:rsid w:val="0075404D"/>
    <w:rsid w:val="0076182A"/>
    <w:rsid w:val="0076561A"/>
    <w:rsid w:val="00767B7E"/>
    <w:rsid w:val="007770C3"/>
    <w:rsid w:val="00781CDD"/>
    <w:rsid w:val="00784D24"/>
    <w:rsid w:val="00785FBA"/>
    <w:rsid w:val="00786E4A"/>
    <w:rsid w:val="007875EB"/>
    <w:rsid w:val="0079426B"/>
    <w:rsid w:val="007B4703"/>
    <w:rsid w:val="007C5849"/>
    <w:rsid w:val="007D312A"/>
    <w:rsid w:val="007D3F19"/>
    <w:rsid w:val="007E09A2"/>
    <w:rsid w:val="007E23B0"/>
    <w:rsid w:val="007F1991"/>
    <w:rsid w:val="007F1A3A"/>
    <w:rsid w:val="007F2C2F"/>
    <w:rsid w:val="007F55FC"/>
    <w:rsid w:val="007F5665"/>
    <w:rsid w:val="00800112"/>
    <w:rsid w:val="00806670"/>
    <w:rsid w:val="00821753"/>
    <w:rsid w:val="008217F1"/>
    <w:rsid w:val="008253BB"/>
    <w:rsid w:val="0083706E"/>
    <w:rsid w:val="008411A0"/>
    <w:rsid w:val="008423A5"/>
    <w:rsid w:val="00850625"/>
    <w:rsid w:val="00853718"/>
    <w:rsid w:val="008550C4"/>
    <w:rsid w:val="00855221"/>
    <w:rsid w:val="0085541B"/>
    <w:rsid w:val="00860645"/>
    <w:rsid w:val="0086536E"/>
    <w:rsid w:val="00871F71"/>
    <w:rsid w:val="00877DE4"/>
    <w:rsid w:val="00882DC7"/>
    <w:rsid w:val="00885AF4"/>
    <w:rsid w:val="008939CD"/>
    <w:rsid w:val="008B768C"/>
    <w:rsid w:val="008C4DB1"/>
    <w:rsid w:val="008C4EAF"/>
    <w:rsid w:val="008C5176"/>
    <w:rsid w:val="008C7FD0"/>
    <w:rsid w:val="008E10A2"/>
    <w:rsid w:val="008E1DE7"/>
    <w:rsid w:val="008E707C"/>
    <w:rsid w:val="00900B08"/>
    <w:rsid w:val="00902155"/>
    <w:rsid w:val="00902FA3"/>
    <w:rsid w:val="009116DC"/>
    <w:rsid w:val="00923564"/>
    <w:rsid w:val="0092392E"/>
    <w:rsid w:val="009315F9"/>
    <w:rsid w:val="00940F8E"/>
    <w:rsid w:val="00946945"/>
    <w:rsid w:val="00951248"/>
    <w:rsid w:val="0095152F"/>
    <w:rsid w:val="00954C49"/>
    <w:rsid w:val="0097099F"/>
    <w:rsid w:val="00971997"/>
    <w:rsid w:val="00971FFC"/>
    <w:rsid w:val="009734FF"/>
    <w:rsid w:val="0098660A"/>
    <w:rsid w:val="009931C3"/>
    <w:rsid w:val="009B2C43"/>
    <w:rsid w:val="009B4EAE"/>
    <w:rsid w:val="009B7573"/>
    <w:rsid w:val="009C22F4"/>
    <w:rsid w:val="009C231C"/>
    <w:rsid w:val="009C2E98"/>
    <w:rsid w:val="009D3447"/>
    <w:rsid w:val="009D4711"/>
    <w:rsid w:val="009E4881"/>
    <w:rsid w:val="009F1185"/>
    <w:rsid w:val="009F18CD"/>
    <w:rsid w:val="009F2A13"/>
    <w:rsid w:val="00A04EB0"/>
    <w:rsid w:val="00A13CC1"/>
    <w:rsid w:val="00A16847"/>
    <w:rsid w:val="00A237D8"/>
    <w:rsid w:val="00A268C4"/>
    <w:rsid w:val="00A307CD"/>
    <w:rsid w:val="00A40A00"/>
    <w:rsid w:val="00A4142F"/>
    <w:rsid w:val="00A55977"/>
    <w:rsid w:val="00A56DF2"/>
    <w:rsid w:val="00A61F80"/>
    <w:rsid w:val="00A67AB5"/>
    <w:rsid w:val="00A76E7B"/>
    <w:rsid w:val="00A87C8E"/>
    <w:rsid w:val="00A91760"/>
    <w:rsid w:val="00A93B00"/>
    <w:rsid w:val="00A93C21"/>
    <w:rsid w:val="00AC3C6A"/>
    <w:rsid w:val="00AD5620"/>
    <w:rsid w:val="00AD7C1B"/>
    <w:rsid w:val="00AE16BA"/>
    <w:rsid w:val="00AE1EBE"/>
    <w:rsid w:val="00AF170B"/>
    <w:rsid w:val="00B03C9D"/>
    <w:rsid w:val="00B060AE"/>
    <w:rsid w:val="00B10517"/>
    <w:rsid w:val="00B14E76"/>
    <w:rsid w:val="00B161B8"/>
    <w:rsid w:val="00B2048C"/>
    <w:rsid w:val="00B21484"/>
    <w:rsid w:val="00B22366"/>
    <w:rsid w:val="00B30725"/>
    <w:rsid w:val="00B310B9"/>
    <w:rsid w:val="00B35F3F"/>
    <w:rsid w:val="00B36CBB"/>
    <w:rsid w:val="00B425E0"/>
    <w:rsid w:val="00B440AA"/>
    <w:rsid w:val="00B44B70"/>
    <w:rsid w:val="00B45E45"/>
    <w:rsid w:val="00B53C56"/>
    <w:rsid w:val="00B664EE"/>
    <w:rsid w:val="00B77EA6"/>
    <w:rsid w:val="00B81598"/>
    <w:rsid w:val="00B841F1"/>
    <w:rsid w:val="00B944D6"/>
    <w:rsid w:val="00BB4DF0"/>
    <w:rsid w:val="00BC289F"/>
    <w:rsid w:val="00BC5361"/>
    <w:rsid w:val="00BC5460"/>
    <w:rsid w:val="00BC6B50"/>
    <w:rsid w:val="00BD0E25"/>
    <w:rsid w:val="00BD12CF"/>
    <w:rsid w:val="00BF1608"/>
    <w:rsid w:val="00BF5BD6"/>
    <w:rsid w:val="00BF5D30"/>
    <w:rsid w:val="00C03E31"/>
    <w:rsid w:val="00C15DC2"/>
    <w:rsid w:val="00C167DB"/>
    <w:rsid w:val="00C33E72"/>
    <w:rsid w:val="00C354B2"/>
    <w:rsid w:val="00C35554"/>
    <w:rsid w:val="00C42709"/>
    <w:rsid w:val="00C533CC"/>
    <w:rsid w:val="00C5751C"/>
    <w:rsid w:val="00C61BFC"/>
    <w:rsid w:val="00C62B85"/>
    <w:rsid w:val="00C65438"/>
    <w:rsid w:val="00C804C5"/>
    <w:rsid w:val="00C81948"/>
    <w:rsid w:val="00C91CBB"/>
    <w:rsid w:val="00CB526A"/>
    <w:rsid w:val="00CC09B6"/>
    <w:rsid w:val="00CC666F"/>
    <w:rsid w:val="00CD1E3F"/>
    <w:rsid w:val="00CE3151"/>
    <w:rsid w:val="00CE44F6"/>
    <w:rsid w:val="00CE49DA"/>
    <w:rsid w:val="00CE7B61"/>
    <w:rsid w:val="00D00095"/>
    <w:rsid w:val="00D01B66"/>
    <w:rsid w:val="00D20620"/>
    <w:rsid w:val="00D26091"/>
    <w:rsid w:val="00D34E7C"/>
    <w:rsid w:val="00D35489"/>
    <w:rsid w:val="00D36405"/>
    <w:rsid w:val="00D43742"/>
    <w:rsid w:val="00D51276"/>
    <w:rsid w:val="00D57D9C"/>
    <w:rsid w:val="00D7035F"/>
    <w:rsid w:val="00D72F51"/>
    <w:rsid w:val="00D92FA3"/>
    <w:rsid w:val="00DA65AC"/>
    <w:rsid w:val="00DB1913"/>
    <w:rsid w:val="00DC410D"/>
    <w:rsid w:val="00DC68CA"/>
    <w:rsid w:val="00DC7CBA"/>
    <w:rsid w:val="00DD73B7"/>
    <w:rsid w:val="00DE4A14"/>
    <w:rsid w:val="00DF28BC"/>
    <w:rsid w:val="00DF34B9"/>
    <w:rsid w:val="00E01053"/>
    <w:rsid w:val="00E07731"/>
    <w:rsid w:val="00E07ACF"/>
    <w:rsid w:val="00E24E30"/>
    <w:rsid w:val="00E331A1"/>
    <w:rsid w:val="00E33202"/>
    <w:rsid w:val="00E336A9"/>
    <w:rsid w:val="00E36802"/>
    <w:rsid w:val="00E50624"/>
    <w:rsid w:val="00E55743"/>
    <w:rsid w:val="00E568DF"/>
    <w:rsid w:val="00E62A93"/>
    <w:rsid w:val="00E63CF9"/>
    <w:rsid w:val="00E64269"/>
    <w:rsid w:val="00E7563B"/>
    <w:rsid w:val="00E76E0E"/>
    <w:rsid w:val="00E82267"/>
    <w:rsid w:val="00EA010F"/>
    <w:rsid w:val="00EB1B88"/>
    <w:rsid w:val="00EB359B"/>
    <w:rsid w:val="00EC573F"/>
    <w:rsid w:val="00ED1B63"/>
    <w:rsid w:val="00ED3C1F"/>
    <w:rsid w:val="00ED4085"/>
    <w:rsid w:val="00ED420E"/>
    <w:rsid w:val="00EE2F57"/>
    <w:rsid w:val="00EF0B39"/>
    <w:rsid w:val="00EF4C34"/>
    <w:rsid w:val="00EF77C6"/>
    <w:rsid w:val="00F05438"/>
    <w:rsid w:val="00F07569"/>
    <w:rsid w:val="00F1361C"/>
    <w:rsid w:val="00F15A45"/>
    <w:rsid w:val="00F160C7"/>
    <w:rsid w:val="00F2588D"/>
    <w:rsid w:val="00F26C0A"/>
    <w:rsid w:val="00F27FA0"/>
    <w:rsid w:val="00F3022E"/>
    <w:rsid w:val="00F35959"/>
    <w:rsid w:val="00F36D8F"/>
    <w:rsid w:val="00F417B1"/>
    <w:rsid w:val="00F45E44"/>
    <w:rsid w:val="00F50670"/>
    <w:rsid w:val="00F5777B"/>
    <w:rsid w:val="00F602DF"/>
    <w:rsid w:val="00F81FD9"/>
    <w:rsid w:val="00F841AA"/>
    <w:rsid w:val="00FA23E8"/>
    <w:rsid w:val="00FB3A54"/>
    <w:rsid w:val="00FD3CC1"/>
    <w:rsid w:val="00FF1E02"/>
    <w:rsid w:val="00FF30B4"/>
    <w:rsid w:val="10C055FF"/>
    <w:rsid w:val="16BB723D"/>
    <w:rsid w:val="240371BF"/>
    <w:rsid w:val="29FD04D3"/>
    <w:rsid w:val="319F7F4E"/>
    <w:rsid w:val="5E7DD3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Body Text Indent"/>
    <w:basedOn w:val="1"/>
    <w:link w:val="31"/>
    <w:semiHidden/>
    <w:unhideWhenUsed/>
    <w:qFormat/>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link w:val="32"/>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2"/>
    <w:qFormat/>
    <w:uiPriority w:val="9"/>
    <w:rPr>
      <w:rFonts w:ascii="Times New Roman" w:hAnsi="Times New Roman"/>
      <w:b/>
      <w:bCs/>
      <w:kern w:val="44"/>
      <w:sz w:val="44"/>
      <w:szCs w:val="44"/>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8">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 w:type="character" w:customStyle="1" w:styleId="31">
    <w:name w:val="正文文本缩进 Char"/>
    <w:basedOn w:val="15"/>
    <w:link w:val="6"/>
    <w:semiHidden/>
    <w:qFormat/>
    <w:uiPriority w:val="99"/>
    <w:rPr>
      <w:rFonts w:ascii="Times New Roman" w:hAnsi="Times New Roman"/>
      <w:kern w:val="2"/>
      <w:sz w:val="21"/>
      <w:szCs w:val="24"/>
    </w:rPr>
  </w:style>
  <w:style w:type="character" w:customStyle="1" w:styleId="32">
    <w:name w:val="正文首行缩进 2 Char"/>
    <w:basedOn w:val="31"/>
    <w:link w:val="13"/>
    <w:qFormat/>
    <w:uiPriority w:val="99"/>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收入决算结构图</c:v>
                </c:pt>
              </c:strCache>
            </c:strRef>
          </c:tx>
          <c:explosion val="0"/>
          <c:dPt>
            <c:idx val="0"/>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c:f>
              <c:strCache>
                <c:ptCount val="1"/>
                <c:pt idx="0">
                  <c:v>一般公共预算财政拨款收入6249.62</c:v>
                </c:pt>
              </c:strCache>
            </c:strRef>
          </c:cat>
          <c:val>
            <c:numRef>
              <c:f>Sheet1!$B$2</c:f>
              <c:numCache>
                <c:formatCode>0%</c:formatCode>
                <c:ptCount val="1"/>
                <c:pt idx="0">
                  <c:v>1</c:v>
                </c:pt>
              </c:numCache>
            </c:numRef>
          </c:val>
        </c:ser>
        <c:dLbls>
          <c:showLegendKey val="false"/>
          <c:showVal val="tru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支出决算结构图</c:v>
                </c:pt>
              </c:strCache>
            </c:strRef>
          </c:tx>
          <c:explosion val="0"/>
          <c:dPt>
            <c:idx val="0"/>
            <c:bubble3D val="false"/>
          </c:dPt>
          <c:dPt>
            <c:idx val="1"/>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基本支出67.76万元</c:v>
                </c:pt>
                <c:pt idx="1">
                  <c:v>项目支出2250.73万元</c:v>
                </c:pt>
              </c:strCache>
            </c:strRef>
          </c:cat>
          <c:val>
            <c:numRef>
              <c:f>Sheet1!$B$2:$B$3</c:f>
              <c:numCache>
                <c:formatCode>0%</c:formatCode>
                <c:ptCount val="2"/>
                <c:pt idx="0">
                  <c:v>0.03</c:v>
                </c:pt>
                <c:pt idx="1">
                  <c:v>0.970000000000001</c:v>
                </c:pt>
              </c:numCache>
            </c:numRef>
          </c:val>
        </c:ser>
        <c:dLbls>
          <c:showLegendKey val="false"/>
          <c:showVal val="tru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c:v>
                </c:pt>
              </c:strCache>
            </c:strRef>
          </c:tx>
          <c:explosion val="0"/>
          <c:dPt>
            <c:idx val="0"/>
            <c:bubble3D val="false"/>
          </c:dPt>
          <c:dPt>
            <c:idx val="1"/>
            <c:bubble3D val="false"/>
          </c:dPt>
          <c:dPt>
            <c:idx val="2"/>
            <c:bubble3D val="false"/>
          </c:dPt>
          <c:dPt>
            <c:idx val="3"/>
            <c:bubble3D val="false"/>
          </c:dPt>
          <c:dPt>
            <c:idx val="4"/>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社会保障和就业支出5.66万元</c:v>
                </c:pt>
                <c:pt idx="1">
                  <c:v>医疗卫生与计划生育支出2.2万元</c:v>
                </c:pt>
                <c:pt idx="2">
                  <c:v>节能环保支出177.76万元</c:v>
                </c:pt>
                <c:pt idx="3">
                  <c:v>农林水支出65.49万元</c:v>
                </c:pt>
                <c:pt idx="4">
                  <c:v>住房保障支出3.4万元</c:v>
                </c:pt>
              </c:strCache>
            </c:strRef>
          </c:cat>
          <c:val>
            <c:numRef>
              <c:f>Sheet1!$B$2:$B$6</c:f>
              <c:numCache>
                <c:formatCode>0.00%</c:formatCode>
                <c:ptCount val="5"/>
                <c:pt idx="0">
                  <c:v>0.022</c:v>
                </c:pt>
                <c:pt idx="1">
                  <c:v>0.00800000000000001</c:v>
                </c:pt>
                <c:pt idx="2" c:formatCode="0%">
                  <c:v>0.7</c:v>
                </c:pt>
                <c:pt idx="3">
                  <c:v>0.257</c:v>
                </c:pt>
                <c:pt idx="4">
                  <c:v>0.013</c:v>
                </c:pt>
              </c:numCache>
            </c:numRef>
          </c:val>
        </c:ser>
        <c:dLbls>
          <c:showLegendKey val="false"/>
          <c:showVal val="tru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“三公”经费财政拨款支出结构图</c:v>
                </c:pt>
              </c:strCache>
            </c:strRef>
          </c:tx>
          <c:explosion val="0"/>
          <c:dPt>
            <c:idx val="0"/>
            <c:bubble3D val="false"/>
          </c:dPt>
          <c:dPt>
            <c:idx val="1"/>
            <c:bubble3D val="false"/>
          </c:dPt>
          <c:dPt>
            <c:idx val="2"/>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因公出国0万元</c:v>
                </c:pt>
                <c:pt idx="1">
                  <c:v>公务用车购置及运行维护费支出0.55万元</c:v>
                </c:pt>
                <c:pt idx="2">
                  <c:v>公务接待费支出0.45万元</c:v>
                </c:pt>
              </c:strCache>
            </c:strRef>
          </c:cat>
          <c:val>
            <c:numRef>
              <c:f>Sheet1!$B$2:$B$4</c:f>
              <c:numCache>
                <c:formatCode>0%</c:formatCode>
                <c:ptCount val="3"/>
                <c:pt idx="0">
                  <c:v>0</c:v>
                </c:pt>
                <c:pt idx="1">
                  <c:v>0.55</c:v>
                </c:pt>
                <c:pt idx="2">
                  <c:v>0.45</c:v>
                </c:pt>
              </c:numCache>
            </c:numRef>
          </c:val>
        </c:ser>
        <c:dLbls>
          <c:showLegendKey val="false"/>
          <c:showVal val="tru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28"/>
    <customShpInfo spid="_x0000_s1094"/>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095"/>
    <customShpInfo spid="_x0000_s1160"/>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1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1814</Words>
  <Characters>10342</Characters>
  <Lines>86</Lines>
  <Paragraphs>24</Paragraphs>
  <TotalTime>1164</TotalTime>
  <ScaleCrop>false</ScaleCrop>
  <LinksUpToDate>false</LinksUpToDate>
  <CharactersWithSpaces>12132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2019-09-15T09:19:00Z</cp:lastPrinted>
  <dcterms:modified xsi:type="dcterms:W3CDTF">2024-06-03T10:33:29Z</dcterms:modified>
  <dc:title>四川省***</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