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68" w:name="_GoBack"/>
      <w:bookmarkStart w:id="1" w:name="_Toc15396597"/>
      <w:bookmarkStart w:id="2" w:name="_Toc15378441"/>
      <w:bookmarkStart w:id="3" w:name="_Toc15396475"/>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68"/>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78442"/>
      <w:bookmarkStart w:id="8" w:name="_Toc15377426"/>
      <w:bookmarkStart w:id="9" w:name="_Toc15396476"/>
      <w:bookmarkStart w:id="10" w:name="_Toc15396598"/>
      <w:r>
        <w:rPr>
          <w:rFonts w:hint="eastAsia" w:ascii="方正小标宋简体" w:hAnsi="宋体" w:eastAsia="方正小标宋简体"/>
          <w:color w:val="000000"/>
          <w:sz w:val="72"/>
          <w:szCs w:val="72"/>
          <w:lang w:eastAsia="zh-CN"/>
        </w:rPr>
        <w:t>广元市利州区</w:t>
      </w:r>
      <w:bookmarkEnd w:id="0"/>
      <w:bookmarkStart w:id="11" w:name="_Toc15306268"/>
      <w:r>
        <w:rPr>
          <w:rFonts w:hint="eastAsia" w:ascii="方正小标宋简体" w:hAnsi="宋体" w:eastAsia="方正小标宋简体"/>
          <w:color w:val="000000"/>
          <w:sz w:val="72"/>
          <w:szCs w:val="72"/>
          <w:lang w:eastAsia="zh-CN"/>
        </w:rPr>
        <w:t>工业集中发展区管理委员会</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说　　　　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eastAsia="zh-CN"/>
        </w:rPr>
        <w:t>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tab/>
      </w:r>
      <w:r>
        <w:rPr>
          <w:rFonts w:hint="eastAsia"/>
          <w:lang w:val="en-US" w:eastAsia="zh-CN"/>
        </w:rPr>
        <w:t>4</w:t>
      </w:r>
    </w:p>
    <w:p>
      <w:pPr>
        <w:pStyle w:val="11"/>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tab/>
      </w:r>
      <w:r>
        <w:rPr>
          <w:rFonts w:hint="eastAsia"/>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tab/>
      </w:r>
      <w:r>
        <w:rPr>
          <w:rFonts w:hint="eastAsia"/>
          <w:lang w:val="en-US" w:eastAsia="zh-CN"/>
        </w:rPr>
        <w:t>7</w:t>
      </w:r>
    </w:p>
    <w:p>
      <w:pPr>
        <w:pStyle w:val="10"/>
        <w:adjustRightInd w:val="0"/>
        <w:snapToGrid w:val="0"/>
        <w:spacing w:before="0"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第二部分度部门决算情况说明</w:t>
      </w:r>
      <w:r>
        <w:tab/>
      </w:r>
      <w:r>
        <w:rPr>
          <w:rFonts w:hint="eastAsia"/>
          <w:lang w:val="en-US" w:eastAsia="zh-CN"/>
        </w:rPr>
        <w:t>8</w:t>
      </w:r>
    </w:p>
    <w:p>
      <w:pPr>
        <w:pStyle w:val="11"/>
        <w:numPr>
          <w:ilvl w:val="0"/>
          <w:numId w:val="1"/>
        </w:numPr>
        <w:adjustRightInd w:val="0"/>
        <w:snapToGrid w:val="0"/>
        <w:spacing w:line="440" w:lineRule="exact"/>
        <w:jc w:val="left"/>
        <w:rPr>
          <w:rFonts w:hint="eastAsia"/>
        </w:rPr>
      </w:pPr>
      <w:r>
        <w:rPr>
          <w:rFonts w:hint="eastAsia" w:ascii="仿宋" w:hAnsi="仿宋" w:eastAsia="仿宋" w:cs="仿宋"/>
          <w:sz w:val="24"/>
          <w:szCs w:val="24"/>
        </w:rPr>
        <w:t>收入支出决算总体情况说明</w:t>
      </w:r>
      <w:r>
        <w:tab/>
      </w:r>
      <w:r>
        <w:rPr>
          <w:rFonts w:hint="eastAsia"/>
          <w:lang w:val="en-US" w:eastAsia="zh-CN"/>
        </w:rPr>
        <w:t>8</w:t>
      </w:r>
    </w:p>
    <w:p>
      <w:pPr>
        <w:pStyle w:val="11"/>
        <w:adjustRightInd w:val="0"/>
        <w:snapToGrid w:val="0"/>
        <w:spacing w:line="440" w:lineRule="exact"/>
        <w:jc w:val="left"/>
        <w:rPr>
          <w:rFonts w:hint="eastAsia" w:ascii="仿宋" w:hAnsi="仿宋" w:eastAsia="宋体" w:cs="仿宋"/>
          <w:sz w:val="24"/>
          <w:szCs w:val="24"/>
          <w:lang w:val="en-US" w:eastAsia="zh-CN"/>
        </w:rPr>
      </w:pPr>
      <w:r>
        <w:rPr>
          <w:rFonts w:hint="eastAsia" w:ascii="仿宋" w:hAnsi="仿宋" w:eastAsia="仿宋" w:cs="仿宋"/>
          <w:sz w:val="24"/>
          <w:szCs w:val="24"/>
        </w:rPr>
        <w:t>二、收入决算情况说明</w:t>
      </w:r>
      <w:r>
        <w:tab/>
      </w:r>
      <w:r>
        <w:rPr>
          <w:rFonts w:hint="eastAsia"/>
          <w:lang w:val="en-US" w:eastAsia="zh-CN"/>
        </w:rPr>
        <w:t>8</w:t>
      </w:r>
    </w:p>
    <w:p>
      <w:pPr>
        <w:pStyle w:val="11"/>
        <w:adjustRightInd w:val="0"/>
        <w:snapToGrid w:val="0"/>
        <w:spacing w:line="440" w:lineRule="exact"/>
        <w:jc w:val="left"/>
        <w:rPr>
          <w:rFonts w:hint="eastAsia" w:ascii="仿宋" w:hAnsi="仿宋" w:eastAsia="宋体" w:cs="仿宋"/>
          <w:sz w:val="24"/>
          <w:szCs w:val="24"/>
          <w:lang w:val="en-US" w:eastAsia="zh-CN"/>
        </w:rPr>
      </w:pPr>
      <w:r>
        <w:rPr>
          <w:rFonts w:hint="eastAsia" w:ascii="仿宋" w:hAnsi="仿宋" w:eastAsia="仿宋" w:cs="仿宋"/>
          <w:sz w:val="24"/>
          <w:szCs w:val="24"/>
        </w:rPr>
        <w:t>三、支出决算情况说明</w:t>
      </w:r>
      <w:r>
        <w:tab/>
      </w:r>
      <w:r>
        <w:rPr>
          <w:rFonts w:hint="eastAsia"/>
          <w:lang w:val="en-US" w:eastAsia="zh-CN"/>
        </w:rPr>
        <w:t>9</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四、财政拨款收入支出决算总体情况说明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五、一般公共预算财政拨款支出决算情况说明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六、一般公共预算财政拨款基本支出决算情况说明</w:t>
      </w:r>
      <w:r>
        <w:tab/>
      </w:r>
      <w:r>
        <w:rPr>
          <w:rFonts w:hint="eastAsia"/>
          <w:lang w:val="en-US" w:eastAsia="zh-CN"/>
        </w:rPr>
        <w:t>13</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七、“三公”经费财政拨款支出决算情况说明</w:t>
      </w:r>
      <w:r>
        <w:tab/>
      </w:r>
      <w:r>
        <w:rPr>
          <w:rFonts w:hint="eastAsia"/>
          <w:lang w:val="en-US" w:eastAsia="zh-CN"/>
        </w:rPr>
        <w:t>13</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八、政府性基金预算支出决算情况说明</w:t>
      </w:r>
      <w:r>
        <w:tab/>
      </w:r>
      <w:r>
        <w:rPr>
          <w:rFonts w:hint="eastAsia"/>
          <w:lang w:val="en-US" w:eastAsia="zh-CN"/>
        </w:rPr>
        <w:t>15</w:t>
      </w:r>
    </w:p>
    <w:p>
      <w:pPr>
        <w:pStyle w:val="11"/>
        <w:adjustRightInd w:val="0"/>
        <w:snapToGrid w:val="0"/>
        <w:spacing w:line="440" w:lineRule="exact"/>
        <w:ind w:leftChars="0"/>
        <w:jc w:val="left"/>
        <w:rPr>
          <w:rFonts w:hint="default" w:ascii="仿宋" w:hAnsi="仿宋" w:eastAsia="宋体" w:cs="仿宋"/>
          <w:sz w:val="24"/>
          <w:szCs w:val="24"/>
          <w:lang w:val="en-US" w:eastAsia="zh-CN"/>
        </w:rPr>
      </w:pPr>
      <w:r>
        <w:rPr>
          <w:rFonts w:hint="eastAsia" w:ascii="仿宋" w:hAnsi="仿宋" w:eastAsia="仿宋" w:cs="仿宋"/>
          <w:sz w:val="24"/>
          <w:szCs w:val="24"/>
        </w:rPr>
        <w:t>九、 国有资本经营预算支出决算情况说明</w:t>
      </w:r>
      <w:r>
        <w:tab/>
      </w:r>
      <w:r>
        <w:rPr>
          <w:rFonts w:hint="eastAsia"/>
          <w:lang w:val="en-US" w:eastAsia="zh-CN"/>
        </w:rPr>
        <w:t>15</w:t>
      </w:r>
    </w:p>
    <w:p>
      <w:pPr>
        <w:adjustRightInd w:val="0"/>
        <w:snapToGrid w:val="0"/>
        <w:spacing w:line="440" w:lineRule="exact"/>
        <w:ind w:firstLine="480" w:firstLineChars="200"/>
        <w:jc w:val="left"/>
        <w:rPr>
          <w:rFonts w:hint="default" w:ascii="仿宋" w:hAnsi="仿宋" w:eastAsia="宋体" w:cs="仿宋"/>
          <w:sz w:val="24"/>
          <w:szCs w:val="24"/>
          <w:lang w:val="en-US" w:eastAsia="zh-CN"/>
        </w:rPr>
      </w:pPr>
      <w:r>
        <w:rPr>
          <w:rStyle w:val="16"/>
          <w:rFonts w:hint="eastAsia" w:ascii="仿宋" w:hAnsi="仿宋" w:eastAsia="仿宋" w:cs="仿宋"/>
          <w:color w:val="000000" w:themeColor="text1"/>
          <w:sz w:val="24"/>
          <w:szCs w:val="24"/>
          <w:u w:val="none"/>
          <w14:textFill>
            <w14:solidFill>
              <w14:schemeClr w14:val="tx1"/>
            </w14:solidFill>
          </w14:textFill>
        </w:rPr>
        <w:t>十、</w:t>
      </w:r>
      <w:r>
        <w:rPr>
          <w:rFonts w:hint="eastAsia" w:ascii="仿宋" w:hAnsi="仿宋" w:eastAsia="仿宋" w:cs="仿宋"/>
          <w:sz w:val="24"/>
          <w:szCs w:val="24"/>
        </w:rPr>
        <w:t>其他重要事项的情况说明</w:t>
      </w:r>
      <w:r>
        <w:rPr>
          <w:rFonts w:hint="eastAsia" w:ascii="仿宋" w:hAnsi="仿宋" w:eastAsia="仿宋" w:cs="仿宋"/>
          <w:sz w:val="24"/>
          <w:szCs w:val="24"/>
          <w:lang w:eastAsia="zh-CN"/>
        </w:rPr>
        <w:t>．．．．．．．．．．．．．．．．．．．</w:t>
      </w:r>
      <w:r>
        <w:rPr>
          <w:rFonts w:hint="eastAsia"/>
          <w:lang w:val="en-US" w:eastAsia="zh-CN"/>
        </w:rPr>
        <w:t>16</w:t>
      </w:r>
    </w:p>
    <w:p>
      <w:pPr>
        <w:pStyle w:val="10"/>
        <w:adjustRightInd w:val="0"/>
        <w:snapToGrid w:val="0"/>
        <w:spacing w:before="0"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rPr>
        <w:t>第三部分 名词解释</w:t>
      </w:r>
      <w:r>
        <w:tab/>
      </w:r>
      <w:r>
        <w:rPr>
          <w:rFonts w:hint="eastAsia"/>
          <w:lang w:val="en-US" w:eastAsia="zh-CN"/>
        </w:rPr>
        <w:t>26</w:t>
      </w:r>
    </w:p>
    <w:p>
      <w:pPr>
        <w:pStyle w:val="10"/>
        <w:adjustRightInd w:val="0"/>
        <w:snapToGrid w:val="0"/>
        <w:spacing w:before="0"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rPr>
        <w:t>第四部分 附件</w:t>
      </w:r>
      <w:r>
        <w:tab/>
      </w:r>
      <w:r>
        <w:rPr>
          <w:rFonts w:hint="eastAsia"/>
          <w:lang w:val="en-US" w:eastAsia="zh-CN"/>
        </w:rPr>
        <w:t>29</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附件1</w:t>
      </w:r>
      <w:r>
        <w:tab/>
      </w:r>
      <w:r>
        <w:rPr>
          <w:rFonts w:hint="eastAsia"/>
          <w:lang w:val="en-US" w:eastAsia="zh-CN"/>
        </w:rPr>
        <w:t>29</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附件2</w:t>
      </w:r>
      <w:r>
        <w:tab/>
      </w:r>
      <w:r>
        <w:rPr>
          <w:rFonts w:hint="eastAsia"/>
          <w:lang w:val="en-US" w:eastAsia="zh-CN"/>
        </w:rPr>
        <w:t>32</w:t>
      </w:r>
    </w:p>
    <w:p>
      <w:pPr>
        <w:pStyle w:val="10"/>
        <w:adjustRightInd w:val="0"/>
        <w:snapToGrid w:val="0"/>
        <w:spacing w:before="0"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rPr>
        <w:t>第五部分 附表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一、收入支出决算总表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二、收入决算表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三、支出决算表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四、财政拨款收入支出决算总表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五、财政拨款支出决算明细表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六、一般公共预算财政拨款支出决算表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七、一般公共预算财政拨款支出决算明细表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八、一般公共预算财政拨款基本支出决算表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九、一般公共预算财政拨款项目支出决算表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十、一般公共预算财政拨款“三公”经费支出决算表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十一、政府性基金预算财政拨款收入支出决算表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十二、政府性基金预算财政拨款“三公”经费支出决算表</w:t>
      </w:r>
      <w:r>
        <w:tab/>
      </w:r>
      <w:r>
        <w:rPr>
          <w:rFonts w:hint="eastAsia"/>
          <w:lang w:val="en-US" w:eastAsia="zh-CN"/>
        </w:rPr>
        <w:t>46</w:t>
      </w:r>
    </w:p>
    <w:p>
      <w:pPr>
        <w:pStyle w:val="11"/>
        <w:adjustRightInd w:val="0"/>
        <w:snapToGrid w:val="0"/>
        <w:spacing w:line="440" w:lineRule="exact"/>
        <w:jc w:val="left"/>
        <w:rPr>
          <w:rFonts w:hint="default" w:ascii="仿宋" w:hAnsi="仿宋" w:eastAsia="宋体" w:cs="仿宋"/>
          <w:sz w:val="24"/>
          <w:szCs w:val="24"/>
          <w:lang w:val="en-US" w:eastAsia="zh-CN"/>
        </w:rPr>
      </w:pPr>
      <w:r>
        <w:rPr>
          <w:rFonts w:hint="eastAsia" w:ascii="仿宋" w:hAnsi="仿宋" w:eastAsia="仿宋" w:cs="仿宋"/>
          <w:sz w:val="24"/>
          <w:szCs w:val="24"/>
        </w:rPr>
        <w:t>十三、国有资本经营预算支出决算表</w:t>
      </w:r>
      <w:r>
        <w:tab/>
      </w:r>
      <w:r>
        <w:rPr>
          <w:rFonts w:hint="eastAsia"/>
          <w:lang w:val="en-US" w:eastAsia="zh-CN"/>
        </w:rPr>
        <w:t>46</w:t>
      </w:r>
    </w:p>
    <w:p>
      <w:pPr>
        <w:pageBreakBefore w:val="0"/>
        <w:widowControl/>
        <w:kinsoku/>
        <w:wordWrap/>
        <w:topLinePunct w:val="0"/>
        <w:autoSpaceDE/>
        <w:autoSpaceDN/>
        <w:bidi w:val="0"/>
        <w:spacing w:line="560" w:lineRule="exact"/>
        <w:jc w:val="left"/>
        <w:textAlignment w:val="auto"/>
        <w:rPr>
          <w:rFonts w:hint="eastAsia" w:ascii="仿宋" w:hAnsi="仿宋" w:eastAsia="仿宋" w:cs="仿宋"/>
          <w:b w:val="0"/>
          <w:bCs/>
          <w:sz w:val="24"/>
          <w:szCs w:val="24"/>
        </w:rPr>
      </w:pPr>
      <w:bookmarkStart w:id="12" w:name="_Toc15396599"/>
      <w:bookmarkStart w:id="13" w:name="_Toc15377196"/>
      <w:r>
        <w:rPr>
          <w:rFonts w:ascii="仿宋" w:hAnsi="仿宋" w:eastAsia="仿宋"/>
          <w:b/>
          <w:sz w:val="24"/>
        </w:rPr>
        <w:br w:type="page"/>
      </w:r>
      <w:r>
        <w:rPr>
          <w:rFonts w:hint="eastAsia" w:ascii="仿宋" w:hAnsi="仿宋" w:eastAsia="仿宋"/>
          <w:b/>
          <w:bCs w:val="0"/>
          <w:sz w:val="44"/>
          <w:szCs w:val="44"/>
          <w:lang w:eastAsia="zh-CN"/>
        </w:rPr>
        <w:t>第二部分　</w:t>
      </w:r>
      <w:r>
        <w:rPr>
          <w:rStyle w:val="25"/>
          <w:rFonts w:hint="eastAsia" w:ascii="黑体" w:hAnsi="黑体" w:eastAsia="黑体"/>
          <w:b w:val="0"/>
          <w:bCs/>
        </w:rPr>
        <w:t>部门概况</w:t>
      </w:r>
      <w:bookmarkEnd w:id="12"/>
      <w:bookmarkEnd w:id="13"/>
    </w:p>
    <w:p>
      <w:pPr>
        <w:pStyle w:val="3"/>
        <w:pageBreakBefore w:val="0"/>
        <w:widowControl w:val="0"/>
        <w:numPr>
          <w:ilvl w:val="0"/>
          <w:numId w:val="0"/>
        </w:numPr>
        <w:kinsoku/>
        <w:wordWrap/>
        <w:overflowPunct/>
        <w:topLinePunct w:val="0"/>
        <w:autoSpaceDE/>
        <w:autoSpaceDN/>
        <w:bidi w:val="0"/>
        <w:adjustRightInd/>
        <w:snapToGrid/>
        <w:spacing w:before="0" w:after="0" w:line="560" w:lineRule="exact"/>
        <w:ind w:firstLine="642" w:firstLineChars="200"/>
        <w:textAlignment w:val="auto"/>
        <w:rPr>
          <w:rFonts w:hint="eastAsia" w:ascii="仿宋" w:hAnsi="仿宋" w:eastAsia="仿宋" w:cs="仿宋"/>
          <w:sz w:val="32"/>
          <w:szCs w:val="32"/>
        </w:rPr>
      </w:pPr>
      <w:r>
        <w:rPr>
          <w:rFonts w:hint="eastAsia" w:ascii="仿宋" w:hAnsi="仿宋" w:eastAsia="仿宋" w:cs="仿宋"/>
          <w:sz w:val="32"/>
          <w:szCs w:val="32"/>
        </w:rPr>
        <w:t>一、基本职能及主要工作</w:t>
      </w:r>
    </w:p>
    <w:p>
      <w:pPr>
        <w:pStyle w:val="3"/>
        <w:pageBreakBefore w:val="0"/>
        <w:widowControl w:val="0"/>
        <w:numPr>
          <w:ilvl w:val="0"/>
          <w:numId w:val="0"/>
        </w:numPr>
        <w:kinsoku/>
        <w:wordWrap/>
        <w:overflowPunct/>
        <w:topLinePunct w:val="0"/>
        <w:autoSpaceDE/>
        <w:autoSpaceDN/>
        <w:bidi w:val="0"/>
        <w:adjustRightInd/>
        <w:snapToGrid/>
        <w:spacing w:before="0" w:after="0" w:line="560" w:lineRule="exact"/>
        <w:ind w:firstLine="642"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（一）基本职能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r>
        <w:rPr>
          <w:rFonts w:hint="eastAsia" w:ascii="仿宋" w:hAnsi="仿宋" w:eastAsia="仿宋" w:cs="仿宋"/>
          <w:sz w:val="32"/>
          <w:szCs w:val="32"/>
          <w:lang w:eastAsia="zh-CN"/>
        </w:rPr>
        <w:t>。</w:t>
      </w:r>
    </w:p>
    <w:p>
      <w:pPr>
        <w:pStyle w:val="5"/>
        <w:pageBreakBefore w:val="0"/>
        <w:kinsoku/>
        <w:wordWrap/>
        <w:topLinePunct w:val="0"/>
        <w:autoSpaceDE/>
        <w:autoSpaceDN/>
        <w:bidi w:val="0"/>
        <w:adjustRightInd w:val="0"/>
        <w:snapToGrid w:val="0"/>
        <w:spacing w:before="93" w:line="560" w:lineRule="exact"/>
        <w:ind w:firstLine="674" w:firstLineChars="210"/>
        <w:textAlignment w:val="auto"/>
        <w:outlineLvl w:val="2"/>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2019年重点工作完成情况。</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实施园区扩能强基工程，完善园区基础设施建设，实现园区承载能力不断提升。年计划实施基础设施项目9个，其中：续建项目4个（其中：PPP基础设施实施项目4个），新建项目5个；全年计划竣工基础设施项目6个。年度完成基础设施投资0.5亿元以上，园区扩面100亩。</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——清江石羊工业园。完成赤化大桥和右岸滨河路2个续建项目建设。完成220亩部分场平工程，满足众鑫机械项目入园建设需要。启动清江河流域环境治理工程，力争10月开工建设。</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宝轮工业园。完成宝轮工业园六、七号地块场平工程，满足国琛食品加工项目和招商项目入驻需要。新建吉香居大道（6号）路建设。完成西洲污水处理厂管网及技改工程。续建5万平方米标准化厂房及配套建设，竣工交付使用。</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——大石工业园（泉坝拓展园）。完成泉坝滨河道路附属工程建设。力争启动大石工业园伟华纺织厂排污干管工程。</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——广元机电产业园。协调推进园区场平基础设施建设，力争年内完成必要的水电气和道路、排水等建设，满足项目入驻需要。尽快恢复雪莲大道建设，081产业新城两横三纵骨架全面形成。</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——回龙河工业园。新建1条园区道路。</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２、</w:t>
      </w:r>
      <w:r>
        <w:rPr>
          <w:rFonts w:hint="eastAsia" w:ascii="仿宋" w:hAnsi="仿宋" w:eastAsia="仿宋" w:cs="仿宋"/>
          <w:color w:val="000000"/>
          <w:sz w:val="32"/>
          <w:szCs w:val="32"/>
        </w:rPr>
        <w:t>实施园区品牌创建工程，注重园区骨干企业培育，实现园高质量发展不断增强。一是争创省级农产品加工示范（特色）园区或省级特色产业园区、特色基地。园区企业新创建省级企业技术中心、产业联盟或高新技术企业4户，四川名牌产品或驰名商标4个，通过质量体系认证8个。园区企业龙洲园、百夫长、帆舟食品、剑蜀食品、紫阳农林、智琪食品、吉香居创建成四川名牌产品或驰名商标4个，并通过质量体系认证；天英传动建成省级高新科技企业。二是加大项目招引。全年园区到位省（市）外资金7.2亿元，工业项目7个，亿元以上项目3个。全面落实项目招引分段式管理工作机制，进一步细化招商项目评审和招商协议合法性审查机制。加大对云南磨浆、利仁食品项目等洽谈项目跟踪对接，推动大石园区剑蜀食品项目、达优宝食品项目和回龙河园区循环经济项目、碱水项目、服装项目落地；引进4家食品项目落户5万平方米厂房和中小企业孵化园，引进1家以上机械、电子项目落户机电产业园。三是加快入园重点工业项目推进。进一步强化重点项目对加快构建“2+1”现代产业体系、推进新旧动能接续转换和工业园区高质量发展的支撑作用。全年推进园区16个重点工业项目建设，完成年度投资10.12亿元，其中续建智琪食品、广元吉香居食品、中小企业孵化园、汉泰建材等5个工业项目；新开工60万吨钢制品加工、四川国琛食品加工、利仁食品、辉煌食品生产线加工等10个项目，开展前期工作项目1个（云南磨浆项目）。计划年度园区吉香居食品加工项目、四川智琪食品、汉泰建材、中小企业孵化园、辉煌食品、国琛食品、利仁食品等7个工业项目竣工。</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实施园区风险防范工程，攻克园区矛盾化解难题，实现园区健康稳定发展。</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（１）</w:t>
      </w:r>
      <w:r>
        <w:rPr>
          <w:rFonts w:hint="eastAsia" w:ascii="仿宋" w:hAnsi="仿宋" w:eastAsia="仿宋" w:cs="仿宋"/>
          <w:color w:val="000000"/>
          <w:sz w:val="32"/>
          <w:szCs w:val="32"/>
        </w:rPr>
        <w:t>．依法依规，加大日航处置工作进程。依法严厉打击违法犯罪行为，对有关问题立案调查；督促日航公司加大资金筹措力度，积极主动退房退款；切实做好政策宣传引导，有效防范购房群众群访、集访等非正常和过激行为发生；积极引导日航公司依法破产清算，尽快解决日航工业园面临的难题。</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（２）</w:t>
      </w:r>
      <w:r>
        <w:rPr>
          <w:rFonts w:hint="eastAsia" w:ascii="仿宋" w:hAnsi="仿宋" w:eastAsia="仿宋" w:cs="仿宋"/>
          <w:color w:val="000000"/>
          <w:sz w:val="32"/>
          <w:szCs w:val="32"/>
        </w:rPr>
        <w:t>．“一企一策”，加大园区“僵尸企业”的处置力度。积极鼓励科粮贸易、科林木业、鑫泽矿山和皇泽彩塑采取寻找新合作伙伴或转租的方式努力盘活资产发展新的产业，尽快拍卖玉儿食品现有资产并帮助企业招引合作伙伴。全面落实“1+4”系列文件，对园区企业实施分类管理、精准服务，及时解决企业在生产经营中遇到的困难和问题，防止形成新的“僵尸企业”。</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（３）</w:t>
      </w:r>
      <w:r>
        <w:rPr>
          <w:rFonts w:hint="eastAsia" w:ascii="仿宋" w:hAnsi="仿宋" w:eastAsia="仿宋" w:cs="仿宋"/>
          <w:color w:val="000000"/>
          <w:sz w:val="32"/>
          <w:szCs w:val="32"/>
        </w:rPr>
        <w:t>．严守底线，加强园区安全生产和环保管理。全面落实企业主体责任，压实园区行业管理责任，履行一岗双责，切实加强入园基础设施项目和入园工业项目安全生产和环保管理工作，确保入驻园区生产企业不发生较大以上安全事故，园区企业全面实现达标排放。</w:t>
      </w:r>
    </w:p>
    <w:p>
      <w:pPr>
        <w:pageBreakBefore w:val="0"/>
        <w:kinsoku/>
        <w:wordWrap/>
        <w:overflowPunct w:val="0"/>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４、</w:t>
      </w:r>
      <w:r>
        <w:rPr>
          <w:rFonts w:hint="eastAsia" w:ascii="仿宋" w:hAnsi="仿宋" w:eastAsia="仿宋" w:cs="仿宋"/>
          <w:color w:val="000000"/>
          <w:sz w:val="32"/>
          <w:szCs w:val="32"/>
        </w:rPr>
        <w:t>实施党建引领工程，加强园区党建工作，实现园区治理能力不断增强。切实加强机关和园区党建工作，</w:t>
      </w:r>
      <w:r>
        <w:rPr>
          <w:rFonts w:hint="eastAsia" w:ascii="仿宋" w:hAnsi="仿宋" w:eastAsia="仿宋" w:cs="仿宋"/>
          <w:color w:val="000000"/>
          <w:sz w:val="32"/>
          <w:szCs w:val="32"/>
          <w:lang w:eastAsia="zh-CN"/>
        </w:rPr>
        <w:t>落实全面从严治党</w:t>
      </w:r>
      <w:r>
        <w:rPr>
          <w:rFonts w:hint="eastAsia" w:ascii="仿宋" w:hAnsi="仿宋" w:eastAsia="仿宋" w:cs="仿宋"/>
          <w:color w:val="000000"/>
          <w:sz w:val="32"/>
          <w:szCs w:val="32"/>
        </w:rPr>
        <w:t>和党风廉政建设各项规定。坚持社会主义核心价值观，强化意识形态领域工作，扎实做好宣传、统战、政法、组织、人才、依法治理、文明创建、党务政务公开等各项工作。认真开展省委第三巡视组巡视反馈问题、经济责任审计反馈问题、区委巡查组反馈问题的整改工作，确保按期整改到位。全面落实决战决胜脱贫攻坚迎国检各项要求，完成宝轮镇田垭村和范家村脱贫攻坚工作。</w:t>
      </w:r>
      <w:bookmarkStart w:id="14" w:name="_Toc15396601"/>
      <w:bookmarkStart w:id="15" w:name="_Toc15377200"/>
    </w:p>
    <w:p>
      <w:pPr>
        <w:pageBreakBefore w:val="0"/>
        <w:kinsoku/>
        <w:wordWrap/>
        <w:overflowPunct w:val="0"/>
        <w:topLinePunct w:val="0"/>
        <w:autoSpaceDE/>
        <w:autoSpaceDN/>
        <w:bidi w:val="0"/>
        <w:spacing w:line="560" w:lineRule="exact"/>
        <w:ind w:firstLine="642" w:firstLineChars="200"/>
        <w:textAlignment w:val="auto"/>
        <w:rPr>
          <w:rStyle w:val="26"/>
          <w:rFonts w:hint="eastAsia" w:ascii="仿宋" w:hAnsi="仿宋" w:eastAsia="仿宋" w:cs="仿宋"/>
          <w:b/>
          <w:bCs/>
          <w:sz w:val="32"/>
          <w:szCs w:val="32"/>
        </w:rPr>
      </w:pPr>
      <w:r>
        <w:rPr>
          <w:rFonts w:hint="eastAsia" w:ascii="仿宋" w:hAnsi="仿宋" w:eastAsia="仿宋" w:cs="仿宋"/>
          <w:b/>
          <w:bCs/>
          <w:color w:val="000000"/>
          <w:sz w:val="32"/>
          <w:szCs w:val="32"/>
        </w:rPr>
        <w:t>二、机</w:t>
      </w:r>
      <w:r>
        <w:rPr>
          <w:rStyle w:val="26"/>
          <w:rFonts w:hint="eastAsia" w:ascii="仿宋" w:hAnsi="仿宋" w:eastAsia="仿宋" w:cs="仿宋"/>
          <w:b/>
          <w:bCs/>
          <w:sz w:val="32"/>
          <w:szCs w:val="32"/>
        </w:rPr>
        <w:t>构设置</w:t>
      </w:r>
      <w:bookmarkEnd w:id="14"/>
      <w:bookmarkEnd w:id="1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sz w:val="32"/>
          <w:szCs w:val="32"/>
        </w:rPr>
        <w:t>机构情况：本单位属全额</w:t>
      </w:r>
      <w:r>
        <w:rPr>
          <w:rFonts w:hint="eastAsia" w:ascii="仿宋" w:hAnsi="仿宋" w:eastAsia="仿宋" w:cs="仿宋"/>
          <w:sz w:val="32"/>
          <w:szCs w:val="32"/>
          <w:lang w:eastAsia="zh-CN"/>
        </w:rPr>
        <w:t>拨</w:t>
      </w:r>
      <w:r>
        <w:rPr>
          <w:rFonts w:hint="eastAsia" w:ascii="仿宋" w:hAnsi="仿宋" w:eastAsia="仿宋" w:cs="仿宋"/>
          <w:sz w:val="32"/>
          <w:szCs w:val="32"/>
        </w:rPr>
        <w:t>款事业单位，部门决算属1个独立核算机构，与上年同期一样。本单位机构设置情况：设综合股、规划建设股、项目推进股、安全环保股、党群工作股和宝轮工业园区管理办公室、大石工业园区管理办公室、081工业园区管理办公室、清江石羊工业园区管理办公室9个内设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color w:val="000000"/>
          <w:sz w:val="32"/>
          <w:szCs w:val="32"/>
        </w:rPr>
        <w:t>单位人员情况：编制人数20人，控编1人。年末实有人数19人，其中：</w:t>
      </w:r>
      <w:r>
        <w:rPr>
          <w:rFonts w:hint="eastAsia" w:ascii="仿宋" w:hAnsi="仿宋" w:eastAsia="仿宋" w:cs="仿宋"/>
          <w:sz w:val="32"/>
          <w:szCs w:val="32"/>
        </w:rPr>
        <w:t>全额拨款事业人员18人，工勤控制编1人。</w:t>
      </w:r>
      <w:r>
        <w:rPr>
          <w:rFonts w:hint="eastAsia" w:ascii="仿宋" w:hAnsi="仿宋" w:eastAsia="仿宋" w:cs="仿宋"/>
          <w:color w:val="000000"/>
          <w:sz w:val="32"/>
          <w:szCs w:val="32"/>
        </w:rPr>
        <w:br w:type="page"/>
      </w:r>
    </w:p>
    <w:p>
      <w:pPr>
        <w:pStyle w:val="2"/>
        <w:ind w:right="440"/>
        <w:jc w:val="right"/>
        <w:rPr>
          <w:rStyle w:val="25"/>
          <w:rFonts w:ascii="黑体" w:hAnsi="黑体" w:eastAsia="黑体"/>
          <w:b w:val="0"/>
          <w:bCs w:val="0"/>
        </w:rPr>
      </w:pPr>
      <w:bookmarkStart w:id="16" w:name="_Toc15377204"/>
      <w:bookmarkStart w:id="1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677.96万元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454.20</w:t>
      </w:r>
      <w:r>
        <w:rPr>
          <w:rFonts w:hint="eastAsia" w:ascii="仿宋" w:hAnsi="仿宋" w:eastAsia="仿宋"/>
          <w:color w:val="000000"/>
          <w:sz w:val="32"/>
          <w:szCs w:val="32"/>
        </w:rPr>
        <w:t>万元。与2018年收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868.05万元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791.55</w:t>
      </w:r>
      <w:r>
        <w:rPr>
          <w:rFonts w:hint="eastAsia" w:ascii="仿宋" w:hAnsi="仿宋" w:eastAsia="仿宋"/>
          <w:color w:val="000000"/>
          <w:sz w:val="32"/>
          <w:szCs w:val="32"/>
        </w:rPr>
        <w:t>万元相比，收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190.09万元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出减少</w:t>
      </w:r>
      <w:r>
        <w:rPr>
          <w:rFonts w:hint="eastAsia" w:ascii="仿宋" w:hAnsi="仿宋" w:eastAsia="仿宋"/>
          <w:color w:val="000000"/>
          <w:sz w:val="32"/>
          <w:szCs w:val="32"/>
          <w:lang w:val="en-US" w:eastAsia="zh-CN"/>
        </w:rPr>
        <w:t>337.35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21.90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42.62%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项目减少及上年度项目竣工。</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rPr>
          <w:rFonts w:hint="eastAsia" w:ascii="仿宋" w:hAnsi="仿宋" w:eastAsia="仿宋"/>
          <w:color w:val="000000" w:themeColor="text1"/>
          <w:sz w:val="32"/>
          <w:szCs w:val="32"/>
          <w:lang w:eastAsia="zh-CN"/>
          <w14:textFill>
            <w14:solidFill>
              <w14:schemeClr w14:val="tx1"/>
            </w14:solidFill>
          </w14:textFill>
        </w:rPr>
      </w:pPr>
      <w:r>
        <w:drawing>
          <wp:anchor distT="0" distB="0" distL="114300" distR="114300" simplePos="0" relativeHeight="251658240" behindDoc="0" locked="0" layoutInCell="1" allowOverlap="1">
            <wp:simplePos x="0" y="0"/>
            <wp:positionH relativeFrom="column">
              <wp:posOffset>57150</wp:posOffset>
            </wp:positionH>
            <wp:positionV relativeFrom="paragraph">
              <wp:posOffset>140970</wp:posOffset>
            </wp:positionV>
            <wp:extent cx="5423535" cy="1802130"/>
            <wp:effectExtent l="0" t="0" r="0" b="0"/>
            <wp:wrapTopAndBottom/>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5423535" cy="1802130"/>
                    </a:xfrm>
                    <a:prstGeom prst="rect">
                      <a:avLst/>
                    </a:prstGeom>
                    <a:noFill/>
                    <a:ln>
                      <a:noFill/>
                    </a:ln>
                  </pic:spPr>
                </pic:pic>
              </a:graphicData>
            </a:graphic>
          </wp:anchor>
        </w:drawing>
      </w:r>
    </w:p>
    <w:p>
      <w:pPr>
        <w:pStyle w:val="2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b w:val="0"/>
        </w:rPr>
      </w:pPr>
      <w:bookmarkStart w:id="20" w:name="_Toc15396604"/>
      <w:bookmarkStart w:id="21"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677.96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477.96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70.50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29.50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0"/>
        </w:numPr>
        <w:spacing w:line="600" w:lineRule="exact"/>
        <w:outlineLvl w:val="1"/>
        <w:rPr>
          <w:rFonts w:hint="eastAsia" w:ascii="黑体" w:hAnsi="黑体" w:eastAsia="黑体"/>
          <w:color w:val="000000"/>
          <w:sz w:val="32"/>
          <w:szCs w:val="32"/>
          <w:lang w:eastAsia="zh-CN"/>
        </w:rPr>
      </w:pPr>
      <w:bookmarkStart w:id="22" w:name="_Toc15396605"/>
      <w:bookmarkStart w:id="23" w:name="_Toc15377207"/>
      <w:r>
        <w:drawing>
          <wp:anchor distT="0" distB="0" distL="114300" distR="114300" simplePos="0" relativeHeight="251659264" behindDoc="0" locked="0" layoutInCell="1" allowOverlap="1">
            <wp:simplePos x="0" y="0"/>
            <wp:positionH relativeFrom="column">
              <wp:posOffset>282575</wp:posOffset>
            </wp:positionH>
            <wp:positionV relativeFrom="paragraph">
              <wp:posOffset>142875</wp:posOffset>
            </wp:positionV>
            <wp:extent cx="4953000" cy="2581275"/>
            <wp:effectExtent l="0" t="0" r="0" b="0"/>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4953000" cy="2581275"/>
                    </a:xfrm>
                    <a:prstGeom prst="rect">
                      <a:avLst/>
                    </a:prstGeom>
                    <a:noFill/>
                    <a:ln>
                      <a:noFill/>
                    </a:ln>
                  </pic:spPr>
                </pic:pic>
              </a:graphicData>
            </a:graphic>
          </wp:anchor>
        </w:drawing>
      </w:r>
    </w:p>
    <w:p>
      <w:pPr>
        <w:pStyle w:val="2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454.20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217.23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47.83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236.97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52.17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228600</wp:posOffset>
            </wp:positionV>
            <wp:extent cx="5476875" cy="2466975"/>
            <wp:effectExtent l="0" t="0" r="0" b="0"/>
            <wp:wrapTopAndBottom/>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8"/>
                    <a:stretch>
                      <a:fillRect/>
                    </a:stretch>
                  </pic:blipFill>
                  <pic:spPr>
                    <a:xfrm>
                      <a:off x="0" y="0"/>
                      <a:ext cx="5476875" cy="2466975"/>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677.96万元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454.20</w:t>
      </w:r>
      <w:r>
        <w:rPr>
          <w:rFonts w:hint="eastAsia" w:ascii="仿宋" w:hAnsi="仿宋" w:eastAsia="仿宋"/>
          <w:color w:val="000000"/>
          <w:sz w:val="32"/>
          <w:szCs w:val="32"/>
        </w:rPr>
        <w:t>万元。与2018年收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868.05万元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791.55</w:t>
      </w:r>
      <w:r>
        <w:rPr>
          <w:rFonts w:hint="eastAsia" w:ascii="仿宋" w:hAnsi="仿宋" w:eastAsia="仿宋"/>
          <w:color w:val="000000"/>
          <w:sz w:val="32"/>
          <w:szCs w:val="32"/>
        </w:rPr>
        <w:t>万元相比，收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190.09万元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出减少</w:t>
      </w:r>
      <w:r>
        <w:rPr>
          <w:rFonts w:hint="eastAsia" w:ascii="仿宋" w:hAnsi="仿宋" w:eastAsia="仿宋"/>
          <w:color w:val="000000"/>
          <w:sz w:val="32"/>
          <w:szCs w:val="32"/>
          <w:lang w:val="en-US" w:eastAsia="zh-CN"/>
        </w:rPr>
        <w:t>337.35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21.90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42.62%</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2018年度</w:t>
      </w:r>
      <w:r>
        <w:rPr>
          <w:rFonts w:hint="eastAsia" w:ascii="仿宋" w:hAnsi="仿宋" w:eastAsia="仿宋"/>
          <w:color w:val="000000"/>
          <w:sz w:val="32"/>
          <w:szCs w:val="32"/>
          <w:lang w:eastAsia="zh-CN"/>
        </w:rPr>
        <w:t>党群活动中心、工业强县示范县等项目已完工，</w:t>
      </w:r>
      <w:r>
        <w:rPr>
          <w:rFonts w:hint="eastAsia" w:ascii="仿宋" w:hAnsi="仿宋" w:eastAsia="仿宋"/>
          <w:color w:val="000000"/>
          <w:sz w:val="32"/>
          <w:szCs w:val="32"/>
          <w:lang w:val="en-US" w:eastAsia="zh-CN"/>
        </w:rPr>
        <w:t>2019年未新增项目</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120650</wp:posOffset>
            </wp:positionH>
            <wp:positionV relativeFrom="paragraph">
              <wp:posOffset>41910</wp:posOffset>
            </wp:positionV>
            <wp:extent cx="5436235" cy="2429510"/>
            <wp:effectExtent l="0" t="0" r="0" b="0"/>
            <wp:wrapTopAndBottom/>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9"/>
                    <a:stretch>
                      <a:fillRect/>
                    </a:stretch>
                  </pic:blipFill>
                  <pic:spPr>
                    <a:xfrm>
                      <a:off x="0" y="0"/>
                      <a:ext cx="5436235" cy="2429510"/>
                    </a:xfrm>
                    <a:prstGeom prst="rect">
                      <a:avLst/>
                    </a:prstGeom>
                    <a:noFill/>
                    <a:ln>
                      <a:noFill/>
                    </a:ln>
                  </pic:spPr>
                </pic:pic>
              </a:graphicData>
            </a:graphic>
          </wp:anchor>
        </w:drawing>
      </w: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354.20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77.98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759.55</w:t>
      </w:r>
      <w:r>
        <w:rPr>
          <w:rFonts w:hint="eastAsia" w:ascii="仿宋" w:hAnsi="仿宋" w:eastAsia="仿宋"/>
          <w:color w:val="000000"/>
          <w:sz w:val="32"/>
          <w:szCs w:val="32"/>
        </w:rPr>
        <w:t>万元相比，一般公共预算财政拨款减少</w:t>
      </w:r>
      <w:r>
        <w:rPr>
          <w:rFonts w:hint="eastAsia" w:ascii="仿宋" w:hAnsi="仿宋" w:eastAsia="仿宋"/>
          <w:color w:val="000000"/>
          <w:sz w:val="32"/>
          <w:szCs w:val="32"/>
          <w:lang w:val="en-US" w:eastAsia="zh-CN"/>
        </w:rPr>
        <w:t>405.35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53.37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2018年度</w:t>
      </w:r>
      <w:r>
        <w:rPr>
          <w:rFonts w:hint="eastAsia" w:ascii="仿宋" w:hAnsi="仿宋" w:eastAsia="仿宋"/>
          <w:color w:val="000000"/>
          <w:sz w:val="32"/>
          <w:szCs w:val="32"/>
          <w:lang w:eastAsia="zh-CN"/>
        </w:rPr>
        <w:t>党群活动中心、工业强县示范县等项目已完工，</w:t>
      </w:r>
      <w:r>
        <w:rPr>
          <w:rFonts w:hint="eastAsia" w:ascii="仿宋" w:hAnsi="仿宋" w:eastAsia="仿宋"/>
          <w:color w:val="000000"/>
          <w:sz w:val="32"/>
          <w:szCs w:val="32"/>
          <w:lang w:val="en-US" w:eastAsia="zh-CN"/>
        </w:rPr>
        <w:t>2019年无新增项目。</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w:t>
      </w:r>
      <w:r>
        <w:drawing>
          <wp:anchor distT="0" distB="0" distL="114300" distR="114300" simplePos="0" relativeHeight="251662336" behindDoc="0" locked="0" layoutInCell="1" allowOverlap="1">
            <wp:simplePos x="0" y="0"/>
            <wp:positionH relativeFrom="column">
              <wp:posOffset>180975</wp:posOffset>
            </wp:positionH>
            <wp:positionV relativeFrom="paragraph">
              <wp:posOffset>419100</wp:posOffset>
            </wp:positionV>
            <wp:extent cx="5269230" cy="2172335"/>
            <wp:effectExtent l="0" t="0" r="0" b="18415"/>
            <wp:wrapTopAndBottom/>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pic:cNvPicPr>
                  </pic:nvPicPr>
                  <pic:blipFill>
                    <a:blip r:embed="rId10"/>
                    <a:stretch>
                      <a:fillRect/>
                    </a:stretch>
                  </pic:blipFill>
                  <pic:spPr>
                    <a:xfrm>
                      <a:off x="0" y="0"/>
                      <a:ext cx="5269230" cy="2172335"/>
                    </a:xfrm>
                    <a:prstGeom prst="rect">
                      <a:avLst/>
                    </a:prstGeom>
                    <a:noFill/>
                    <a:ln>
                      <a:noFill/>
                    </a:ln>
                  </pic:spPr>
                </pic:pic>
              </a:graphicData>
            </a:graphic>
          </wp:anchor>
        </w:drawing>
      </w:r>
      <w:r>
        <w:rPr>
          <w:rFonts w:hint="eastAsia" w:ascii="仿宋" w:hAnsi="仿宋" w:eastAsia="仿宋"/>
          <w:color w:val="000000" w:themeColor="text1"/>
          <w:sz w:val="32"/>
          <w:szCs w:val="32"/>
          <w14:textFill>
            <w14:solidFill>
              <w14:schemeClr w14:val="tx1"/>
            </w14:solidFill>
          </w14:textFill>
        </w:rPr>
        <w:t>状图）</w:t>
      </w:r>
    </w:p>
    <w:p>
      <w:pPr>
        <w:spacing w:line="600" w:lineRule="exact"/>
        <w:ind w:firstLine="642"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354.20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社会保障和就业支出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19.97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5.64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8.32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2.34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农林水支出</w:t>
      </w:r>
      <w:r>
        <w:rPr>
          <w:rFonts w:hint="eastAsia" w:ascii="仿宋" w:hAnsi="仿宋" w:eastAsia="仿宋"/>
          <w:b/>
          <w:bCs/>
          <w:color w:val="000000" w:themeColor="text1"/>
          <w:sz w:val="32"/>
          <w:szCs w:val="32"/>
          <w14:textFill>
            <w14:solidFill>
              <w14:schemeClr w14:val="tx1"/>
            </w14:solidFill>
          </w14:textFill>
        </w:rPr>
        <w:t>（类）支出</w:t>
      </w:r>
      <w:r>
        <w:rPr>
          <w:rFonts w:hint="eastAsia" w:ascii="仿宋" w:hAnsi="仿宋" w:eastAsia="仿宋"/>
          <w:b/>
          <w:bCs/>
          <w:color w:val="000000" w:themeColor="text1"/>
          <w:sz w:val="32"/>
          <w:szCs w:val="32"/>
          <w:lang w:val="en-US" w:eastAsia="zh-CN"/>
          <w14:textFill>
            <w14:solidFill>
              <w14:schemeClr w14:val="tx1"/>
            </w14:solidFill>
          </w14:textFill>
        </w:rPr>
        <w:t>31.9</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9.0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资源勘探信息等支出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225.26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63.60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12.65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其他</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56.1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15.85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420" w:firstLineChars="200"/>
        <w:rPr>
          <w:rFonts w:hint="eastAsia" w:ascii="仿宋" w:hAnsi="仿宋" w:eastAsia="仿宋"/>
          <w:b/>
          <w:color w:val="000000"/>
          <w:sz w:val="32"/>
          <w:szCs w:val="32"/>
        </w:rPr>
      </w:pPr>
      <w:r>
        <w:drawing>
          <wp:anchor distT="0" distB="0" distL="114300" distR="114300" simplePos="0" relativeHeight="251665408" behindDoc="0" locked="0" layoutInCell="1" allowOverlap="1">
            <wp:simplePos x="0" y="0"/>
            <wp:positionH relativeFrom="column">
              <wp:posOffset>200025</wp:posOffset>
            </wp:positionH>
            <wp:positionV relativeFrom="paragraph">
              <wp:posOffset>752475</wp:posOffset>
            </wp:positionV>
            <wp:extent cx="5304790" cy="2077085"/>
            <wp:effectExtent l="0" t="0" r="0" b="18415"/>
            <wp:wrapTopAndBottom/>
            <wp:docPr id="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true"/>
                    </pic:cNvPicPr>
                  </pic:nvPicPr>
                  <pic:blipFill>
                    <a:blip r:embed="rId11"/>
                    <a:stretch>
                      <a:fillRect/>
                    </a:stretch>
                  </pic:blipFill>
                  <pic:spPr>
                    <a:xfrm>
                      <a:off x="0" y="0"/>
                      <a:ext cx="5304790" cy="2077085"/>
                    </a:xfrm>
                    <a:prstGeom prst="rect">
                      <a:avLst/>
                    </a:prstGeom>
                    <a:noFill/>
                    <a:ln>
                      <a:noFill/>
                    </a:ln>
                  </pic:spPr>
                </pic:pic>
              </a:graphicData>
            </a:graphic>
          </wp:anchor>
        </w:drawing>
      </w:r>
      <w:r>
        <w:rPr>
          <w:rFonts w:hint="eastAsia" w:ascii="仿宋" w:hAnsi="仿宋" w:eastAsia="仿宋"/>
          <w:color w:val="000000"/>
          <w:sz w:val="32"/>
          <w:szCs w:val="32"/>
        </w:rPr>
        <w:t>（图6：一般公共预算财政拨款支出决算结构）（饼状图）</w:t>
      </w:r>
      <w:bookmarkStart w:id="30" w:name="_Toc15377212"/>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0"/>
    </w:p>
    <w:p>
      <w:pPr>
        <w:spacing w:line="600" w:lineRule="exact"/>
        <w:ind w:firstLine="642" w:firstLineChars="200"/>
        <w:outlineLvl w:val="2"/>
        <w:rPr>
          <w:rFonts w:ascii="仿宋" w:hAnsi="仿宋" w:eastAsia="仿宋"/>
          <w:color w:val="FF0000"/>
          <w:sz w:val="32"/>
          <w:szCs w:val="32"/>
        </w:rPr>
      </w:pPr>
      <w:bookmarkStart w:id="31" w:name="_Toc15378460"/>
      <w:bookmarkStart w:id="32" w:name="_Toc15377444"/>
      <w:bookmarkStart w:id="33"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lang w:val="en-US" w:eastAsia="zh-CN"/>
        </w:rPr>
        <w:t>354.20</w:t>
      </w:r>
      <w:r>
        <w:rPr>
          <w:rFonts w:hint="eastAsia" w:ascii="仿宋" w:hAnsi="仿宋" w:eastAsia="仿宋"/>
          <w:color w:val="FF0000"/>
          <w:sz w:val="32"/>
          <w:szCs w:val="32"/>
          <w:lang w:val="en-US" w:eastAsia="zh-CN"/>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Fonts w:hint="eastAsia" w:ascii="仿宋" w:hAnsi="仿宋" w:eastAsia="仿宋"/>
          <w:b/>
          <w:bCs/>
          <w:color w:val="000000"/>
          <w:sz w:val="32"/>
          <w:szCs w:val="32"/>
        </w:rPr>
        <w:t>收入</w:t>
      </w:r>
      <w:r>
        <w:rPr>
          <w:rFonts w:hint="eastAsia" w:ascii="仿宋" w:hAnsi="仿宋" w:eastAsia="仿宋"/>
          <w:b/>
          <w:bCs/>
          <w:color w:val="000000"/>
          <w:sz w:val="32"/>
          <w:szCs w:val="32"/>
          <w:lang w:val="en-US" w:eastAsia="zh-CN"/>
        </w:rPr>
        <w:t>477.96</w:t>
      </w:r>
      <w:r>
        <w:rPr>
          <w:rFonts w:hint="eastAsia" w:ascii="仿宋" w:hAnsi="仿宋" w:eastAsia="仿宋"/>
          <w:b/>
          <w:bCs/>
          <w:color w:val="000000"/>
          <w:sz w:val="32"/>
          <w:szCs w:val="32"/>
        </w:rPr>
        <w:t>万元</w:t>
      </w:r>
      <w:r>
        <w:rPr>
          <w:rStyle w:val="15"/>
          <w:rFonts w:hint="eastAsia" w:ascii="仿宋" w:hAnsi="仿宋" w:eastAsia="仿宋"/>
          <w:bCs/>
          <w:color w:val="000000"/>
          <w:sz w:val="32"/>
          <w:szCs w:val="32"/>
          <w:lang w:val="en-US" w:eastAsia="zh-CN"/>
        </w:rPr>
        <w:t>74.11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1"/>
      <w:bookmarkEnd w:id="32"/>
      <w:bookmarkEnd w:id="33"/>
    </w:p>
    <w:p>
      <w:pPr>
        <w:numPr>
          <w:ilvl w:val="0"/>
          <w:numId w:val="3"/>
        </w:numPr>
        <w:spacing w:line="600" w:lineRule="exact"/>
        <w:ind w:firstLine="642" w:firstLineChars="200"/>
        <w:rPr>
          <w:rStyle w:val="15"/>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社会保障和就业</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Cs/>
          <w:color w:val="000000"/>
          <w:sz w:val="32"/>
          <w:szCs w:val="32"/>
          <w:lang w:eastAsia="zh-CN"/>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18.34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Fonts w:hint="eastAsia" w:ascii="仿宋" w:hAnsi="仿宋" w:eastAsia="仿宋"/>
          <w:b/>
          <w:color w:val="000000" w:themeColor="text1"/>
          <w:sz w:val="32"/>
          <w:szCs w:val="32"/>
          <w:lang w:eastAsia="zh-CN"/>
          <w14:textFill>
            <w14:solidFill>
              <w14:schemeClr w14:val="tx1"/>
            </w14:solidFill>
          </w14:textFill>
        </w:rPr>
        <w:t>社会保障和就业</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其他社会保障和就业支出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Fonts w:hint="eastAsia" w:ascii="仿宋" w:hAnsi="仿宋" w:eastAsia="仿宋"/>
          <w:b/>
          <w:color w:val="000000" w:themeColor="text1"/>
          <w:sz w:val="32"/>
          <w:szCs w:val="32"/>
          <w:lang w:eastAsia="zh-CN"/>
          <w14:textFill>
            <w14:solidFill>
              <w14:schemeClr w14:val="tx1"/>
            </w14:solidFill>
          </w14:textFill>
        </w:rPr>
        <w:t>卫生健康</w:t>
      </w:r>
      <w:r>
        <w:rPr>
          <w:rFonts w:hint="eastAsia" w:ascii="仿宋" w:hAnsi="仿宋" w:eastAsia="仿宋"/>
          <w:b/>
          <w:color w:val="000000" w:themeColor="text1"/>
          <w:sz w:val="32"/>
          <w:szCs w:val="32"/>
          <w14:textFill>
            <w14:solidFill>
              <w14:schemeClr w14:val="tx1"/>
            </w14:solidFill>
          </w14:textFill>
        </w:rPr>
        <w:t>（类）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事业单位医疗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8.32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扶贫</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其他扶贫支出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31.9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资源勘探信息等</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资源勘探开发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一般行政管理事务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资源勘探信息等</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工业和信息产业监管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Cs/>
          <w:color w:val="000000"/>
          <w:sz w:val="32"/>
          <w:szCs w:val="32"/>
          <w:lang w:val="en-US" w:eastAsia="zh-CN"/>
        </w:rPr>
        <w:t>176.28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资源勘探信息等</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工业和信息产业监管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一般行政管理事务</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Cs/>
          <w:color w:val="000000"/>
          <w:sz w:val="32"/>
          <w:szCs w:val="32"/>
          <w:lang w:val="en-US" w:eastAsia="zh-CN"/>
        </w:rPr>
        <w:t>47.18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87.03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追加九项大比武等项目</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住房改革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12.65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9</w:t>
      </w:r>
      <w:r>
        <w:rPr>
          <w:rStyle w:val="15"/>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其他</w:t>
      </w:r>
      <w:r>
        <w:rPr>
          <w:rFonts w:hint="eastAsia" w:ascii="仿宋" w:hAnsi="仿宋" w:eastAsia="仿宋"/>
          <w:b/>
          <w:bCs/>
          <w:color w:val="000000" w:themeColor="text1"/>
          <w:sz w:val="32"/>
          <w:szCs w:val="32"/>
          <w14:textFill>
            <w14:solidFill>
              <w14:schemeClr w14:val="tx1"/>
            </w14:solidFill>
          </w14:textFill>
        </w:rPr>
        <w:t>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其他支出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其他支出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56.1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56.1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此项目</w:t>
      </w:r>
      <w:r>
        <w:rPr>
          <w:rStyle w:val="15"/>
          <w:rFonts w:hint="eastAsia" w:ascii="仿宋" w:hAnsi="仿宋" w:eastAsia="仿宋"/>
          <w:b w:val="0"/>
          <w:bCs/>
          <w:color w:val="000000"/>
          <w:sz w:val="32"/>
          <w:szCs w:val="32"/>
          <w:lang w:val="en-US" w:eastAsia="zh-CN"/>
        </w:rPr>
        <w:t>2018年已支付43.9万元，2019年支付56.1万元</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217.23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200.72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16.51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9.62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55.99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公务车改革后，车辆维护费减少</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34.52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99.47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158750</wp:posOffset>
            </wp:positionH>
            <wp:positionV relativeFrom="paragraph">
              <wp:posOffset>180975</wp:posOffset>
            </wp:positionV>
            <wp:extent cx="5162550" cy="2514600"/>
            <wp:effectExtent l="0" t="0" r="0" b="0"/>
            <wp:wrapTopAndBottom/>
            <wp:docPr id="7"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true"/>
                    </pic:cNvPicPr>
                  </pic:nvPicPr>
                  <pic:blipFill>
                    <a:blip r:embed="rId12"/>
                    <a:stretch>
                      <a:fillRect/>
                    </a:stretch>
                  </pic:blipFill>
                  <pic:spPr>
                    <a:xfrm>
                      <a:off x="0" y="0"/>
                      <a:ext cx="5162550" cy="251460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ascii="仿宋_GB2312" w:eastAsia="仿宋_GB2312"/>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3.97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34.52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7.53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65.48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公车改革后，车辆维护费用减少。</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3.97</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到园区检查工作、园区协调项目建设及项目推进、下乡扶贫</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5.65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99.47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5.65</w:t>
      </w:r>
      <w:r>
        <w:rPr>
          <w:rFonts w:hint="eastAsia" w:ascii="仿宋_GB2312" w:eastAsia="仿宋_GB2312"/>
          <w:color w:val="000000"/>
          <w:sz w:val="32"/>
          <w:szCs w:val="32"/>
        </w:rPr>
        <w:t>万元，主要用于执行公务、开展业务活动开支的用餐费等。</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89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711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5.65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招商引资接待、园区项目协调等</w:t>
      </w:r>
      <w:r>
        <w:rPr>
          <w:rFonts w:hint="eastAsia" w:ascii="仿宋_GB2312" w:eastAsia="仿宋_GB2312"/>
          <w:color w:val="000000"/>
          <w:sz w:val="32"/>
          <w:szCs w:val="32"/>
        </w:rPr>
        <w:t>。其中：</w:t>
      </w:r>
      <w:r>
        <w:rPr>
          <w:rFonts w:hint="eastAsia" w:ascii="仿宋_GB2312" w:eastAsia="仿宋_GB2312"/>
          <w:color w:val="000000"/>
          <w:sz w:val="32"/>
          <w:szCs w:val="32"/>
          <w:lang w:eastAsia="zh-CN"/>
        </w:rPr>
        <w:t>招商引资接待支出</w:t>
      </w:r>
      <w:r>
        <w:rPr>
          <w:rFonts w:hint="eastAsia" w:ascii="仿宋_GB2312" w:eastAsia="仿宋_GB2312"/>
          <w:color w:val="000000"/>
          <w:sz w:val="32"/>
          <w:szCs w:val="32"/>
          <w:lang w:val="en-US" w:eastAsia="zh-CN"/>
        </w:rPr>
        <w:t>2.11万元，园区项目协调等接待3.54万元。</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w:t>
      </w:r>
    </w:p>
    <w:p>
      <w:pPr>
        <w:numPr>
          <w:ilvl w:val="0"/>
          <w:numId w:val="4"/>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44" w:name="_Toc15396612"/>
      <w:bookmarkStart w:id="45"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广元市利州区工业集中发展区管理委员会</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广元市利州区工业集中发展区管理委员会</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39.7</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39.7</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宝轮工业园区规划环评咨询费</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广元市利州区工业集中发展区管理委员会</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w:t>
      </w:r>
      <w:r>
        <w:rPr>
          <w:rFonts w:hint="eastAsia" w:ascii="仿宋_GB2312" w:eastAsia="仿宋_GB2312"/>
          <w:color w:val="000000" w:themeColor="text1"/>
          <w:sz w:val="32"/>
          <w:szCs w:val="32"/>
          <w:lang w:eastAsia="zh-CN"/>
          <w14:textFill>
            <w14:solidFill>
              <w14:schemeClr w14:val="tx1"/>
            </w14:solidFill>
          </w14:textFill>
        </w:rPr>
        <w:t>于单位开展公车用车。</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 w:hAnsi="仿宋" w:eastAsia="仿宋" w:cs="仿宋"/>
          <w:sz w:val="32"/>
          <w:szCs w:val="32"/>
        </w:rPr>
        <w:t>园区基础设施建设PPP项目</w:t>
      </w:r>
      <w:r>
        <w:rPr>
          <w:rFonts w:hint="eastAsia" w:ascii="仿宋" w:hAnsi="仿宋" w:eastAsia="仿宋" w:cs="仿宋"/>
          <w:sz w:val="32"/>
          <w:szCs w:val="32"/>
          <w:lang w:eastAsia="zh-CN"/>
        </w:rPr>
        <w:t>、支持</w:t>
      </w:r>
      <w:r>
        <w:rPr>
          <w:rFonts w:hint="eastAsia" w:ascii="仿宋" w:hAnsi="仿宋" w:eastAsia="仿宋" w:cs="仿宋"/>
          <w:sz w:val="32"/>
          <w:szCs w:val="32"/>
        </w:rPr>
        <w:t>园区</w:t>
      </w:r>
      <w:r>
        <w:rPr>
          <w:rFonts w:hint="eastAsia" w:ascii="仿宋" w:hAnsi="仿宋" w:eastAsia="仿宋" w:cs="仿宋"/>
          <w:sz w:val="32"/>
          <w:szCs w:val="32"/>
          <w:lang w:eastAsia="zh-CN"/>
        </w:rPr>
        <w:t>企业产业发展资金、项目协调管理费、</w:t>
      </w:r>
      <w:r>
        <w:rPr>
          <w:rFonts w:hint="eastAsia" w:ascii="仿宋" w:hAnsi="仿宋" w:eastAsia="仿宋" w:cs="仿宋"/>
          <w:b w:val="0"/>
          <w:bCs w:val="0"/>
          <w:sz w:val="32"/>
          <w:szCs w:val="32"/>
          <w:lang w:val="en-US" w:eastAsia="zh-CN"/>
        </w:rPr>
        <w:t>“两代一委员”视察园区工作经费、其他扶贫</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 w:hAnsi="仿宋" w:eastAsia="仿宋" w:cs="仿宋"/>
          <w:sz w:val="28"/>
          <w:szCs w:val="28"/>
          <w:shd w:val="clear" w:fill="FFFFFF"/>
          <w:lang w:val="en-US" w:eastAsia="zh-CN"/>
        </w:rPr>
        <w:t>2019</w:t>
      </w:r>
      <w:r>
        <w:rPr>
          <w:rFonts w:hint="eastAsia" w:ascii="仿宋" w:hAnsi="仿宋" w:eastAsia="仿宋" w:cs="仿宋"/>
          <w:sz w:val="28"/>
          <w:szCs w:val="28"/>
          <w:shd w:val="clear" w:fill="FFFFFF"/>
        </w:rPr>
        <w:t>年，</w:t>
      </w:r>
      <w:r>
        <w:rPr>
          <w:rFonts w:hint="eastAsia" w:ascii="仿宋" w:hAnsi="仿宋" w:eastAsia="仿宋" w:cs="仿宋"/>
          <w:sz w:val="32"/>
          <w:szCs w:val="32"/>
          <w:shd w:val="clear" w:fill="FFFFFF"/>
        </w:rPr>
        <w:t>我单位积极履职，强化管理，较好的完成了年度工作目标。通过加强预算收支管理，不断建立健全内部管理制度，梳理内部管理流程，部门整体支出管理水平得到提升</w:t>
      </w:r>
      <w:r>
        <w:rPr>
          <w:rFonts w:hint="eastAsia" w:ascii="仿宋" w:hAnsi="仿宋" w:eastAsia="仿宋" w:cs="仿宋"/>
          <w:sz w:val="32"/>
          <w:szCs w:val="32"/>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w:t>
      </w:r>
      <w:r>
        <w:rPr>
          <w:rFonts w:hint="eastAsia" w:ascii="仿宋" w:hAnsi="仿宋" w:eastAsia="仿宋" w:cs="仿宋_GB2312"/>
          <w:color w:val="000000" w:themeColor="text1"/>
          <w:sz w:val="32"/>
          <w:szCs w:val="32"/>
          <w:lang w:eastAsia="zh-CN"/>
          <w14:textFill>
            <w14:solidFill>
              <w14:schemeClr w14:val="tx1"/>
            </w14:solidFill>
          </w14:textFill>
        </w:rPr>
        <w:t>单位</w:t>
      </w:r>
      <w:r>
        <w:rPr>
          <w:rFonts w:hint="eastAsia" w:ascii="仿宋" w:hAnsi="仿宋" w:eastAsia="仿宋" w:cs="仿宋_GB2312"/>
          <w:color w:val="000000" w:themeColor="text1"/>
          <w:sz w:val="32"/>
          <w:szCs w:val="32"/>
          <w14:textFill>
            <w14:solidFill>
              <w14:schemeClr w14:val="tx1"/>
            </w14:solidFill>
          </w14:textFill>
        </w:rPr>
        <w:t>严格按照上级部门及本级财政专项工作资金的相关规定办法进行开支，做到专款专用，无挪用、占用、套取的现象发生。</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 w:hAnsi="仿宋" w:eastAsia="仿宋" w:cs="仿宋"/>
          <w:sz w:val="32"/>
          <w:szCs w:val="32"/>
        </w:rPr>
        <w:t>园区基础设施建设PPP项目</w:t>
      </w:r>
      <w:r>
        <w:rPr>
          <w:rFonts w:hint="eastAsia" w:ascii="仿宋" w:hAnsi="仿宋" w:eastAsia="仿宋" w:cs="仿宋"/>
          <w:sz w:val="32"/>
          <w:szCs w:val="32"/>
          <w:lang w:eastAsia="zh-CN"/>
        </w:rPr>
        <w:t>、支持</w:t>
      </w:r>
      <w:r>
        <w:rPr>
          <w:rFonts w:hint="eastAsia" w:ascii="仿宋" w:hAnsi="仿宋" w:eastAsia="仿宋" w:cs="仿宋"/>
          <w:sz w:val="32"/>
          <w:szCs w:val="32"/>
        </w:rPr>
        <w:t>园区</w:t>
      </w:r>
      <w:r>
        <w:rPr>
          <w:rFonts w:hint="eastAsia" w:ascii="仿宋" w:hAnsi="仿宋" w:eastAsia="仿宋" w:cs="仿宋"/>
          <w:sz w:val="32"/>
          <w:szCs w:val="32"/>
          <w:lang w:eastAsia="zh-CN"/>
        </w:rPr>
        <w:t>企业产业发展资金、项目协调管理费、</w:t>
      </w:r>
      <w:r>
        <w:rPr>
          <w:rFonts w:hint="eastAsia" w:ascii="仿宋" w:hAnsi="仿宋" w:eastAsia="仿宋" w:cs="仿宋"/>
          <w:b w:val="0"/>
          <w:bCs w:val="0"/>
          <w:sz w:val="32"/>
          <w:szCs w:val="32"/>
          <w:lang w:val="en-US" w:eastAsia="zh-CN"/>
        </w:rPr>
        <w:t>“两代一委员”视察园区工作经费、其他扶贫</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仿宋" w:hAnsi="仿宋" w:eastAsia="仿宋" w:cs="仿宋"/>
          <w:sz w:val="32"/>
          <w:szCs w:val="32"/>
          <w:lang w:eastAsia="zh-CN"/>
        </w:rPr>
      </w:pPr>
      <w:r>
        <w:rPr>
          <w:rFonts w:hint="eastAsia" w:ascii="仿宋_GB2312" w:hAnsi="仿宋_GB2312" w:eastAsia="仿宋_GB2312" w:cs="仿宋_GB2312"/>
          <w:sz w:val="32"/>
          <w:szCs w:val="32"/>
        </w:rPr>
        <w:t>（1）</w:t>
      </w:r>
      <w:r>
        <w:rPr>
          <w:rFonts w:hint="eastAsia" w:ascii="仿宋" w:hAnsi="仿宋" w:eastAsia="仿宋" w:cs="仿宋"/>
          <w:sz w:val="32"/>
          <w:szCs w:val="32"/>
        </w:rPr>
        <w:t>园区基础设施建设PPP项目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园区基础设施建设</w:t>
      </w:r>
      <w:r>
        <w:rPr>
          <w:rFonts w:hint="eastAsia" w:ascii="仿宋_GB2312" w:hAnsi="仿宋_GB2312" w:eastAsia="仿宋_GB2312" w:cs="仿宋_GB2312"/>
          <w:sz w:val="32"/>
          <w:szCs w:val="32"/>
          <w:lang w:val="en-US" w:eastAsia="zh-CN"/>
        </w:rPr>
        <w:t>PPP项目的7个</w:t>
      </w:r>
      <w:r>
        <w:rPr>
          <w:rFonts w:hint="eastAsia" w:ascii="仿宋" w:hAnsi="仿宋" w:eastAsia="仿宋" w:cs="仿宋"/>
          <w:sz w:val="32"/>
          <w:szCs w:val="32"/>
          <w:lang w:eastAsia="zh-CN"/>
        </w:rPr>
        <w:t>子项目进行可行性研究编制、地质灾害评估、水土保持方案、环境影响评价报告编制、施工图审查、设计监理、工程量清单编制等工作。</w:t>
      </w:r>
      <w:r>
        <w:rPr>
          <w:rFonts w:hint="eastAsia" w:ascii="仿宋_GB2312" w:hAnsi="仿宋_GB2312" w:eastAsia="仿宋_GB2312" w:cs="仿宋_GB2312"/>
          <w:sz w:val="32"/>
          <w:szCs w:val="32"/>
        </w:rPr>
        <w:t>发现的主要问题：</w:t>
      </w:r>
      <w:r>
        <w:rPr>
          <w:rFonts w:hint="eastAsia" w:ascii="宋体" w:hAnsi="宋体" w:cs="宋体"/>
          <w:i w:val="0"/>
          <w:caps w:val="0"/>
          <w:color w:val="333333"/>
          <w:spacing w:val="8"/>
          <w:sz w:val="28"/>
          <w:szCs w:val="28"/>
          <w:shd w:val="clear" w:fill="FFFFFF"/>
          <w:lang w:val="en-US" w:eastAsia="zh-CN"/>
        </w:rPr>
        <w:t>一是</w:t>
      </w:r>
      <w:r>
        <w:rPr>
          <w:rFonts w:hint="eastAsia" w:ascii="宋体" w:hAnsi="宋体" w:eastAsia="宋体" w:cs="宋体"/>
          <w:i w:val="0"/>
          <w:caps w:val="0"/>
          <w:color w:val="333333"/>
          <w:spacing w:val="8"/>
          <w:sz w:val="28"/>
          <w:szCs w:val="28"/>
          <w:shd w:val="clear" w:fill="FFFFFF"/>
        </w:rPr>
        <w:t>项目建设没有参与绩效考核</w:t>
      </w:r>
      <w:r>
        <w:rPr>
          <w:rFonts w:hint="eastAsia" w:ascii="宋体" w:hAnsi="宋体" w:cs="宋体"/>
          <w:i w:val="0"/>
          <w:caps w:val="0"/>
          <w:color w:val="333333"/>
          <w:spacing w:val="8"/>
          <w:sz w:val="28"/>
          <w:szCs w:val="28"/>
          <w:shd w:val="clear" w:fill="FFFFFF"/>
          <w:lang w:eastAsia="zh-CN"/>
        </w:rPr>
        <w:t>。</w:t>
      </w:r>
      <w:r>
        <w:rPr>
          <w:rFonts w:hint="eastAsia" w:ascii="仿宋" w:hAnsi="仿宋" w:eastAsia="仿宋" w:cs="仿宋"/>
          <w:i w:val="0"/>
          <w:caps w:val="0"/>
          <w:color w:val="333333"/>
          <w:spacing w:val="8"/>
          <w:sz w:val="32"/>
          <w:szCs w:val="32"/>
          <w:shd w:val="clear" w:fill="FFFFFF"/>
          <w:lang w:val="en-US" w:eastAsia="zh-CN"/>
        </w:rPr>
        <w:t>二是</w:t>
      </w:r>
      <w:r>
        <w:rPr>
          <w:rFonts w:hint="eastAsia" w:ascii="仿宋" w:hAnsi="仿宋" w:eastAsia="仿宋" w:cs="仿宋"/>
          <w:i w:val="0"/>
          <w:caps w:val="0"/>
          <w:color w:val="333333"/>
          <w:spacing w:val="8"/>
          <w:sz w:val="32"/>
          <w:szCs w:val="32"/>
          <w:shd w:val="clear" w:fill="FFFFFF"/>
        </w:rPr>
        <w:t>政府支出责任固化等。</w:t>
      </w:r>
      <w:r>
        <w:rPr>
          <w:rFonts w:hint="eastAsia" w:ascii="仿宋" w:hAnsi="仿宋" w:eastAsia="仿宋" w:cs="仿宋"/>
          <w:sz w:val="32"/>
          <w:szCs w:val="32"/>
        </w:rPr>
        <w:t>下一步改进措施：</w:t>
      </w:r>
      <w:r>
        <w:rPr>
          <w:rFonts w:hint="eastAsia" w:ascii="仿宋" w:hAnsi="仿宋" w:eastAsia="仿宋" w:cs="仿宋"/>
          <w:sz w:val="32"/>
          <w:szCs w:val="32"/>
          <w:lang w:eastAsia="zh-CN"/>
        </w:rPr>
        <w:t>一是</w:t>
      </w:r>
      <w:r>
        <w:rPr>
          <w:rFonts w:hint="eastAsia" w:ascii="仿宋" w:hAnsi="仿宋" w:eastAsia="仿宋" w:cs="仿宋"/>
          <w:i w:val="0"/>
          <w:caps w:val="0"/>
          <w:color w:val="333333"/>
          <w:spacing w:val="8"/>
          <w:sz w:val="32"/>
          <w:szCs w:val="32"/>
          <w:shd w:val="clear" w:fill="FFFFFF"/>
        </w:rPr>
        <w:t>聘请专业机构，利用第三方机构丰富的智力资源来推动PPP项目的绩效管理，使其更加科学化、规范化和体系化。</w:t>
      </w:r>
      <w:r>
        <w:rPr>
          <w:rFonts w:hint="eastAsia" w:ascii="仿宋" w:hAnsi="仿宋" w:eastAsia="仿宋" w:cs="仿宋"/>
          <w:i w:val="0"/>
          <w:caps w:val="0"/>
          <w:color w:val="333333"/>
          <w:spacing w:val="8"/>
          <w:sz w:val="32"/>
          <w:szCs w:val="32"/>
          <w:shd w:val="clear" w:fill="FFFFFF"/>
          <w:lang w:eastAsia="zh-CN"/>
        </w:rPr>
        <w:t>二是</w:t>
      </w:r>
      <w:r>
        <w:rPr>
          <w:rFonts w:hint="eastAsia" w:ascii="仿宋" w:hAnsi="仿宋" w:eastAsia="仿宋" w:cs="仿宋"/>
          <w:i w:val="0"/>
          <w:caps w:val="0"/>
          <w:color w:val="333333"/>
          <w:spacing w:val="8"/>
          <w:sz w:val="32"/>
          <w:szCs w:val="32"/>
          <w:shd w:val="clear" w:fill="FFFFFF"/>
        </w:rPr>
        <w:t>制定科学的、可行的“按效付费”机制</w:t>
      </w:r>
      <w:r>
        <w:rPr>
          <w:rFonts w:hint="eastAsia" w:ascii="仿宋" w:hAnsi="仿宋" w:eastAsia="仿宋" w:cs="仿宋"/>
          <w:i w:val="0"/>
          <w:caps w:val="0"/>
          <w:color w:val="333333"/>
          <w:spacing w:val="8"/>
          <w:sz w:val="32"/>
          <w:szCs w:val="3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lang w:eastAsia="zh-CN"/>
        </w:rPr>
        <w:t>支持</w:t>
      </w:r>
      <w:r>
        <w:rPr>
          <w:rFonts w:hint="eastAsia" w:ascii="仿宋" w:hAnsi="仿宋" w:eastAsia="仿宋" w:cs="仿宋"/>
          <w:sz w:val="32"/>
          <w:szCs w:val="32"/>
        </w:rPr>
        <w:t>园区</w:t>
      </w:r>
      <w:r>
        <w:rPr>
          <w:rFonts w:hint="eastAsia" w:ascii="仿宋" w:hAnsi="仿宋" w:eastAsia="仿宋" w:cs="仿宋"/>
          <w:sz w:val="32"/>
          <w:szCs w:val="32"/>
          <w:lang w:eastAsia="zh-CN"/>
        </w:rPr>
        <w:t>企业产业发展资金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%。通过项目实施，促进了</w:t>
      </w:r>
      <w:r>
        <w:rPr>
          <w:rFonts w:hint="eastAsia" w:ascii="仿宋_GB2312" w:hAnsi="仿宋_GB2312" w:eastAsia="仿宋_GB2312" w:cs="仿宋_GB2312"/>
          <w:sz w:val="32"/>
          <w:szCs w:val="32"/>
          <w:lang w:eastAsia="zh-CN"/>
        </w:rPr>
        <w:t>园区</w:t>
      </w:r>
      <w:r>
        <w:rPr>
          <w:rFonts w:hint="eastAsia" w:ascii="仿宋" w:hAnsi="仿宋" w:eastAsia="仿宋" w:cs="仿宋"/>
          <w:color w:val="000000"/>
          <w:sz w:val="32"/>
          <w:szCs w:val="32"/>
          <w:lang w:eastAsia="zh-CN"/>
        </w:rPr>
        <w:t>重点企业产业发展。</w:t>
      </w:r>
      <w:r>
        <w:rPr>
          <w:rFonts w:hint="eastAsia" w:ascii="仿宋_GB2312" w:hAnsi="仿宋_GB2312" w:eastAsia="仿宋_GB2312" w:cs="仿宋_GB2312"/>
          <w:sz w:val="32"/>
          <w:szCs w:val="32"/>
        </w:rPr>
        <w:t>发现的主要问题：</w:t>
      </w:r>
      <w:r>
        <w:rPr>
          <w:rFonts w:hint="eastAsia" w:ascii="仿宋" w:hAnsi="仿宋" w:eastAsia="仿宋" w:cs="仿宋"/>
          <w:i w:val="0"/>
          <w:caps w:val="0"/>
          <w:color w:val="666666"/>
          <w:spacing w:val="0"/>
          <w:sz w:val="32"/>
          <w:szCs w:val="32"/>
          <w:shd w:val="clear" w:color="auto" w:fill="FFFFFF"/>
          <w:lang w:eastAsia="zh-CN"/>
        </w:rPr>
        <w:t>一是</w:t>
      </w:r>
      <w:r>
        <w:rPr>
          <w:rFonts w:hint="eastAsia" w:ascii="仿宋" w:hAnsi="仿宋" w:eastAsia="仿宋" w:cs="仿宋"/>
          <w:i w:val="0"/>
          <w:caps w:val="0"/>
          <w:color w:val="666666"/>
          <w:spacing w:val="0"/>
          <w:sz w:val="32"/>
          <w:szCs w:val="32"/>
          <w:shd w:val="clear" w:color="auto" w:fill="FFFFFF"/>
        </w:rPr>
        <w:t>对项目资金绩效管理</w:t>
      </w:r>
      <w:r>
        <w:rPr>
          <w:rFonts w:hint="eastAsia" w:ascii="仿宋" w:hAnsi="仿宋" w:eastAsia="仿宋" w:cs="仿宋"/>
          <w:i w:val="0"/>
          <w:caps w:val="0"/>
          <w:color w:val="666666"/>
          <w:spacing w:val="0"/>
          <w:sz w:val="32"/>
          <w:szCs w:val="32"/>
          <w:shd w:val="clear" w:color="auto" w:fill="FFFFFF"/>
          <w:lang w:eastAsia="zh-CN"/>
        </w:rPr>
        <w:t>的重要性</w:t>
      </w:r>
      <w:r>
        <w:rPr>
          <w:rFonts w:hint="eastAsia" w:ascii="仿宋" w:hAnsi="仿宋" w:eastAsia="仿宋" w:cs="仿宋"/>
          <w:i w:val="0"/>
          <w:caps w:val="0"/>
          <w:color w:val="666666"/>
          <w:spacing w:val="0"/>
          <w:sz w:val="32"/>
          <w:szCs w:val="32"/>
          <w:shd w:val="clear" w:color="auto" w:fill="FFFFFF"/>
        </w:rPr>
        <w:t>认识不够</w:t>
      </w:r>
      <w:r>
        <w:rPr>
          <w:rFonts w:hint="eastAsia" w:ascii="仿宋" w:hAnsi="仿宋" w:eastAsia="仿宋" w:cs="仿宋"/>
          <w:i w:val="0"/>
          <w:caps w:val="0"/>
          <w:color w:val="666666"/>
          <w:spacing w:val="0"/>
          <w:sz w:val="32"/>
          <w:szCs w:val="32"/>
          <w:shd w:val="clear" w:color="auto" w:fill="FFFFFF"/>
          <w:lang w:eastAsia="zh-CN"/>
        </w:rPr>
        <w:t>，且</w:t>
      </w:r>
      <w:r>
        <w:rPr>
          <w:rFonts w:hint="eastAsia" w:ascii="仿宋" w:hAnsi="仿宋" w:eastAsia="仿宋" w:cs="仿宋"/>
          <w:i w:val="0"/>
          <w:caps w:val="0"/>
          <w:color w:val="666666"/>
          <w:spacing w:val="0"/>
          <w:sz w:val="32"/>
          <w:szCs w:val="32"/>
          <w:shd w:val="clear" w:color="auto" w:fill="FFFFFF"/>
        </w:rPr>
        <w:t>管理水平</w:t>
      </w:r>
      <w:r>
        <w:rPr>
          <w:rFonts w:hint="eastAsia" w:ascii="仿宋" w:hAnsi="仿宋" w:eastAsia="仿宋" w:cs="仿宋"/>
          <w:i w:val="0"/>
          <w:caps w:val="0"/>
          <w:color w:val="666666"/>
          <w:spacing w:val="0"/>
          <w:sz w:val="32"/>
          <w:szCs w:val="32"/>
          <w:shd w:val="clear" w:color="auto" w:fill="FFFFFF"/>
          <w:lang w:eastAsia="zh-CN"/>
        </w:rPr>
        <w:t>有</w:t>
      </w:r>
      <w:r>
        <w:rPr>
          <w:rFonts w:hint="eastAsia" w:ascii="仿宋" w:hAnsi="仿宋" w:eastAsia="仿宋" w:cs="仿宋"/>
          <w:i w:val="0"/>
          <w:caps w:val="0"/>
          <w:color w:val="666666"/>
          <w:spacing w:val="0"/>
          <w:sz w:val="32"/>
          <w:szCs w:val="32"/>
          <w:shd w:val="clear" w:color="auto" w:fill="FFFFFF"/>
        </w:rPr>
        <w:t>待</w:t>
      </w:r>
      <w:r>
        <w:rPr>
          <w:rFonts w:hint="eastAsia" w:ascii="仿宋" w:hAnsi="仿宋" w:eastAsia="仿宋" w:cs="仿宋"/>
          <w:i w:val="0"/>
          <w:caps w:val="0"/>
          <w:color w:val="666666"/>
          <w:spacing w:val="0"/>
          <w:sz w:val="32"/>
          <w:szCs w:val="32"/>
          <w:shd w:val="clear" w:color="auto" w:fill="FFFFFF"/>
          <w:lang w:eastAsia="zh-CN"/>
        </w:rPr>
        <w:t>进一步</w:t>
      </w:r>
      <w:r>
        <w:rPr>
          <w:rFonts w:hint="eastAsia" w:ascii="仿宋" w:hAnsi="仿宋" w:eastAsia="仿宋" w:cs="仿宋"/>
          <w:i w:val="0"/>
          <w:caps w:val="0"/>
          <w:color w:val="666666"/>
          <w:spacing w:val="0"/>
          <w:sz w:val="32"/>
          <w:szCs w:val="32"/>
          <w:shd w:val="clear" w:color="auto" w:fill="FFFFFF"/>
        </w:rPr>
        <w:t>提高</w:t>
      </w:r>
      <w:r>
        <w:rPr>
          <w:rFonts w:hint="eastAsia" w:ascii="仿宋" w:hAnsi="仿宋" w:eastAsia="仿宋" w:cs="仿宋"/>
          <w:i w:val="0"/>
          <w:caps w:val="0"/>
          <w:color w:val="666666"/>
          <w:spacing w:val="0"/>
          <w:sz w:val="32"/>
          <w:szCs w:val="32"/>
          <w:shd w:val="clear" w:color="auto" w:fill="FFFFFF"/>
          <w:lang w:eastAsia="zh-CN"/>
        </w:rPr>
        <w:t>。</w:t>
      </w:r>
      <w:r>
        <w:rPr>
          <w:rFonts w:hint="eastAsia" w:ascii="仿宋" w:hAnsi="仿宋" w:eastAsia="仿宋" w:cs="仿宋"/>
          <w:i w:val="0"/>
          <w:caps w:val="0"/>
          <w:color w:val="666666"/>
          <w:spacing w:val="0"/>
          <w:kern w:val="0"/>
          <w:sz w:val="32"/>
          <w:szCs w:val="32"/>
          <w:shd w:val="clear" w:color="auto" w:fill="FFFFFF"/>
          <w:lang w:val="en-US" w:eastAsia="zh-CN" w:bidi="ar"/>
        </w:rPr>
        <w:t>二是宣传推广不够，示范带动的作用需进一步加强。</w:t>
      </w:r>
      <w:r>
        <w:rPr>
          <w:rFonts w:hint="eastAsia" w:ascii="仿宋_GB2312" w:hAnsi="仿宋_GB2312" w:eastAsia="仿宋_GB2312" w:cs="仿宋_GB2312"/>
          <w:sz w:val="32"/>
          <w:szCs w:val="32"/>
        </w:rPr>
        <w:t>下一步改进措施：</w:t>
      </w:r>
      <w:r>
        <w:rPr>
          <w:rFonts w:hint="eastAsia" w:ascii="仿宋_GB2312" w:hAnsi="微软雅黑" w:eastAsia="仿宋_GB2312" w:cs="仿宋_GB2312"/>
          <w:i w:val="0"/>
          <w:caps w:val="0"/>
          <w:color w:val="666666"/>
          <w:spacing w:val="0"/>
          <w:sz w:val="31"/>
          <w:szCs w:val="31"/>
          <w:shd w:val="clear" w:color="auto" w:fill="FFFFFF"/>
        </w:rPr>
        <w:t>加强领导</w:t>
      </w:r>
      <w:r>
        <w:rPr>
          <w:rFonts w:hint="eastAsia" w:ascii="仿宋_GB2312" w:hAnsi="微软雅黑" w:eastAsia="仿宋_GB2312" w:cs="仿宋_GB2312"/>
          <w:i w:val="0"/>
          <w:caps w:val="0"/>
          <w:color w:val="666666"/>
          <w:spacing w:val="0"/>
          <w:sz w:val="31"/>
          <w:szCs w:val="31"/>
          <w:shd w:val="clear" w:color="auto" w:fill="FFFFFF"/>
          <w:lang w:eastAsia="zh-CN"/>
        </w:rPr>
        <w:t>，切实</w:t>
      </w:r>
      <w:r>
        <w:rPr>
          <w:rFonts w:hint="eastAsia" w:ascii="仿宋_GB2312" w:hAnsi="微软雅黑" w:eastAsia="仿宋_GB2312" w:cs="仿宋_GB2312"/>
          <w:i w:val="0"/>
          <w:caps w:val="0"/>
          <w:color w:val="666666"/>
          <w:spacing w:val="0"/>
          <w:sz w:val="31"/>
          <w:szCs w:val="31"/>
          <w:shd w:val="clear" w:color="auto" w:fill="FFFFFF"/>
        </w:rPr>
        <w:t>提高</w:t>
      </w:r>
      <w:r>
        <w:rPr>
          <w:rFonts w:hint="eastAsia" w:ascii="仿宋_GB2312" w:hAnsi="微软雅黑" w:eastAsia="仿宋_GB2312" w:cs="仿宋_GB2312"/>
          <w:i w:val="0"/>
          <w:caps w:val="0"/>
          <w:color w:val="666666"/>
          <w:spacing w:val="0"/>
          <w:sz w:val="31"/>
          <w:szCs w:val="31"/>
          <w:shd w:val="clear" w:color="auto" w:fill="FFFFFF"/>
          <w:lang w:eastAsia="zh-CN"/>
        </w:rPr>
        <w:t>对项目资金绩效管理的</w:t>
      </w:r>
      <w:r>
        <w:rPr>
          <w:rFonts w:hint="eastAsia" w:ascii="仿宋_GB2312" w:hAnsi="微软雅黑" w:eastAsia="仿宋_GB2312" w:cs="仿宋_GB2312"/>
          <w:i w:val="0"/>
          <w:caps w:val="0"/>
          <w:color w:val="666666"/>
          <w:spacing w:val="0"/>
          <w:sz w:val="31"/>
          <w:szCs w:val="31"/>
          <w:shd w:val="clear" w:color="auto" w:fill="FFFFFF"/>
        </w:rPr>
        <w:t>认识，</w:t>
      </w:r>
      <w:r>
        <w:rPr>
          <w:rFonts w:hint="eastAsia" w:ascii="仿宋_GB2312" w:hAnsi="微软雅黑" w:eastAsia="仿宋_GB2312" w:cs="仿宋_GB2312"/>
          <w:i w:val="0"/>
          <w:caps w:val="0"/>
          <w:color w:val="666666"/>
          <w:spacing w:val="0"/>
          <w:sz w:val="31"/>
          <w:szCs w:val="31"/>
          <w:shd w:val="clear" w:color="auto" w:fill="FFFFFF"/>
          <w:lang w:eastAsia="zh-CN"/>
        </w:rPr>
        <w:t>逐步</w:t>
      </w:r>
      <w:r>
        <w:rPr>
          <w:rFonts w:hint="eastAsia" w:ascii="仿宋_GB2312" w:hAnsi="微软雅黑" w:eastAsia="仿宋_GB2312" w:cs="仿宋_GB2312"/>
          <w:i w:val="0"/>
          <w:caps w:val="0"/>
          <w:color w:val="666666"/>
          <w:spacing w:val="0"/>
          <w:sz w:val="31"/>
          <w:szCs w:val="31"/>
          <w:shd w:val="clear" w:color="auto" w:fill="FFFFFF"/>
        </w:rPr>
        <w:t>建立健全绩效管理</w:t>
      </w:r>
      <w:r>
        <w:rPr>
          <w:rFonts w:hint="eastAsia" w:ascii="仿宋_GB2312" w:hAnsi="微软雅黑" w:eastAsia="仿宋_GB2312" w:cs="仿宋_GB2312"/>
          <w:i w:val="0"/>
          <w:caps w:val="0"/>
          <w:color w:val="666666"/>
          <w:spacing w:val="0"/>
          <w:sz w:val="31"/>
          <w:szCs w:val="31"/>
          <w:shd w:val="clear" w:color="auto" w:fill="FFFFFF"/>
          <w:lang w:eastAsia="zh-CN"/>
        </w:rPr>
        <w:t>的</w:t>
      </w:r>
      <w:r>
        <w:rPr>
          <w:rFonts w:hint="eastAsia" w:ascii="仿宋_GB2312" w:hAnsi="微软雅黑" w:eastAsia="仿宋_GB2312" w:cs="仿宋_GB2312"/>
          <w:i w:val="0"/>
          <w:caps w:val="0"/>
          <w:color w:val="666666"/>
          <w:spacing w:val="0"/>
          <w:sz w:val="31"/>
          <w:szCs w:val="31"/>
          <w:shd w:val="clear" w:color="auto" w:fill="FFFFFF"/>
        </w:rPr>
        <w:t>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15" w:lineRule="atLeast"/>
        <w:ind w:left="0" w:right="0" w:firstLine="64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 w:hAnsi="仿宋" w:eastAsia="仿宋" w:cs="仿宋"/>
          <w:sz w:val="32"/>
          <w:szCs w:val="32"/>
          <w:lang w:eastAsia="zh-CN"/>
        </w:rPr>
        <w:t>项目协调管理费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w:t>
      </w:r>
      <w:r>
        <w:rPr>
          <w:rFonts w:hint="eastAsia" w:ascii="仿宋" w:hAnsi="仿宋" w:eastAsia="仿宋" w:cs="仿宋_GB2312"/>
          <w:sz w:val="32"/>
          <w:szCs w:val="32"/>
        </w:rPr>
        <w:t>“引进入园一批、加快建设一批、如期竣工一批、投产达能一批”循环推进的工作要求，全力抓好</w:t>
      </w:r>
      <w:r>
        <w:rPr>
          <w:rFonts w:hint="eastAsia" w:ascii="仿宋" w:hAnsi="仿宋" w:eastAsia="仿宋" w:cs="仿宋_GB2312"/>
          <w:sz w:val="32"/>
          <w:szCs w:val="32"/>
          <w:lang w:eastAsia="zh-CN"/>
        </w:rPr>
        <w:t>园区</w:t>
      </w:r>
      <w:r>
        <w:rPr>
          <w:rFonts w:hint="eastAsia" w:ascii="仿宋" w:hAnsi="仿宋" w:eastAsia="仿宋" w:cs="仿宋_GB2312"/>
          <w:sz w:val="32"/>
          <w:szCs w:val="32"/>
        </w:rPr>
        <w:t>项目工作。</w:t>
      </w:r>
      <w:r>
        <w:rPr>
          <w:rFonts w:hint="eastAsia" w:ascii="仿宋_GB2312" w:hAnsi="仿宋_GB2312" w:eastAsia="仿宋_GB2312" w:cs="仿宋_GB2312"/>
          <w:sz w:val="32"/>
          <w:szCs w:val="32"/>
        </w:rPr>
        <w:t>发现的主要问题：</w:t>
      </w:r>
      <w:r>
        <w:rPr>
          <w:rFonts w:hint="eastAsia" w:ascii="仿宋_GB2312" w:hAnsi="微软雅黑" w:eastAsia="仿宋_GB2312" w:cs="仿宋_GB2312"/>
          <w:i w:val="0"/>
          <w:caps w:val="0"/>
          <w:color w:val="333333"/>
          <w:spacing w:val="0"/>
          <w:kern w:val="0"/>
          <w:sz w:val="32"/>
          <w:szCs w:val="32"/>
          <w:shd w:val="clear" w:fill="FFFFFF"/>
          <w:lang w:val="en-US" w:eastAsia="zh-CN" w:bidi="ar"/>
        </w:rPr>
        <w:t>一是</w:t>
      </w:r>
      <w:r>
        <w:rPr>
          <w:rFonts w:hint="default" w:ascii="仿宋_GB2312" w:hAnsi="微软雅黑" w:eastAsia="仿宋_GB2312" w:cs="仿宋_GB2312"/>
          <w:i w:val="0"/>
          <w:caps w:val="0"/>
          <w:color w:val="333333"/>
          <w:spacing w:val="0"/>
          <w:kern w:val="0"/>
          <w:sz w:val="32"/>
          <w:szCs w:val="32"/>
          <w:shd w:val="clear" w:fill="FFFFFF"/>
          <w:lang w:val="en-US" w:eastAsia="zh-CN" w:bidi="ar"/>
        </w:rPr>
        <w:t>项目支出运行实践经验还欠缺。</w:t>
      </w:r>
      <w:r>
        <w:rPr>
          <w:rFonts w:hint="eastAsia" w:ascii="仿宋_GB2312" w:hAnsi="微软雅黑" w:eastAsia="仿宋_GB2312" w:cs="仿宋_GB2312"/>
          <w:i w:val="0"/>
          <w:caps w:val="0"/>
          <w:color w:val="333333"/>
          <w:spacing w:val="0"/>
          <w:kern w:val="0"/>
          <w:sz w:val="32"/>
          <w:szCs w:val="32"/>
          <w:shd w:val="clear" w:fill="FFFFFF"/>
          <w:lang w:val="en-US" w:eastAsia="zh-CN" w:bidi="ar"/>
        </w:rPr>
        <w:t>二是</w:t>
      </w:r>
      <w:r>
        <w:rPr>
          <w:rFonts w:hint="default" w:ascii="仿宋_GB2312" w:hAnsi="微软雅黑" w:eastAsia="仿宋_GB2312" w:cs="仿宋_GB2312"/>
          <w:i w:val="0"/>
          <w:caps w:val="0"/>
          <w:color w:val="333333"/>
          <w:spacing w:val="0"/>
          <w:kern w:val="0"/>
          <w:sz w:val="32"/>
          <w:szCs w:val="32"/>
          <w:shd w:val="clear" w:fill="FFFFFF"/>
          <w:lang w:val="en-US" w:eastAsia="zh-CN" w:bidi="ar"/>
        </w:rPr>
        <w:t>项目的重大开支并未经过评估认证。</w:t>
      </w:r>
      <w:r>
        <w:rPr>
          <w:rFonts w:hint="eastAsia" w:ascii="仿宋_GB2312" w:hAnsi="仿宋_GB2312" w:eastAsia="仿宋_GB2312" w:cs="仿宋_GB2312"/>
          <w:sz w:val="32"/>
          <w:szCs w:val="32"/>
        </w:rPr>
        <w:t>下一步改进措施：</w:t>
      </w:r>
      <w:r>
        <w:rPr>
          <w:rFonts w:hint="eastAsia" w:ascii="仿宋_GB2312" w:hAnsi="微软雅黑" w:eastAsia="仿宋_GB2312" w:cs="仿宋_GB2312"/>
          <w:i w:val="0"/>
          <w:caps w:val="0"/>
          <w:color w:val="333333"/>
          <w:spacing w:val="0"/>
          <w:kern w:val="0"/>
          <w:sz w:val="32"/>
          <w:szCs w:val="32"/>
          <w:shd w:val="clear" w:fill="FFFFFF"/>
          <w:lang w:val="en-US" w:eastAsia="zh-CN" w:bidi="ar"/>
        </w:rPr>
        <w:t>一是</w:t>
      </w:r>
      <w:r>
        <w:rPr>
          <w:rFonts w:hint="default" w:ascii="仿宋_GB2312" w:hAnsi="微软雅黑" w:eastAsia="仿宋_GB2312" w:cs="仿宋_GB2312"/>
          <w:i w:val="0"/>
          <w:caps w:val="0"/>
          <w:color w:val="333333"/>
          <w:spacing w:val="0"/>
          <w:kern w:val="0"/>
          <w:sz w:val="32"/>
          <w:szCs w:val="32"/>
          <w:shd w:val="clear" w:fill="FFFFFF"/>
          <w:lang w:val="en-US" w:eastAsia="zh-CN" w:bidi="ar"/>
        </w:rPr>
        <w:t>加强培训学习。进一步提高思想认识，加强业务人员继续自评工作的培训和专门学习。</w:t>
      </w:r>
      <w:r>
        <w:rPr>
          <w:rFonts w:hint="eastAsia" w:ascii="仿宋_GB2312" w:hAnsi="微软雅黑" w:eastAsia="仿宋_GB2312" w:cs="仿宋_GB2312"/>
          <w:i w:val="0"/>
          <w:caps w:val="0"/>
          <w:color w:val="333333"/>
          <w:spacing w:val="0"/>
          <w:kern w:val="0"/>
          <w:sz w:val="32"/>
          <w:szCs w:val="32"/>
          <w:shd w:val="clear" w:fill="FFFFFF"/>
          <w:lang w:val="en-US" w:eastAsia="zh-CN" w:bidi="ar"/>
        </w:rPr>
        <w:t>二是</w:t>
      </w:r>
      <w:r>
        <w:rPr>
          <w:rFonts w:hint="default" w:ascii="仿宋_GB2312" w:hAnsi="微软雅黑" w:eastAsia="仿宋_GB2312" w:cs="仿宋_GB2312"/>
          <w:i w:val="0"/>
          <w:caps w:val="0"/>
          <w:color w:val="333333"/>
          <w:spacing w:val="0"/>
          <w:kern w:val="0"/>
          <w:sz w:val="32"/>
          <w:szCs w:val="32"/>
          <w:shd w:val="clear" w:fill="FFFFFF"/>
          <w:lang w:val="en-US" w:eastAsia="zh-CN" w:bidi="ar"/>
        </w:rPr>
        <w:t>提高项目管理水平。提高项目管理的认识水平，加强对项目的重大开支的评估</w:t>
      </w:r>
      <w:r>
        <w:rPr>
          <w:rFonts w:hint="eastAsia" w:ascii="仿宋_GB2312" w:hAnsi="微软雅黑" w:eastAsia="仿宋_GB2312" w:cs="仿宋_GB2312"/>
          <w:i w:val="0"/>
          <w:caps w:val="0"/>
          <w:color w:val="333333"/>
          <w:spacing w:val="0"/>
          <w:kern w:val="0"/>
          <w:sz w:val="32"/>
          <w:szCs w:val="32"/>
          <w:shd w:val="clear" w:fill="FFFFFF"/>
          <w:lang w:val="en-US" w:eastAsia="zh-CN" w:bidi="ar"/>
        </w:rPr>
        <w:t>认证。</w:t>
      </w:r>
      <w:r>
        <w:rPr>
          <w:rFonts w:hint="default" w:ascii="仿宋_GB2312" w:hAnsi="微软雅黑"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 w:hAnsi="仿宋" w:eastAsia="仿宋" w:cs="仿宋"/>
          <w:b w:val="0"/>
          <w:bCs w:val="0"/>
          <w:sz w:val="32"/>
          <w:szCs w:val="32"/>
          <w:lang w:val="en-US" w:eastAsia="zh-CN"/>
        </w:rPr>
        <w:t>“两代一委员”视察园区工作经费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%。通过项目实施，保障项目落实建设进度计划，推动项目建设取得明显突破，促使项目快建设、快投产、快运营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 w:hAnsi="仿宋" w:eastAsia="仿宋" w:cs="仿宋"/>
          <w:i w:val="0"/>
          <w:caps w:val="0"/>
          <w:color w:val="010101"/>
          <w:spacing w:val="0"/>
          <w:sz w:val="32"/>
          <w:szCs w:val="32"/>
          <w:shd w:val="clear" w:fill="FFFFFF"/>
        </w:rPr>
        <w:t>工作有待进一步加强 </w:t>
      </w:r>
      <w:r>
        <w:rPr>
          <w:rFonts w:hint="eastAsia" w:ascii="仿宋" w:hAnsi="仿宋" w:eastAsia="仿宋" w:cs="仿宋"/>
          <w:sz w:val="32"/>
          <w:szCs w:val="32"/>
        </w:rPr>
        <w:t>。下一步改进措施：</w:t>
      </w:r>
      <w:r>
        <w:rPr>
          <w:rFonts w:hint="eastAsia" w:ascii="仿宋" w:hAnsi="仿宋" w:eastAsia="仿宋" w:cs="仿宋"/>
          <w:sz w:val="32"/>
          <w:szCs w:val="32"/>
          <w:lang w:eastAsia="zh-CN"/>
        </w:rPr>
        <w:t>加强领导，</w:t>
      </w:r>
      <w:r>
        <w:rPr>
          <w:rFonts w:hint="eastAsia" w:ascii="仿宋" w:hAnsi="仿宋" w:eastAsia="仿宋" w:cs="仿宋"/>
          <w:i w:val="0"/>
          <w:caps w:val="0"/>
          <w:color w:val="010101"/>
          <w:spacing w:val="0"/>
          <w:sz w:val="32"/>
          <w:szCs w:val="32"/>
          <w:shd w:val="clear" w:fill="FFFFFF"/>
        </w:rPr>
        <w:t>明确专人负责，</w:t>
      </w:r>
      <w:r>
        <w:rPr>
          <w:rFonts w:hint="eastAsia" w:ascii="仿宋" w:hAnsi="仿宋" w:eastAsia="仿宋" w:cs="仿宋"/>
          <w:i w:val="0"/>
          <w:caps w:val="0"/>
          <w:color w:val="010101"/>
          <w:spacing w:val="0"/>
          <w:sz w:val="32"/>
          <w:szCs w:val="32"/>
          <w:shd w:val="clear" w:fill="FFFFFF"/>
          <w:lang w:eastAsia="zh-CN"/>
        </w:rPr>
        <w:t>按时按质完成目标</w:t>
      </w:r>
      <w:r>
        <w:rPr>
          <w:rFonts w:hint="eastAsia" w:ascii="仿宋" w:hAnsi="仿宋" w:eastAsia="仿宋" w:cs="仿宋"/>
          <w:i w:val="0"/>
          <w:caps w:val="0"/>
          <w:color w:val="010101"/>
          <w:spacing w:val="0"/>
          <w:sz w:val="32"/>
          <w:szCs w:val="32"/>
          <w:shd w:val="clear" w:fill="FFFFFF"/>
        </w:rPr>
        <w:t>。</w:t>
      </w:r>
      <w:r>
        <w:rPr>
          <w:rFonts w:hint="eastAsia" w:ascii="宋体" w:hAnsi="宋体" w:eastAsia="宋体" w:cs="宋体"/>
          <w:i w:val="0"/>
          <w:caps w:val="0"/>
          <w:color w:val="010101"/>
          <w:spacing w:val="0"/>
          <w:sz w:val="28"/>
          <w:szCs w:val="28"/>
          <w:shd w:val="clear" w:fill="FFFFFF"/>
        </w:rPr>
        <w:t>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 w:hAnsi="仿宋" w:eastAsia="仿宋" w:cs="仿宋"/>
          <w:b w:val="0"/>
          <w:bCs w:val="0"/>
          <w:sz w:val="32"/>
          <w:szCs w:val="32"/>
          <w:lang w:val="en-US" w:eastAsia="zh-CN"/>
        </w:rPr>
        <w:t>其他扶贫</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s="仿宋"/>
          <w:color w:val="000000"/>
          <w:sz w:val="32"/>
          <w:szCs w:val="32"/>
        </w:rPr>
        <w:t>保障了第一书记的工作经费，为第一书记的各项工作提供了有力的保障，出色的完成了上级交办的各项任务，并带领全村人民发展产业及集体经济，实现脱贫摘帽。</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资金预算严重不足，工作开展受限</w:t>
      </w:r>
      <w:r>
        <w:rPr>
          <w:rFonts w:hint="eastAsia" w:ascii="仿宋" w:hAnsi="仿宋" w:eastAsia="仿宋" w:cs="仿宋"/>
          <w:sz w:val="32"/>
          <w:szCs w:val="32"/>
        </w:rPr>
        <w:t>。下一步改进措施：</w:t>
      </w:r>
      <w:r>
        <w:rPr>
          <w:rFonts w:hint="eastAsia" w:ascii="仿宋" w:hAnsi="仿宋" w:eastAsia="仿宋" w:cs="仿宋"/>
          <w:i w:val="0"/>
          <w:caps w:val="0"/>
          <w:color w:val="010101"/>
          <w:spacing w:val="0"/>
          <w:sz w:val="32"/>
          <w:szCs w:val="32"/>
          <w:shd w:val="clear" w:fill="FFFFFF"/>
          <w:lang w:eastAsia="zh-CN"/>
        </w:rPr>
        <w:t>增加预算支出，保障项目顺利实施</w:t>
      </w:r>
      <w:r>
        <w:rPr>
          <w:rFonts w:hint="eastAsia" w:ascii="仿宋" w:hAnsi="仿宋" w:eastAsia="仿宋" w:cs="仿宋"/>
          <w:i w:val="0"/>
          <w:caps w:val="0"/>
          <w:color w:val="010101"/>
          <w:spacing w:val="0"/>
          <w:sz w:val="32"/>
          <w:szCs w:val="32"/>
          <w:shd w:val="clear" w:fill="FFFFFF"/>
        </w:rPr>
        <w:t>。</w:t>
      </w:r>
      <w:r>
        <w:rPr>
          <w:rFonts w:hint="eastAsia" w:ascii="宋体" w:hAnsi="宋体" w:eastAsia="宋体" w:cs="宋体"/>
          <w:i w:val="0"/>
          <w:caps w:val="0"/>
          <w:color w:val="010101"/>
          <w:spacing w:val="0"/>
          <w:sz w:val="28"/>
          <w:szCs w:val="28"/>
          <w:shd w:val="clear" w:fill="FFFFFF"/>
        </w:rPr>
        <w:t> </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园区基础设施建设PPP项目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广元市利州区工业集中发展区管理委员会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各子项目工程建设所需的临时和永久的配套设施、可行性研究编制、地质灾害评估、水土保持方案、环境影响评价报告编制、施工图审查、设计监理、工程量清单编制等工作。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完成各子项目工程建设所需的临时和永久的配套设施、可行性研究编制、地质灾害评估、水土保持方案、环境影响评价报告编制、施工图审查、设计监理、工程量清单编制等工作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7个子项目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编制</w:t>
            </w:r>
            <w:r>
              <w:rPr>
                <w:rFonts w:hint="eastAsia" w:ascii="仿宋" w:hAnsi="仿宋" w:eastAsia="仿宋" w:cs="仿宋"/>
                <w:color w:val="000000"/>
                <w:sz w:val="24"/>
                <w:lang w:val="en-US" w:eastAsia="zh-CN"/>
              </w:rPr>
              <w:t>7个子项目的可研、清单位编制、规划环评等前期工作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编制</w:t>
            </w:r>
            <w:r>
              <w:rPr>
                <w:rFonts w:hint="eastAsia" w:ascii="仿宋" w:hAnsi="仿宋" w:eastAsia="仿宋" w:cs="仿宋"/>
                <w:color w:val="000000"/>
                <w:sz w:val="24"/>
                <w:lang w:val="en-US" w:eastAsia="zh-CN"/>
              </w:rPr>
              <w:t>7个子项目的可研、清单位编制、规划环评等前期工作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7个子项目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专家评审通过后的正式文本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已提供通过专家评审后的文本</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2019年12月31日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按照合同签订的时间</w:t>
            </w:r>
            <w:r>
              <w:rPr>
                <w:rFonts w:hint="eastAsia" w:ascii="仿宋" w:hAnsi="仿宋" w:eastAsia="仿宋" w:cs="仿宋"/>
                <w:color w:val="000000"/>
                <w:sz w:val="24"/>
                <w:lang w:val="en-US" w:eastAsia="zh-CN"/>
              </w:rPr>
              <w:t>2019年12月31日全面完成前期工作。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已按合同约定</w:t>
            </w:r>
            <w:r>
              <w:rPr>
                <w:rFonts w:hint="eastAsia" w:ascii="仿宋" w:hAnsi="仿宋" w:eastAsia="仿宋" w:cs="仿宋"/>
                <w:color w:val="000000"/>
                <w:sz w:val="24"/>
                <w:lang w:val="en-US" w:eastAsia="zh-CN"/>
              </w:rPr>
              <w:t>2019年12月31日</w:t>
            </w:r>
            <w:r>
              <w:rPr>
                <w:rFonts w:hint="eastAsia" w:ascii="仿宋" w:hAnsi="仿宋" w:eastAsia="仿宋" w:cs="仿宋"/>
                <w:color w:val="000000"/>
                <w:sz w:val="24"/>
                <w:lang w:eastAsia="zh-CN"/>
              </w:rPr>
              <w:t>完成支付可研、规划、清单编制、环评等前期工作费用。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100万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编制</w:t>
            </w:r>
            <w:r>
              <w:rPr>
                <w:rFonts w:hint="eastAsia" w:ascii="仿宋" w:hAnsi="仿宋" w:eastAsia="仿宋" w:cs="仿宋"/>
                <w:color w:val="000000"/>
                <w:sz w:val="24"/>
                <w:lang w:val="en-US" w:eastAsia="zh-CN"/>
              </w:rPr>
              <w:t>7个子项目的可研、清单编制、规划环评等前期工作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已完成</w:t>
            </w:r>
            <w:r>
              <w:rPr>
                <w:rFonts w:hint="eastAsia" w:ascii="仿宋" w:hAnsi="仿宋" w:eastAsia="仿宋" w:cs="仿宋"/>
                <w:color w:val="000000"/>
                <w:sz w:val="24"/>
                <w:lang w:val="en-US" w:eastAsia="zh-CN"/>
              </w:rPr>
              <w:t>7个子项目的可醋、清单编制、规划、环评等费用的支付100万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建成川北经济中心</w:t>
            </w:r>
          </w:p>
          <w:p>
            <w:pPr>
              <w:widowControl/>
              <w:jc w:val="left"/>
              <w:textAlignment w:val="center"/>
              <w:rPr>
                <w:rFonts w:hint="eastAsia" w:ascii="仿宋" w:hAnsi="仿宋" w:eastAsia="仿宋" w:cs="仿宋"/>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到 2020 年地区生产总值突破 300 亿</w:t>
            </w:r>
            <w:r>
              <w:rPr>
                <w:rFonts w:hint="eastAsia" w:ascii="楷体_GB2312" w:hAnsi="楷体_GB2312" w:eastAsia="楷体_GB2312" w:cs="楷体_GB2312"/>
                <w:color w:val="000000"/>
                <w:kern w:val="0"/>
                <w:sz w:val="24"/>
                <w:szCs w:val="24"/>
                <w:lang w:val="en-US" w:eastAsia="zh-CN" w:bidi="ar"/>
              </w:rPr>
              <w:t>元。</w:t>
            </w:r>
          </w:p>
          <w:p>
            <w:pPr>
              <w:widowControl/>
              <w:jc w:val="left"/>
              <w:textAlignment w:val="center"/>
              <w:rPr>
                <w:rFonts w:hint="eastAsia" w:ascii="仿宋" w:hAnsi="仿宋" w:eastAsia="仿宋" w:cs="仿宋"/>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目前项目正在实施过程中。</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建成现代中等城市</w:t>
            </w:r>
          </w:p>
          <w:p>
            <w:pPr>
              <w:widowControl/>
              <w:jc w:val="left"/>
              <w:textAlignment w:val="center"/>
              <w:rPr>
                <w:rFonts w:hint="eastAsia" w:ascii="仿宋" w:hAnsi="仿宋" w:eastAsia="仿宋" w:cs="仿宋"/>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rPr>
                <w:rFonts w:hint="eastAsia" w:ascii="仿宋" w:hAnsi="仿宋" w:eastAsia="仿宋" w:cs="仿宋"/>
                <w:color w:val="000000"/>
                <w:kern w:val="2"/>
                <w:sz w:val="24"/>
                <w:szCs w:val="24"/>
                <w:lang w:val="en-US" w:eastAsia="zh-CN" w:bidi="ar-SA"/>
              </w:rPr>
            </w:pPr>
            <w:r>
              <w:rPr>
                <w:rFonts w:ascii="楷体_GB2312" w:hAnsi="楷体_GB2312" w:eastAsia="楷体_GB2312" w:cs="楷体_GB2312"/>
                <w:color w:val="000000"/>
                <w:kern w:val="0"/>
                <w:sz w:val="24"/>
                <w:szCs w:val="24"/>
                <w:lang w:val="en-US" w:eastAsia="zh-CN" w:bidi="ar"/>
              </w:rPr>
              <w:t xml:space="preserve"> 在川东北 34 个县区中的排位明显提升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目前项目正在实施过程中。</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建成川北门户城市</w:t>
            </w:r>
          </w:p>
          <w:p>
            <w:pPr>
              <w:widowControl/>
              <w:jc w:val="left"/>
              <w:textAlignment w:val="center"/>
              <w:rPr>
                <w:rFonts w:hint="eastAsia" w:ascii="仿宋" w:hAnsi="仿宋" w:eastAsia="仿宋" w:cs="仿宋"/>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生态环境进一步改善，山水型森林城市特色彰显</w:t>
            </w:r>
          </w:p>
          <w:p>
            <w:pPr>
              <w:widowControl/>
              <w:jc w:val="left"/>
              <w:textAlignment w:val="center"/>
              <w:rPr>
                <w:rFonts w:hint="eastAsia" w:ascii="仿宋" w:hAnsi="仿宋" w:eastAsia="仿宋" w:cs="仿宋"/>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目前项目正在实施过程中。</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建成可持续发展城市</w:t>
            </w:r>
          </w:p>
          <w:p>
            <w:pPr>
              <w:widowControl/>
              <w:jc w:val="left"/>
              <w:textAlignment w:val="center"/>
              <w:rPr>
                <w:rFonts w:hint="eastAsia" w:ascii="仿宋" w:hAnsi="仿宋" w:eastAsia="仿宋" w:cs="仿宋"/>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 xml:space="preserve">创新成为发展的内在推动力，城市综合承载 </w:t>
            </w:r>
          </w:p>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能力显著提升，</w:t>
            </w:r>
          </w:p>
          <w:p>
            <w:pPr>
              <w:widowControl/>
              <w:jc w:val="left"/>
              <w:textAlignment w:val="center"/>
              <w:rPr>
                <w:rFonts w:hint="eastAsia" w:ascii="仿宋" w:hAnsi="仿宋" w:eastAsia="仿宋" w:cs="仿宋"/>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目前项目正在实施过程中。</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ascii="楷体_GB2312" w:hAnsi="楷体_GB2312" w:eastAsia="楷体_GB2312" w:cs="楷体_GB2312"/>
                <w:color w:val="000000"/>
                <w:kern w:val="0"/>
                <w:sz w:val="24"/>
                <w:szCs w:val="24"/>
                <w:lang w:val="en-US" w:eastAsia="zh-CN" w:bidi="ar"/>
              </w:rPr>
              <w:t>建成和谐幸福利州</w:t>
            </w:r>
          </w:p>
          <w:p>
            <w:pPr>
              <w:widowControl/>
              <w:jc w:val="center"/>
              <w:textAlignment w:val="center"/>
              <w:rPr>
                <w:rFonts w:hint="eastAsia" w:ascii="仿宋" w:hAnsi="仿宋" w:eastAsia="仿宋" w:cs="仿宋"/>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rPr>
                <w:rFonts w:hint="eastAsia" w:ascii="仿宋" w:hAnsi="仿宋" w:eastAsia="仿宋" w:cs="仿宋"/>
                <w:color w:val="000000"/>
                <w:kern w:val="2"/>
                <w:sz w:val="24"/>
                <w:szCs w:val="24"/>
                <w:lang w:val="en-US" w:eastAsia="zh-CN" w:bidi="ar-SA"/>
              </w:rPr>
            </w:pPr>
            <w:r>
              <w:rPr>
                <w:rFonts w:ascii="楷体_GB2312" w:hAnsi="楷体_GB2312" w:eastAsia="楷体_GB2312" w:cs="楷体_GB2312"/>
                <w:color w:val="000000"/>
                <w:kern w:val="0"/>
                <w:sz w:val="24"/>
                <w:szCs w:val="24"/>
                <w:lang w:val="en-US" w:eastAsia="zh-CN" w:bidi="ar"/>
              </w:rPr>
              <w:t>人民生活水平和质量明显提高，人民群众的获得感、幸福感 不断增强，社会文明程度明显提升，建成省级文明城市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目前项目正在实施过程中。</w:t>
            </w:r>
          </w:p>
        </w:tc>
      </w:tr>
    </w:tbl>
    <w:tbl>
      <w:tblPr>
        <w:tblStyle w:val="13"/>
        <w:tblpPr w:leftFromText="180" w:rightFromText="180" w:vertAnchor="text" w:horzAnchor="page" w:tblpX="1057" w:tblpY="1254"/>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支持</w:t>
            </w:r>
            <w:r>
              <w:rPr>
                <w:rFonts w:hint="eastAsia" w:ascii="仿宋" w:hAnsi="仿宋" w:eastAsia="仿宋" w:cs="仿宋"/>
                <w:sz w:val="24"/>
                <w:szCs w:val="24"/>
              </w:rPr>
              <w:t>园区</w:t>
            </w:r>
            <w:r>
              <w:rPr>
                <w:rFonts w:hint="eastAsia" w:ascii="仿宋" w:hAnsi="仿宋" w:eastAsia="仿宋" w:cs="仿宋"/>
                <w:sz w:val="24"/>
                <w:szCs w:val="24"/>
                <w:lang w:eastAsia="zh-CN"/>
              </w:rPr>
              <w:t>企业产业发展资金</w:t>
            </w:r>
            <w:r>
              <w:rPr>
                <w:rFonts w:hint="eastAsia" w:ascii="仿宋" w:hAnsi="仿宋" w:eastAsia="仿宋" w:cs="仿宋"/>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广元市利州区工业集中发展区管理委员会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_GB2312" w:hAnsi="宋体" w:eastAsia="仿宋_GB2312"/>
                <w:sz w:val="24"/>
                <w:szCs w:val="24"/>
                <w:lang w:val="zh-CN"/>
              </w:rPr>
              <w:t>完成项目总投资，建成项目后实现年销售收入，创税及提供就业岗位。</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_GB2312" w:hAnsi="宋体" w:eastAsia="仿宋_GB2312"/>
                <w:sz w:val="24"/>
                <w:szCs w:val="24"/>
                <w:lang w:val="zh-CN"/>
              </w:rPr>
              <w:t>项目完成总投资</w:t>
            </w:r>
            <w:r>
              <w:rPr>
                <w:rFonts w:hint="eastAsia" w:ascii="仿宋_GB2312" w:hAnsi="宋体" w:eastAsia="仿宋_GB2312"/>
                <w:sz w:val="24"/>
                <w:szCs w:val="24"/>
                <w:lang w:val="en-US" w:eastAsia="zh-CN"/>
              </w:rPr>
              <w:t>5亿元，项目建成后实现年收入6亿元以上，年创税2500万元以上，提供就业岗位4000个。</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2019年12月31日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按照招商协议约定完成投资。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按照招商协议约定完成投资。</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实现创税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实现年创税</w:t>
            </w:r>
            <w:r>
              <w:rPr>
                <w:rFonts w:hint="eastAsia" w:ascii="仿宋" w:hAnsi="仿宋" w:eastAsia="仿宋" w:cs="仿宋"/>
                <w:color w:val="000000"/>
                <w:sz w:val="24"/>
                <w:szCs w:val="24"/>
                <w:lang w:val="en-US" w:eastAsia="zh-CN"/>
              </w:rPr>
              <w:t>2500万元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实现年创税</w:t>
            </w:r>
            <w:r>
              <w:rPr>
                <w:rFonts w:hint="eastAsia" w:ascii="仿宋" w:hAnsi="仿宋" w:eastAsia="仿宋" w:cs="仿宋"/>
                <w:color w:val="000000"/>
                <w:sz w:val="24"/>
                <w:szCs w:val="24"/>
                <w:lang w:val="en-US" w:eastAsia="zh-CN"/>
              </w:rPr>
              <w:t>2500万元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提供就业岗位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提供就业岗位</w:t>
            </w:r>
            <w:r>
              <w:rPr>
                <w:rFonts w:hint="eastAsia" w:ascii="仿宋" w:hAnsi="仿宋" w:eastAsia="仿宋" w:cs="仿宋"/>
                <w:color w:val="000000"/>
                <w:sz w:val="24"/>
                <w:szCs w:val="24"/>
                <w:lang w:val="en-US" w:eastAsia="zh-CN"/>
              </w:rPr>
              <w:t>4000个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提供就业岗位</w:t>
            </w:r>
            <w:r>
              <w:rPr>
                <w:rFonts w:hint="eastAsia" w:ascii="仿宋" w:hAnsi="仿宋" w:eastAsia="仿宋" w:cs="仿宋"/>
                <w:color w:val="000000"/>
                <w:sz w:val="24"/>
                <w:szCs w:val="24"/>
                <w:lang w:val="en-US" w:eastAsia="zh-CN"/>
              </w:rPr>
              <w:t>4000个</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环境质量满意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生活环境改善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满意度提高</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项目协调管理费</w:t>
            </w:r>
            <w:r>
              <w:rPr>
                <w:rFonts w:hint="eastAsia" w:ascii="仿宋" w:hAnsi="仿宋" w:eastAsia="仿宋" w:cs="仿宋"/>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广元市利州区工业集中发展区管理委员会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ascii="仿宋" w:hAnsi="仿宋" w:eastAsia="仿宋" w:cs="仿宋"/>
                <w:sz w:val="24"/>
                <w:szCs w:val="24"/>
                <w:lang w:val="zh-CN"/>
              </w:rPr>
            </w:pPr>
            <w:r>
              <w:rPr>
                <w:rFonts w:hint="eastAsia" w:ascii="仿宋" w:hAnsi="仿宋" w:eastAsia="仿宋" w:cs="仿宋"/>
                <w:sz w:val="24"/>
                <w:szCs w:val="24"/>
              </w:rPr>
              <w:t>深入推进“九项工作大比武”和“九个争先、三年攀高”攻坚行动，以基础设施建设、招商引资、项目推进、协调服务、品牌创建为抓手，努力推动园区高效、快速发展。</w:t>
            </w:r>
          </w:p>
          <w:p>
            <w:pPr>
              <w:widowControl/>
              <w:jc w:val="center"/>
              <w:textAlignment w:val="center"/>
              <w:rPr>
                <w:rFonts w:hint="eastAsia" w:ascii="仿宋" w:hAnsi="仿宋" w:eastAsia="仿宋" w:cs="仿宋"/>
                <w:color w:val="000000"/>
                <w:sz w:val="24"/>
                <w:szCs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ascii="仿宋" w:hAnsi="仿宋" w:eastAsia="仿宋" w:cs="仿宋"/>
                <w:sz w:val="24"/>
                <w:szCs w:val="24"/>
                <w:lang w:val="zh-CN"/>
              </w:rPr>
            </w:pPr>
            <w:r>
              <w:rPr>
                <w:rFonts w:hint="eastAsia" w:ascii="仿宋" w:hAnsi="仿宋" w:eastAsia="仿宋" w:cs="仿宋"/>
                <w:sz w:val="24"/>
                <w:szCs w:val="24"/>
              </w:rPr>
              <w:t>深入推进“九项工作大比武”和“九个争先、三年攀高”攻坚行动，以基础设施建设、招商引资、项目推进、协调服务、品牌创建为抓手，努力推动园区高效、快速发展。</w:t>
            </w:r>
          </w:p>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完成基础设施投资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完成基础设施投资</w:t>
            </w:r>
            <w:r>
              <w:rPr>
                <w:rFonts w:hint="eastAsia" w:ascii="仿宋" w:hAnsi="仿宋" w:eastAsia="仿宋" w:cs="仿宋"/>
                <w:color w:val="000000"/>
                <w:sz w:val="24"/>
                <w:lang w:val="en-US" w:eastAsia="zh-CN"/>
              </w:rPr>
              <w:t>2.25亿元。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2019年底完成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2019年底全面完成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完成目标任务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实现产值</w:t>
            </w:r>
            <w:r>
              <w:rPr>
                <w:rFonts w:hint="eastAsia" w:ascii="仿宋" w:hAnsi="仿宋" w:eastAsia="仿宋" w:cs="仿宋"/>
                <w:color w:val="000000"/>
                <w:sz w:val="24"/>
                <w:szCs w:val="24"/>
                <w:lang w:val="en-US" w:eastAsia="zh-CN"/>
              </w:rPr>
              <w:t>154亿元，占目标任务148亿元的104.1%。</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pPr>
            <w:r>
              <w:rPr>
                <w:rFonts w:hint="eastAsia" w:ascii="楷体_GB2312" w:hAnsi="楷体_GB2312" w:eastAsia="楷体_GB2312" w:cs="楷体_GB2312"/>
                <w:color w:val="000000"/>
                <w:kern w:val="0"/>
                <w:sz w:val="24"/>
                <w:szCs w:val="24"/>
                <w:lang w:val="en-US" w:eastAsia="zh-CN" w:bidi="ar"/>
              </w:rPr>
              <w:t>增加群众收入</w:t>
            </w:r>
          </w:p>
          <w:p>
            <w:pPr>
              <w:widowControl/>
              <w:jc w:val="center"/>
              <w:textAlignment w:val="center"/>
              <w:rPr>
                <w:rFonts w:hint="eastAsia" w:ascii="仿宋" w:hAnsi="仿宋" w:eastAsia="仿宋" w:cs="仿宋"/>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解决群众就业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解决</w:t>
            </w:r>
            <w:r>
              <w:rPr>
                <w:rFonts w:hint="eastAsia" w:ascii="仿宋" w:hAnsi="仿宋" w:eastAsia="仿宋" w:cs="仿宋"/>
                <w:color w:val="000000"/>
                <w:sz w:val="24"/>
                <w:lang w:val="en-US" w:eastAsia="zh-CN"/>
              </w:rPr>
              <w:t>400余人到园区企业就业</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b w:val="0"/>
                <w:bCs w:val="0"/>
                <w:sz w:val="24"/>
                <w:szCs w:val="24"/>
                <w:lang w:val="en-US" w:eastAsia="zh-CN"/>
              </w:rPr>
              <w:t>“两代一委员”视察园区工作经费</w:t>
            </w:r>
            <w:r>
              <w:rPr>
                <w:rFonts w:hint="eastAsia" w:ascii="仿宋" w:hAnsi="仿宋" w:eastAsia="仿宋" w:cs="仿宋"/>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广元市利州区工业集中发展区管理委员会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sz w:val="24"/>
                <w:szCs w:val="24"/>
                <w:lang w:val="zh-CN"/>
              </w:rPr>
            </w:pPr>
            <w:r>
              <w:rPr>
                <w:rFonts w:hint="eastAsia" w:ascii="仿宋_GB2312" w:hAnsi="宋体" w:eastAsia="仿宋_GB2312"/>
                <w:sz w:val="24"/>
                <w:szCs w:val="24"/>
              </w:rPr>
              <w:t>根据《全市“两代表一委员”集中视察暨项目投资“大比武”流动现场会会议指南》要求，视察活动于7月25日在利州区食品中央厨房项目建设现场举行。</w:t>
            </w:r>
          </w:p>
          <w:p>
            <w:pPr>
              <w:widowControl/>
              <w:jc w:val="center"/>
              <w:textAlignment w:val="center"/>
              <w:rPr>
                <w:rFonts w:hint="eastAsia" w:ascii="仿宋" w:hAnsi="仿宋" w:eastAsia="仿宋" w:cs="仿宋"/>
                <w:color w:val="000000"/>
                <w:sz w:val="24"/>
                <w:szCs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eastAsia="仿宋_GB2312"/>
                <w:sz w:val="24"/>
                <w:szCs w:val="24"/>
                <w:lang w:val="en-US" w:eastAsia="zh-CN"/>
              </w:rPr>
            </w:pPr>
            <w:r>
              <w:rPr>
                <w:rFonts w:hint="eastAsia" w:ascii="仿宋_GB2312" w:hAnsi="宋体" w:eastAsia="仿宋_GB2312"/>
                <w:sz w:val="24"/>
                <w:szCs w:val="24"/>
              </w:rPr>
              <w:t>做好现场打围、氛围营造、展板制作、场地平整、混凝土地面硬化以及修建清洗水池等相关工</w:t>
            </w:r>
            <w:r>
              <w:rPr>
                <w:rFonts w:hint="eastAsia" w:ascii="仿宋_GB2312" w:hAnsi="宋体" w:eastAsia="仿宋_GB2312"/>
                <w:sz w:val="24"/>
                <w:szCs w:val="24"/>
                <w:lang w:eastAsia="zh-CN"/>
              </w:rPr>
              <w:t>作。</w:t>
            </w:r>
          </w:p>
          <w:p>
            <w:pPr>
              <w:widowControl/>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完成现场会准备工作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完成现场会准备工作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按照会议指南时间要求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按照会议指南时间要求</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完成目标任务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完成会议指南要求</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环境质量满意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生活环境改善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满意度提高</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项目绩效目标完成情况表</w:t>
            </w:r>
            <w:r>
              <w:rPr>
                <w:rFonts w:hint="eastAsia" w:ascii="仿宋" w:hAnsi="仿宋" w:eastAsia="仿宋" w:cs="仿宋"/>
                <w:b/>
                <w:bCs/>
                <w:color w:val="000000"/>
                <w:kern w:val="0"/>
                <w:sz w:val="24"/>
                <w:szCs w:val="24"/>
              </w:rPr>
              <w:br w:type="textWrapping"/>
            </w:r>
            <w:r>
              <w:rPr>
                <w:rFonts w:hint="eastAsia" w:ascii="仿宋" w:hAnsi="仿宋" w:eastAsia="仿宋" w:cs="仿宋"/>
                <w:color w:val="000000"/>
                <w:kern w:val="0"/>
                <w:sz w:val="24"/>
                <w:szCs w:val="24"/>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b w:val="0"/>
                <w:bCs w:val="0"/>
                <w:sz w:val="24"/>
                <w:szCs w:val="24"/>
                <w:lang w:val="en-US" w:eastAsia="zh-CN"/>
              </w:rPr>
              <w:t>其他扶贫</w:t>
            </w:r>
            <w:r>
              <w:rPr>
                <w:rFonts w:hint="eastAsia" w:ascii="仿宋" w:hAnsi="仿宋" w:eastAsia="仿宋" w:cs="仿宋"/>
                <w:sz w:val="24"/>
                <w:szCs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广元市利州区工业集中发展区管理委员会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完成贫困村、非贫困村帮扶脱贫任务。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完成贫困村、非贫困村帮扶脱贫任务。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完成数量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完成</w:t>
            </w:r>
            <w:r>
              <w:rPr>
                <w:rFonts w:hint="eastAsia" w:ascii="仿宋" w:hAnsi="仿宋" w:eastAsia="仿宋" w:cs="仿宋"/>
                <w:color w:val="000000"/>
                <w:sz w:val="24"/>
                <w:szCs w:val="24"/>
                <w:lang w:val="en-US" w:eastAsia="zh-CN"/>
              </w:rPr>
              <w:t>1个贫困村、1个非贫困村脱贫任务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完成</w:t>
            </w:r>
            <w:r>
              <w:rPr>
                <w:rFonts w:hint="eastAsia" w:ascii="仿宋" w:hAnsi="仿宋" w:eastAsia="仿宋" w:cs="仿宋"/>
                <w:color w:val="000000"/>
                <w:sz w:val="24"/>
                <w:szCs w:val="24"/>
                <w:lang w:val="en-US" w:eastAsia="zh-CN"/>
              </w:rPr>
              <w:t>1个贫困村、1个非贫困村脱贫任务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脱贫致富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完成</w:t>
            </w:r>
            <w:r>
              <w:rPr>
                <w:rFonts w:hint="eastAsia" w:ascii="仿宋" w:hAnsi="仿宋" w:eastAsia="仿宋" w:cs="仿宋"/>
                <w:color w:val="000000"/>
                <w:sz w:val="24"/>
                <w:szCs w:val="24"/>
                <w:lang w:val="en-US" w:eastAsia="zh-CN"/>
              </w:rPr>
              <w:t>1个贫困村、1个非贫困村脱贫摘帽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完成</w:t>
            </w:r>
            <w:r>
              <w:rPr>
                <w:rFonts w:hint="eastAsia" w:ascii="仿宋" w:hAnsi="仿宋" w:eastAsia="仿宋" w:cs="仿宋"/>
                <w:color w:val="000000"/>
                <w:sz w:val="24"/>
                <w:szCs w:val="24"/>
                <w:lang w:val="en-US" w:eastAsia="zh-CN"/>
              </w:rPr>
              <w:t>1个贫困村、1个非贫困村脱贫摘帽</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环境质量满意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生活环境改善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满意度提高</w:t>
            </w:r>
          </w:p>
        </w:tc>
      </w:tr>
    </w:tbl>
    <w:p>
      <w:pPr>
        <w:spacing w:line="580" w:lineRule="exact"/>
        <w:rPr>
          <w:rFonts w:ascii="仿宋_GB2312" w:hAnsi="仿宋_GB2312" w:eastAsia="仿宋_GB2312" w:cs="仿宋_GB2312"/>
          <w:sz w:val="32"/>
          <w:szCs w:val="32"/>
        </w:rPr>
      </w:pPr>
    </w:p>
    <w:p>
      <w:pPr>
        <w:spacing w:line="580" w:lineRule="exact"/>
        <w:ind w:left="630"/>
        <w:rPr>
          <w:rFonts w:hint="eastAsia" w:ascii="仿宋" w:hAnsi="仿宋" w:eastAsia="仿宋" w:cs="仿宋"/>
          <w:sz w:val="24"/>
          <w:szCs w:val="24"/>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广元市利州区工业集中发展区管理委员会</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 w:hAnsi="仿宋" w:eastAsia="仿宋" w:cs="仿宋"/>
          <w:sz w:val="32"/>
          <w:szCs w:val="32"/>
        </w:rPr>
        <w:t>园区基础设施建设PPP项目</w:t>
      </w:r>
      <w:r>
        <w:rPr>
          <w:rFonts w:hint="eastAsia" w:ascii="仿宋" w:hAnsi="仿宋" w:eastAsia="仿宋" w:cs="仿宋"/>
          <w:sz w:val="32"/>
          <w:szCs w:val="32"/>
          <w:lang w:eastAsia="zh-CN"/>
        </w:rPr>
        <w:t>、支持</w:t>
      </w:r>
      <w:r>
        <w:rPr>
          <w:rFonts w:hint="eastAsia" w:ascii="仿宋" w:hAnsi="仿宋" w:eastAsia="仿宋" w:cs="仿宋"/>
          <w:sz w:val="32"/>
          <w:szCs w:val="32"/>
        </w:rPr>
        <w:t>园区</w:t>
      </w:r>
      <w:r>
        <w:rPr>
          <w:rFonts w:hint="eastAsia" w:ascii="仿宋" w:hAnsi="仿宋" w:eastAsia="仿宋" w:cs="仿宋"/>
          <w:sz w:val="32"/>
          <w:szCs w:val="32"/>
          <w:lang w:eastAsia="zh-CN"/>
        </w:rPr>
        <w:t>企业产业发展资金、项目协调管理费、</w:t>
      </w:r>
      <w:r>
        <w:rPr>
          <w:rFonts w:hint="eastAsia" w:ascii="仿宋" w:hAnsi="仿宋" w:eastAsia="仿宋" w:cs="仿宋"/>
          <w:b w:val="0"/>
          <w:bCs w:val="0"/>
          <w:sz w:val="32"/>
          <w:szCs w:val="32"/>
          <w:lang w:val="en-US" w:eastAsia="zh-CN"/>
        </w:rPr>
        <w:t>“两代一委员”视察园区工作经费、其他扶贫</w:t>
      </w:r>
      <w:r>
        <w:rPr>
          <w:rFonts w:hint="eastAsia" w:ascii="仿宋_GB2312" w:hAnsi="仿宋_GB2312" w:eastAsia="仿宋_GB2312" w:cs="仿宋_GB2312"/>
          <w:sz w:val="32"/>
          <w:szCs w:val="32"/>
        </w:rPr>
        <w:t>项目开展了绩效评价，《</w:t>
      </w:r>
      <w:r>
        <w:rPr>
          <w:rFonts w:hint="eastAsia" w:ascii="仿宋" w:hAnsi="仿宋" w:eastAsia="仿宋" w:cs="仿宋"/>
          <w:sz w:val="32"/>
          <w:szCs w:val="32"/>
        </w:rPr>
        <w:t>园区基础设施建设PPP</w:t>
      </w:r>
      <w:r>
        <w:rPr>
          <w:rFonts w:hint="eastAsia" w:ascii="仿宋_GB2312" w:hAnsi="仿宋_GB2312" w:eastAsia="仿宋_GB2312" w:cs="仿宋_GB2312"/>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4、城乡社区支出（类）国有土地使用权出让及对应专项债务收入安排的支出（款）土地出让业务支出：指土地出让收入用于土地出让业务费用的开支。</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lang w:eastAsia="zh-CN"/>
        </w:rPr>
        <w:t>农林水支出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扶贫</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其他扶贫支出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其他用于扶贫方面的支出</w:t>
      </w:r>
      <w:r>
        <w:rPr>
          <w:rFonts w:hint="eastAsia" w:ascii="仿宋_GB2312"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6、</w:t>
      </w:r>
      <w:r>
        <w:rPr>
          <w:rStyle w:val="15"/>
          <w:rFonts w:hint="eastAsia" w:ascii="仿宋" w:hAnsi="仿宋" w:eastAsia="仿宋" w:cs="仿宋"/>
          <w:b w:val="0"/>
          <w:bCs w:val="0"/>
          <w:color w:val="000000"/>
          <w:sz w:val="32"/>
          <w:szCs w:val="32"/>
          <w:lang w:eastAsia="zh-CN"/>
        </w:rPr>
        <w:t>社会保障和就业支出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行政事业单位离退休</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机关事业单位基本养老保险缴费支出</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指机类事业单位实施养老保险制度由单位缴纳的基本养老保险费支出。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val="en-US" w:eastAsia="zh-CN"/>
        </w:rPr>
      </w:pPr>
      <w:r>
        <w:rPr>
          <w:rStyle w:val="15"/>
          <w:rFonts w:hint="eastAsia" w:ascii="仿宋" w:hAnsi="仿宋" w:eastAsia="仿宋" w:cs="仿宋"/>
          <w:b w:val="0"/>
          <w:bCs w:val="0"/>
          <w:color w:val="000000"/>
          <w:sz w:val="32"/>
          <w:szCs w:val="32"/>
          <w:lang w:val="en-US" w:eastAsia="zh-CN"/>
        </w:rPr>
        <w:t>7、</w:t>
      </w:r>
      <w:r>
        <w:rPr>
          <w:rStyle w:val="15"/>
          <w:rFonts w:hint="eastAsia" w:ascii="仿宋" w:hAnsi="仿宋" w:eastAsia="仿宋" w:cs="仿宋"/>
          <w:b w:val="0"/>
          <w:bCs w:val="0"/>
          <w:color w:val="000000"/>
          <w:sz w:val="32"/>
          <w:szCs w:val="32"/>
          <w:lang w:eastAsia="zh-CN"/>
        </w:rPr>
        <w:t>社会保障和就业支出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行政事业单位离退休</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机关事业单位职业年金缴费支出</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8</w:t>
      </w:r>
      <w:r>
        <w:rPr>
          <w:rStyle w:val="15"/>
          <w:rFonts w:hint="eastAsia" w:ascii="仿宋" w:hAnsi="仿宋" w:eastAsia="仿宋" w:cs="仿宋"/>
          <w:b w:val="0"/>
          <w:bCs w:val="0"/>
          <w:color w:val="000000"/>
          <w:sz w:val="32"/>
          <w:szCs w:val="32"/>
        </w:rPr>
        <w:t>.</w:t>
      </w:r>
      <w:r>
        <w:rPr>
          <w:rStyle w:val="15"/>
          <w:rFonts w:hint="eastAsia" w:ascii="仿宋" w:hAnsi="仿宋" w:eastAsia="仿宋" w:cs="仿宋"/>
          <w:b w:val="0"/>
          <w:bCs w:val="0"/>
          <w:color w:val="000000"/>
          <w:sz w:val="32"/>
          <w:szCs w:val="32"/>
          <w:lang w:eastAsia="zh-CN"/>
        </w:rPr>
        <w:t>医疗卫生与计划生育支出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行政事业单位医疗</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事业单位医疗</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指财政部门集中安排和事业单位基本医疗保险缴费经费。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9、</w:t>
      </w:r>
      <w:r>
        <w:rPr>
          <w:rStyle w:val="15"/>
          <w:rFonts w:hint="eastAsia" w:ascii="仿宋" w:hAnsi="仿宋" w:eastAsia="仿宋" w:cs="仿宋"/>
          <w:b w:val="0"/>
          <w:bCs w:val="0"/>
          <w:color w:val="000000"/>
          <w:sz w:val="32"/>
          <w:szCs w:val="32"/>
          <w:lang w:eastAsia="zh-CN"/>
        </w:rPr>
        <w:t>资源勘探信息等支出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制造业</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其他制造业</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指其他用于制造业方面的支出。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rPr>
      </w:pPr>
      <w:r>
        <w:rPr>
          <w:rStyle w:val="15"/>
          <w:rFonts w:hint="eastAsia" w:ascii="仿宋" w:hAnsi="仿宋" w:eastAsia="仿宋" w:cs="仿宋"/>
          <w:b w:val="0"/>
          <w:bCs w:val="0"/>
          <w:color w:val="000000"/>
          <w:sz w:val="32"/>
          <w:szCs w:val="32"/>
          <w:lang w:val="en-US" w:eastAsia="zh-CN"/>
        </w:rPr>
        <w:t>10</w:t>
      </w:r>
      <w:r>
        <w:rPr>
          <w:rStyle w:val="15"/>
          <w:rFonts w:hint="eastAsia" w:ascii="仿宋" w:hAnsi="仿宋" w:eastAsia="仿宋" w:cs="仿宋"/>
          <w:b w:val="0"/>
          <w:bCs w:val="0"/>
          <w:color w:val="000000"/>
          <w:sz w:val="32"/>
          <w:szCs w:val="32"/>
        </w:rPr>
        <w:t>.</w:t>
      </w:r>
      <w:r>
        <w:rPr>
          <w:rStyle w:val="15"/>
          <w:rFonts w:hint="eastAsia" w:ascii="仿宋" w:hAnsi="仿宋" w:eastAsia="仿宋" w:cs="仿宋"/>
          <w:b w:val="0"/>
          <w:bCs w:val="0"/>
          <w:color w:val="000000"/>
          <w:sz w:val="32"/>
          <w:szCs w:val="32"/>
          <w:lang w:eastAsia="zh-CN"/>
        </w:rPr>
        <w:t>资源勘探信息等支出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工业和信息产业监管</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行政运行</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指单位的基本支出</w:t>
      </w:r>
      <w:r>
        <w:rPr>
          <w:rStyle w:val="15"/>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11</w:t>
      </w:r>
      <w:r>
        <w:rPr>
          <w:rStyle w:val="15"/>
          <w:rFonts w:hint="eastAsia" w:ascii="仿宋" w:hAnsi="仿宋" w:eastAsia="仿宋" w:cs="仿宋"/>
          <w:b w:val="0"/>
          <w:bCs w:val="0"/>
          <w:color w:val="000000"/>
          <w:sz w:val="32"/>
          <w:szCs w:val="32"/>
        </w:rPr>
        <w:t>.</w:t>
      </w:r>
      <w:r>
        <w:rPr>
          <w:rStyle w:val="15"/>
          <w:rFonts w:hint="eastAsia" w:ascii="仿宋" w:hAnsi="仿宋" w:eastAsia="仿宋" w:cs="仿宋"/>
          <w:b w:val="0"/>
          <w:bCs w:val="0"/>
          <w:color w:val="000000"/>
          <w:sz w:val="32"/>
          <w:szCs w:val="32"/>
          <w:lang w:eastAsia="zh-CN"/>
        </w:rPr>
        <w:t>资源勘探信息等支出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工业和信息产业监管</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一般行政管理事务</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指未单独设置项级科目的其他支出。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12</w:t>
      </w:r>
      <w:r>
        <w:rPr>
          <w:rStyle w:val="15"/>
          <w:rFonts w:hint="eastAsia" w:ascii="仿宋" w:hAnsi="仿宋" w:eastAsia="仿宋" w:cs="仿宋"/>
          <w:b w:val="0"/>
          <w:bCs w:val="0"/>
          <w:color w:val="000000"/>
          <w:sz w:val="32"/>
          <w:szCs w:val="32"/>
        </w:rPr>
        <w:t>.</w:t>
      </w:r>
      <w:r>
        <w:rPr>
          <w:rStyle w:val="15"/>
          <w:rFonts w:hint="eastAsia" w:ascii="仿宋" w:hAnsi="仿宋" w:eastAsia="仿宋" w:cs="仿宋"/>
          <w:b w:val="0"/>
          <w:bCs w:val="0"/>
          <w:color w:val="000000"/>
          <w:sz w:val="32"/>
          <w:szCs w:val="32"/>
          <w:lang w:eastAsia="zh-CN"/>
        </w:rPr>
        <w:t>资源勘探信息等支出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工业和信息产业监管</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其他工业和信息产业监管支出</w:t>
      </w:r>
      <w:r>
        <w:rPr>
          <w:rStyle w:val="15"/>
          <w:rFonts w:hint="eastAsia" w:ascii="仿宋" w:hAnsi="仿宋" w:eastAsia="仿宋" w:cs="仿宋"/>
          <w:b w:val="0"/>
          <w:bCs w:val="0"/>
          <w:color w:val="000000"/>
          <w:sz w:val="32"/>
          <w:szCs w:val="32"/>
        </w:rPr>
        <w:t xml:space="preserve">（项）: </w:t>
      </w:r>
      <w:r>
        <w:rPr>
          <w:rStyle w:val="15"/>
          <w:rFonts w:hint="eastAsia" w:ascii="仿宋" w:hAnsi="仿宋" w:eastAsia="仿宋" w:cs="仿宋"/>
          <w:b w:val="0"/>
          <w:bCs w:val="0"/>
          <w:color w:val="000000"/>
          <w:sz w:val="32"/>
          <w:szCs w:val="32"/>
          <w:lang w:eastAsia="zh-CN"/>
        </w:rPr>
        <w:t>指其他用于工业和信息产业监察方面的支出。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5"/>
          <w:rFonts w:hint="eastAsia" w:ascii="仿宋" w:hAnsi="仿宋" w:eastAsia="仿宋" w:cs="仿宋"/>
          <w:b w:val="0"/>
          <w:bCs w:val="0"/>
          <w:color w:val="000000"/>
          <w:sz w:val="32"/>
          <w:szCs w:val="32"/>
          <w:lang w:val="en-US" w:eastAsia="zh-CN"/>
        </w:rPr>
      </w:pPr>
      <w:r>
        <w:rPr>
          <w:rStyle w:val="15"/>
          <w:rFonts w:hint="eastAsia" w:ascii="仿宋" w:hAnsi="仿宋" w:eastAsia="仿宋" w:cs="仿宋"/>
          <w:b w:val="0"/>
          <w:bCs w:val="0"/>
          <w:color w:val="000000"/>
          <w:sz w:val="32"/>
          <w:szCs w:val="32"/>
          <w:lang w:val="en-US" w:eastAsia="zh-CN"/>
        </w:rPr>
        <w:t>13</w:t>
      </w:r>
      <w:r>
        <w:rPr>
          <w:rStyle w:val="15"/>
          <w:rFonts w:hint="eastAsia" w:ascii="仿宋" w:hAnsi="仿宋" w:eastAsia="仿宋" w:cs="仿宋"/>
          <w:b w:val="0"/>
          <w:bCs w:val="0"/>
          <w:color w:val="000000"/>
          <w:sz w:val="32"/>
          <w:szCs w:val="32"/>
        </w:rPr>
        <w:t>.</w:t>
      </w:r>
      <w:r>
        <w:rPr>
          <w:rStyle w:val="15"/>
          <w:rFonts w:hint="eastAsia" w:ascii="仿宋" w:hAnsi="仿宋" w:eastAsia="仿宋" w:cs="仿宋"/>
          <w:b w:val="0"/>
          <w:bCs w:val="0"/>
          <w:color w:val="000000"/>
          <w:sz w:val="32"/>
          <w:szCs w:val="32"/>
          <w:lang w:eastAsia="zh-CN"/>
        </w:rPr>
        <w:t>住房保障支出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住房改革支出</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住房公积金</w:t>
      </w:r>
      <w:r>
        <w:rPr>
          <w:rStyle w:val="15"/>
          <w:rFonts w:hint="eastAsia" w:ascii="仿宋" w:hAnsi="仿宋" w:eastAsia="仿宋" w:cs="仿宋"/>
          <w:b w:val="0"/>
          <w:bCs w:val="0"/>
          <w:color w:val="000000"/>
          <w:sz w:val="32"/>
          <w:szCs w:val="32"/>
        </w:rPr>
        <w:t>（项）:</w:t>
      </w:r>
      <w:r>
        <w:rPr>
          <w:rStyle w:val="15"/>
          <w:rFonts w:hint="eastAsia" w:ascii="仿宋" w:hAnsi="仿宋" w:eastAsia="仿宋" w:cs="仿宋"/>
          <w:b w:val="0"/>
          <w:bCs w:val="0"/>
          <w:color w:val="000000"/>
          <w:sz w:val="32"/>
          <w:szCs w:val="32"/>
          <w:lang w:eastAsia="zh-CN"/>
        </w:rPr>
        <w:t>指行政事业单位按人力资源和社会保障、财政部规定的基本工资和津贴补贴以及规定比例为职工缴纳的住房公积金。</w:t>
      </w:r>
    </w:p>
    <w:p>
      <w:pPr>
        <w:ind w:firstLine="640" w:firstLineChars="200"/>
        <w:rPr>
          <w:rFonts w:hint="eastAsia" w:ascii="仿宋" w:hAnsi="仿宋" w:eastAsia="仿宋" w:cs="仿宋"/>
          <w:b w:val="0"/>
          <w:bCs w:val="0"/>
          <w:color w:val="000000"/>
          <w:sz w:val="32"/>
          <w:szCs w:val="32"/>
          <w:lang w:eastAsia="zh-CN"/>
        </w:rPr>
      </w:pPr>
      <w:r>
        <w:rPr>
          <w:rStyle w:val="15"/>
          <w:rFonts w:hint="eastAsia" w:ascii="仿宋" w:hAnsi="仿宋" w:eastAsia="仿宋" w:cs="仿宋"/>
          <w:b w:val="0"/>
          <w:bCs w:val="0"/>
          <w:color w:val="000000"/>
          <w:sz w:val="32"/>
          <w:szCs w:val="32"/>
          <w:lang w:val="en-US" w:eastAsia="zh-CN"/>
        </w:rPr>
        <w:t>14、</w:t>
      </w:r>
      <w:r>
        <w:rPr>
          <w:rStyle w:val="15"/>
          <w:rFonts w:hint="eastAsia" w:ascii="仿宋" w:hAnsi="仿宋" w:eastAsia="仿宋" w:cs="仿宋"/>
          <w:b w:val="0"/>
          <w:bCs w:val="0"/>
          <w:color w:val="000000"/>
          <w:sz w:val="32"/>
          <w:szCs w:val="32"/>
          <w:lang w:eastAsia="zh-CN"/>
        </w:rPr>
        <w:t>其他支出</w:t>
      </w:r>
      <w:r>
        <w:rPr>
          <w:rStyle w:val="15"/>
          <w:rFonts w:hint="eastAsia" w:ascii="仿宋" w:hAnsi="仿宋" w:eastAsia="仿宋" w:cs="仿宋"/>
          <w:b w:val="0"/>
          <w:bCs w:val="0"/>
          <w:color w:val="000000"/>
          <w:sz w:val="32"/>
          <w:szCs w:val="32"/>
        </w:rPr>
        <w:t>（类）</w:t>
      </w:r>
      <w:r>
        <w:rPr>
          <w:rStyle w:val="15"/>
          <w:rFonts w:hint="eastAsia" w:ascii="仿宋" w:hAnsi="仿宋" w:eastAsia="仿宋" w:cs="仿宋"/>
          <w:b w:val="0"/>
          <w:bCs w:val="0"/>
          <w:color w:val="000000"/>
          <w:sz w:val="32"/>
          <w:szCs w:val="32"/>
          <w:lang w:eastAsia="zh-CN"/>
        </w:rPr>
        <w:t>其他支出</w:t>
      </w:r>
      <w:r>
        <w:rPr>
          <w:rStyle w:val="15"/>
          <w:rFonts w:hint="eastAsia" w:ascii="仿宋" w:hAnsi="仿宋" w:eastAsia="仿宋" w:cs="仿宋"/>
          <w:b w:val="0"/>
          <w:bCs w:val="0"/>
          <w:color w:val="000000"/>
          <w:sz w:val="32"/>
          <w:szCs w:val="32"/>
        </w:rPr>
        <w:t>（款）</w:t>
      </w:r>
      <w:r>
        <w:rPr>
          <w:rStyle w:val="15"/>
          <w:rFonts w:hint="eastAsia" w:ascii="仿宋" w:hAnsi="仿宋" w:eastAsia="仿宋" w:cs="仿宋"/>
          <w:b w:val="0"/>
          <w:bCs w:val="0"/>
          <w:color w:val="000000"/>
          <w:sz w:val="32"/>
          <w:szCs w:val="32"/>
          <w:lang w:eastAsia="zh-CN"/>
        </w:rPr>
        <w:t>其他支出</w:t>
      </w:r>
      <w:r>
        <w:rPr>
          <w:rStyle w:val="15"/>
          <w:rFonts w:hint="eastAsia" w:ascii="仿宋" w:hAnsi="仿宋" w:eastAsia="仿宋" w:cs="仿宋"/>
          <w:b w:val="0"/>
          <w:bCs w:val="0"/>
          <w:color w:val="000000"/>
          <w:sz w:val="32"/>
          <w:szCs w:val="32"/>
        </w:rPr>
        <w:t>（项）:</w:t>
      </w:r>
      <w:r>
        <w:rPr>
          <w:rStyle w:val="15"/>
          <w:rFonts w:hint="eastAsia" w:ascii="仿宋" w:hAnsi="仿宋" w:eastAsia="仿宋" w:cs="仿宋"/>
          <w:b w:val="0"/>
          <w:bCs w:val="0"/>
          <w:color w:val="000000"/>
          <w:sz w:val="32"/>
          <w:szCs w:val="32"/>
          <w:lang w:eastAsia="zh-CN"/>
        </w:rPr>
        <w:t>指其他不能划分到具体功能科目中的支出项目。</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15</w:t>
      </w:r>
      <w:r>
        <w:rPr>
          <w:rFonts w:hint="eastAsia" w:ascii="仿宋" w:hAnsi="仿宋" w:eastAsia="仿宋" w:cs="仿宋"/>
          <w:b w:val="0"/>
          <w:bCs w:val="0"/>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16</w:t>
      </w:r>
      <w:r>
        <w:rPr>
          <w:rFonts w:hint="eastAsia" w:ascii="仿宋" w:hAnsi="仿宋" w:eastAsia="仿宋" w:cs="仿宋"/>
          <w:b w:val="0"/>
          <w:bCs w:val="0"/>
          <w:color w:val="000000"/>
          <w:sz w:val="32"/>
          <w:szCs w:val="32"/>
        </w:rPr>
        <w:t xml:space="preserve">.项目支出：指在基本支出之外为完成特定行政任务和事业发展目标所发生的支出。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hint="eastAsia" w:ascii="黑体" w:hAnsi="黑体" w:eastAsia="黑体" w:cs="方正小标宋简体"/>
          <w:sz w:val="36"/>
          <w:szCs w:val="36"/>
        </w:rPr>
      </w:pPr>
      <w:bookmarkStart w:id="53" w:name="_Toc15396616"/>
      <w:r>
        <w:rPr>
          <w:rFonts w:hint="eastAsia" w:ascii="黑体" w:hAnsi="黑体" w:eastAsia="黑体" w:cs="方正小标宋简体"/>
          <w:sz w:val="36"/>
          <w:szCs w:val="36"/>
          <w:lang w:eastAsia="zh-CN"/>
        </w:rPr>
        <w:t>广元市利州区工业集中发展区管理委员会</w:t>
      </w:r>
      <w:r>
        <w:rPr>
          <w:rFonts w:hint="eastAsia" w:ascii="黑体" w:hAnsi="黑体" w:eastAsia="黑体" w:cs="方正小标宋简体"/>
          <w:sz w:val="36"/>
          <w:szCs w:val="36"/>
        </w:rPr>
        <w:t>部</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3"/>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 w:hAnsi="仿宋" w:eastAsia="仿宋" w:cs="仿宋"/>
          <w:sz w:val="32"/>
          <w:szCs w:val="32"/>
        </w:rPr>
        <w:t>本单位属</w:t>
      </w:r>
      <w:r>
        <w:rPr>
          <w:rFonts w:hint="eastAsia" w:ascii="仿宋" w:hAnsi="仿宋" w:eastAsia="仿宋" w:cs="仿宋"/>
          <w:sz w:val="32"/>
          <w:szCs w:val="32"/>
          <w:lang w:eastAsia="zh-CN"/>
        </w:rPr>
        <w:t>全额拨</w:t>
      </w:r>
      <w:r>
        <w:rPr>
          <w:rFonts w:hint="eastAsia" w:ascii="仿宋" w:hAnsi="仿宋" w:eastAsia="仿宋" w:cs="仿宋"/>
          <w:sz w:val="32"/>
          <w:szCs w:val="32"/>
        </w:rPr>
        <w:t>款事业单位，部门决算属1个独立核算机构，与上年同期一样。本单位机构设置情况：设综合股、规划建设股、项目推进股、安全环保股、党群工作股和宝轮工业园区管理办公室、大石工业园区管理办公室、081工业园区管理办公室、清江石羊工业园区管理办公室9个内设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cs="仿宋"/>
          <w:color w:val="000000"/>
          <w:sz w:val="32"/>
          <w:szCs w:val="32"/>
        </w:rPr>
        <w:t>编制人数20人，控编1人。年末实有人数19人，其中：</w:t>
      </w:r>
      <w:r>
        <w:rPr>
          <w:rFonts w:hint="eastAsia" w:ascii="仿宋" w:hAnsi="仿宋" w:eastAsia="仿宋" w:cs="仿宋"/>
          <w:sz w:val="32"/>
          <w:szCs w:val="32"/>
        </w:rPr>
        <w:t>全额拨款事业人员18人，工勤控制编1人。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年本单位本年收入合计</w:t>
      </w:r>
      <w:r>
        <w:rPr>
          <w:rFonts w:hint="eastAsia" w:ascii="仿宋" w:hAnsi="仿宋" w:eastAsia="仿宋"/>
          <w:color w:val="000000"/>
          <w:sz w:val="32"/>
          <w:szCs w:val="32"/>
          <w:lang w:val="en-US" w:eastAsia="zh-CN"/>
        </w:rPr>
        <w:t>677.96</w:t>
      </w:r>
      <w:r>
        <w:rPr>
          <w:rFonts w:hint="eastAsia" w:ascii="仿宋" w:hAnsi="仿宋" w:eastAsia="仿宋"/>
          <w:color w:val="000000"/>
          <w:sz w:val="32"/>
          <w:szCs w:val="32"/>
        </w:rPr>
        <w:t>万元，其中：财政拨款收入</w:t>
      </w:r>
      <w:r>
        <w:rPr>
          <w:rFonts w:hint="eastAsia" w:ascii="仿宋" w:hAnsi="仿宋" w:eastAsia="仿宋"/>
          <w:color w:val="000000"/>
          <w:sz w:val="32"/>
          <w:szCs w:val="32"/>
          <w:lang w:val="en-US" w:eastAsia="zh-CN"/>
        </w:rPr>
        <w:t>677.96</w:t>
      </w:r>
      <w:r>
        <w:rPr>
          <w:rFonts w:hint="eastAsia" w:ascii="仿宋" w:hAnsi="仿宋" w:eastAsia="仿宋"/>
          <w:color w:val="000000"/>
          <w:sz w:val="32"/>
          <w:szCs w:val="32"/>
        </w:rPr>
        <w:t>万元，占总收入100%；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年本单位本年支出合计</w:t>
      </w:r>
      <w:r>
        <w:rPr>
          <w:rFonts w:hint="eastAsia" w:ascii="仿宋" w:hAnsi="仿宋" w:eastAsia="仿宋"/>
          <w:color w:val="000000"/>
          <w:sz w:val="32"/>
          <w:szCs w:val="32"/>
          <w:lang w:val="en-US" w:eastAsia="zh-CN"/>
        </w:rPr>
        <w:t>454.20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217.23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47.83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236.97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52.17</w:t>
      </w:r>
      <w:r>
        <w:rPr>
          <w:rFonts w:ascii="仿宋" w:hAnsi="仿宋" w:eastAsia="仿宋"/>
          <w:color w:val="000000"/>
          <w:sz w:val="32"/>
          <w:szCs w:val="32"/>
        </w:rPr>
        <w:t>%</w:t>
      </w:r>
      <w:r>
        <w:rPr>
          <w:rFonts w:hint="eastAsia" w:ascii="仿宋" w:hAnsi="仿宋" w:eastAsia="仿宋"/>
          <w:color w:val="00000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年利州区</w:t>
      </w:r>
      <w:r>
        <w:rPr>
          <w:rFonts w:hint="eastAsia" w:ascii="仿宋" w:hAnsi="仿宋" w:eastAsia="仿宋" w:cs="仿宋_GB2312"/>
          <w:color w:val="000000" w:themeColor="text1"/>
          <w:sz w:val="32"/>
          <w:szCs w:val="32"/>
          <w:lang w:eastAsia="zh-CN"/>
          <w14:textFill>
            <w14:solidFill>
              <w14:schemeClr w14:val="tx1"/>
            </w14:solidFill>
          </w14:textFill>
        </w:rPr>
        <w:t>工业集中发展区管理委员会</w:t>
      </w:r>
      <w:r>
        <w:rPr>
          <w:rFonts w:hint="eastAsia" w:ascii="仿宋" w:hAnsi="仿宋" w:eastAsia="仿宋" w:cs="仿宋_GB2312"/>
          <w:color w:val="000000" w:themeColor="text1"/>
          <w:sz w:val="32"/>
          <w:szCs w:val="32"/>
          <w14:textFill>
            <w14:solidFill>
              <w14:schemeClr w14:val="tx1"/>
            </w14:solidFill>
          </w14:textFill>
        </w:rPr>
        <w:t>部门整体支出资金绩效评价总体良好，主要体现在：预算编制及时，认真执行各项财经纪律，财务管理内控制度健全，资金使用规范，无乱发津补贴、奖金现象。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color w:val="000000" w:themeColor="text1"/>
          <w:sz w:val="32"/>
          <w:szCs w:val="32"/>
          <w14:textFill>
            <w14:solidFill>
              <w14:schemeClr w14:val="tx1"/>
            </w14:solidFill>
          </w14:textFill>
        </w:rPr>
        <w:t>根据自评结果，201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年度部门整体预算绩效质量好，既保障了本单位职工正常办公和生活秩序，工资薪金正常发放，又顺利完成各项</w:t>
      </w:r>
      <w:r>
        <w:rPr>
          <w:rFonts w:hint="eastAsia" w:ascii="仿宋" w:hAnsi="仿宋" w:eastAsia="仿宋" w:cs="仿宋_GB2312"/>
          <w:color w:val="000000" w:themeColor="text1"/>
          <w:sz w:val="32"/>
          <w:szCs w:val="32"/>
          <w:lang w:eastAsia="zh-CN"/>
          <w14:textFill>
            <w14:solidFill>
              <w14:schemeClr w14:val="tx1"/>
            </w14:solidFill>
          </w14:textFill>
        </w:rPr>
        <w:t>项目</w:t>
      </w:r>
      <w:r>
        <w:rPr>
          <w:rFonts w:hint="eastAsia" w:ascii="仿宋" w:hAnsi="仿宋" w:eastAsia="仿宋" w:cs="仿宋_GB2312"/>
          <w:color w:val="000000" w:themeColor="text1"/>
          <w:sz w:val="32"/>
          <w:szCs w:val="32"/>
          <w14:textFill>
            <w14:solidFill>
              <w14:schemeClr w14:val="tx1"/>
            </w14:solidFill>
          </w14:textFill>
        </w:rPr>
        <w:t>工作任务，同时严肃预算管理，保障各项工作顺利开展，严格履行法定职责，圆满完成了区委、区政府部署的工作任务，准确评价了各项指标的完成情况，群众满意度高。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color w:val="000000" w:themeColor="text1"/>
          <w:sz w:val="32"/>
          <w:szCs w:val="32"/>
          <w14:textFill>
            <w14:solidFill>
              <w14:schemeClr w14:val="tx1"/>
            </w14:solidFill>
          </w14:textFill>
        </w:rPr>
        <w:t>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年度，本</w:t>
      </w:r>
      <w:r>
        <w:rPr>
          <w:rFonts w:hint="eastAsia" w:ascii="仿宋" w:hAnsi="仿宋" w:eastAsia="仿宋" w:cs="仿宋_GB2312"/>
          <w:color w:val="000000" w:themeColor="text1"/>
          <w:sz w:val="32"/>
          <w:szCs w:val="32"/>
          <w:lang w:eastAsia="zh-CN"/>
          <w14:textFill>
            <w14:solidFill>
              <w14:schemeClr w14:val="tx1"/>
            </w14:solidFill>
          </w14:textFill>
        </w:rPr>
        <w:t>单位</w:t>
      </w:r>
      <w:r>
        <w:rPr>
          <w:rFonts w:hint="eastAsia" w:ascii="仿宋" w:hAnsi="仿宋" w:eastAsia="仿宋" w:cs="仿宋_GB2312"/>
          <w:color w:val="000000" w:themeColor="text1"/>
          <w:sz w:val="32"/>
          <w:szCs w:val="32"/>
          <w14:textFill>
            <w14:solidFill>
              <w14:schemeClr w14:val="tx1"/>
            </w14:solidFill>
          </w14:textFill>
        </w:rPr>
        <w:t>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keepNext w:val="0"/>
        <w:keepLines w:val="0"/>
        <w:pageBreakBefore w:val="0"/>
        <w:widowControl/>
        <w:numPr>
          <w:ilvl w:val="0"/>
          <w:numId w:val="6"/>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color w:val="000000" w:themeColor="text1"/>
          <w:sz w:val="32"/>
          <w:szCs w:val="32"/>
          <w14:textFill>
            <w14:solidFill>
              <w14:schemeClr w14:val="tx1"/>
            </w14:solidFill>
          </w14:textFill>
        </w:rPr>
        <w:t>在资金使用计划上有待进一步加强,要进一步细化预算编制,编制范围尽可能全面，不漏项。进一步提高预算编制的科学性、合理性、严谨性和可控性。</w:t>
      </w:r>
    </w:p>
    <w:p>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0" w:firstLineChars="200"/>
        <w:contextualSpacing/>
        <w:jc w:val="left"/>
        <w:textAlignment w:val="auto"/>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color w:val="000000" w:themeColor="text1"/>
          <w:sz w:val="32"/>
          <w:szCs w:val="32"/>
          <w14:textFill>
            <w14:solidFill>
              <w14:schemeClr w14:val="tx1"/>
            </w14:solidFill>
          </w14:textFill>
        </w:rPr>
        <w:t>加强预算编制的前瞻性，进一步优化预算编制，避免项目支出与基本支出划分不准或预算支出与实际执行出现较大偏差的情况，执行中确需调剂预算的，按规定程序报经批准。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Theme="majorEastAsia" w:hAnsiTheme="majorEastAsia" w:eastAsiaTheme="majorEastAsia" w:cstheme="majorEastAsia"/>
          <w:b/>
          <w:bCs/>
          <w:sz w:val="44"/>
          <w:szCs w:val="44"/>
        </w:rPr>
        <w:t>园区基础设施建设PPP</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sz w:val="32"/>
          <w:szCs w:val="32"/>
          <w:lang w:val="zh-CN"/>
        </w:rPr>
        <w:t>1．我单位</w:t>
      </w: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 w:hAnsi="仿宋" w:eastAsia="仿宋" w:cs="仿宋"/>
          <w:sz w:val="32"/>
          <w:szCs w:val="32"/>
        </w:rPr>
        <w:t>利州区PPP基础设施项目，是我区引入社会资本合作，与北京首发投资控股、北京市政和北京城乡建设集团合作，采用PPP模式建设的基础设施项目</w:t>
      </w:r>
      <w:r>
        <w:rPr>
          <w:rFonts w:hint="eastAsia" w:ascii="仿宋" w:hAnsi="仿宋" w:eastAsia="仿宋" w:cs="仿宋"/>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lang w:val="zh-CN"/>
        </w:rPr>
      </w:pPr>
      <w:r>
        <w:rPr>
          <w:rFonts w:hint="eastAsia" w:ascii="仿宋_GB2312" w:hAnsi="宋体" w:eastAsia="仿宋_GB2312"/>
          <w:sz w:val="32"/>
          <w:szCs w:val="32"/>
          <w:lang w:val="zh-CN"/>
        </w:rPr>
        <w:t>项目主要内容。</w:t>
      </w:r>
      <w:r>
        <w:rPr>
          <w:rFonts w:hint="eastAsia" w:ascii="仿宋" w:hAnsi="仿宋" w:eastAsia="仿宋" w:cs="仿宋"/>
          <w:sz w:val="32"/>
          <w:szCs w:val="32"/>
        </w:rPr>
        <w:t>项目总投资8.74亿元，其中工程费用约7.09亿元，涉及7个子项目</w:t>
      </w:r>
      <w:r>
        <w:rPr>
          <w:rFonts w:hint="eastAsia" w:ascii="仿宋" w:hAnsi="仿宋" w:eastAsia="仿宋" w:cs="仿宋"/>
          <w:sz w:val="32"/>
          <w:szCs w:val="32"/>
          <w:lang w:eastAsia="zh-CN"/>
        </w:rPr>
        <w:t>，各子项目分别进行可行性研究编制、地质灾害评估、水土保持方案、环境影响评价报告编制、施工图审查、设计监理、工程量清单编制等工作。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１、成立工作组。</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２、制定工作计划。</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３、组织实施。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此项目</w:t>
      </w:r>
      <w:r>
        <w:rPr>
          <w:rFonts w:hint="eastAsia" w:ascii="仿宋_GB2312" w:hAnsi="宋体" w:eastAsia="仿宋_GB2312"/>
          <w:sz w:val="32"/>
          <w:szCs w:val="32"/>
          <w:lang w:val="en-US" w:eastAsia="zh-CN"/>
        </w:rPr>
        <w:t>2017年向省发改委争取专项经费100万元，于2017年12月追加到位</w:t>
      </w:r>
      <w:r>
        <w:rPr>
          <w:rFonts w:hint="eastAsia" w:ascii="仿宋_GB2312" w:hAnsi="宋体" w:eastAsia="仿宋_GB2312"/>
          <w:sz w:val="32"/>
          <w:szCs w:val="32"/>
          <w:lang w:val="zh-CN"/>
        </w:rPr>
        <w:t>。</w:t>
      </w:r>
    </w:p>
    <w:p>
      <w:pPr>
        <w:numPr>
          <w:ilvl w:val="0"/>
          <w:numId w:val="7"/>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资金计划、到位及使用情况（可用表格形式反映）。</w:t>
      </w:r>
    </w:p>
    <w:tbl>
      <w:tblPr>
        <w:tblStyle w:val="13"/>
        <w:tblW w:w="8196" w:type="dxa"/>
        <w:tblInd w:w="0" w:type="dxa"/>
        <w:shd w:val="clear" w:color="auto" w:fill="auto"/>
        <w:tblLayout w:type="autofit"/>
        <w:tblCellMar>
          <w:top w:w="0" w:type="dxa"/>
          <w:left w:w="0" w:type="dxa"/>
          <w:bottom w:w="0" w:type="dxa"/>
          <w:right w:w="0" w:type="dxa"/>
        </w:tblCellMar>
      </w:tblPr>
      <w:tblGrid>
        <w:gridCol w:w="937"/>
        <w:gridCol w:w="1066"/>
        <w:gridCol w:w="1066"/>
        <w:gridCol w:w="3385"/>
        <w:gridCol w:w="1742"/>
      </w:tblGrid>
      <w:tr>
        <w:tblPrEx>
          <w:tblCellMar>
            <w:top w:w="0" w:type="dxa"/>
            <w:left w:w="0" w:type="dxa"/>
            <w:bottom w:w="0" w:type="dxa"/>
            <w:right w:w="0" w:type="dxa"/>
          </w:tblCellMar>
        </w:tblPrEx>
        <w:trPr>
          <w:trHeight w:val="90" w:hRule="atLeast"/>
        </w:trPr>
        <w:tc>
          <w:tcPr>
            <w:tcW w:w="819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支出项目</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ＰＰＰ项目</w:t>
            </w:r>
            <w:r>
              <w:rPr>
                <w:rFonts w:hint="eastAsia" w:ascii="宋体" w:hAnsi="宋体" w:eastAsia="宋体" w:cs="宋体"/>
                <w:i w:val="0"/>
                <w:color w:val="000000"/>
                <w:kern w:val="0"/>
                <w:sz w:val="22"/>
                <w:szCs w:val="22"/>
                <w:u w:val="none"/>
                <w:lang w:val="en-US" w:eastAsia="zh-CN" w:bidi="ar"/>
              </w:rPr>
              <w:t>前期工作经费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追加指标</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ＰＰＰ</w:t>
            </w:r>
            <w:r>
              <w:rPr>
                <w:rFonts w:hint="eastAsia" w:ascii="宋体" w:hAnsi="宋体" w:cs="宋体"/>
                <w:i w:val="0"/>
                <w:color w:val="000000"/>
                <w:kern w:val="0"/>
                <w:sz w:val="22"/>
                <w:szCs w:val="22"/>
                <w:u w:val="none"/>
                <w:lang w:val="en-US" w:eastAsia="zh-CN" w:bidi="ar"/>
              </w:rPr>
              <w:t>项目</w:t>
            </w:r>
            <w:r>
              <w:rPr>
                <w:rFonts w:hint="eastAsia" w:ascii="宋体" w:hAnsi="宋体" w:eastAsia="宋体" w:cs="宋体"/>
                <w:i w:val="0"/>
                <w:color w:val="000000"/>
                <w:kern w:val="0"/>
                <w:sz w:val="22"/>
                <w:szCs w:val="22"/>
                <w:u w:val="none"/>
                <w:lang w:val="en-US" w:eastAsia="zh-CN" w:bidi="ar"/>
              </w:rPr>
              <w:t>咨询费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ＰＰＰ</w:t>
            </w:r>
            <w:r>
              <w:rPr>
                <w:rFonts w:hint="eastAsia" w:ascii="宋体" w:hAnsi="宋体" w:cs="宋体"/>
                <w:i w:val="0"/>
                <w:color w:val="000000"/>
                <w:kern w:val="0"/>
                <w:sz w:val="22"/>
                <w:szCs w:val="22"/>
                <w:u w:val="none"/>
                <w:lang w:val="en-US" w:eastAsia="zh-CN" w:bidi="ar"/>
              </w:rPr>
              <w:t>项目施工图等</w:t>
            </w:r>
            <w:r>
              <w:rPr>
                <w:rFonts w:hint="eastAsia" w:ascii="宋体" w:hAnsi="宋体" w:eastAsia="宋体" w:cs="宋体"/>
                <w:i w:val="0"/>
                <w:color w:val="000000"/>
                <w:kern w:val="0"/>
                <w:sz w:val="22"/>
                <w:szCs w:val="22"/>
                <w:u w:val="none"/>
                <w:lang w:val="en-US" w:eastAsia="zh-CN" w:bidi="ar"/>
              </w:rPr>
              <w:t>前期经费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石羊园区跨河咨询费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ＰＰＰ</w:t>
            </w:r>
            <w:r>
              <w:rPr>
                <w:rFonts w:hint="eastAsia" w:ascii="宋体" w:hAnsi="宋体" w:cs="宋体"/>
                <w:i w:val="0"/>
                <w:color w:val="000000"/>
                <w:kern w:val="0"/>
                <w:sz w:val="22"/>
                <w:szCs w:val="22"/>
                <w:u w:val="none"/>
                <w:lang w:val="en-US" w:eastAsia="zh-CN" w:bidi="ar"/>
              </w:rPr>
              <w:t>项目地质等</w:t>
            </w:r>
            <w:r>
              <w:rPr>
                <w:rFonts w:hint="eastAsia" w:ascii="宋体" w:hAnsi="宋体" w:eastAsia="宋体" w:cs="宋体"/>
                <w:i w:val="0"/>
                <w:color w:val="000000"/>
                <w:kern w:val="0"/>
                <w:sz w:val="22"/>
                <w:szCs w:val="22"/>
                <w:u w:val="none"/>
                <w:lang w:val="en-US" w:eastAsia="zh-CN" w:bidi="ar"/>
              </w:rPr>
              <w:t>前期经费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测绘费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环评费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水绘检测费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numPr>
          <w:ilvl w:val="0"/>
          <w:numId w:val="0"/>
        </w:numPr>
        <w:adjustRightInd w:val="0"/>
        <w:snapToGrid w:val="0"/>
        <w:spacing w:line="600" w:lineRule="exact"/>
        <w:rPr>
          <w:rFonts w:hint="eastAsia" w:ascii="楷体_GB2312" w:hAnsi="宋体" w:eastAsia="楷体_GB2312"/>
          <w:b/>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此项目严格按财务管理制度执行，账务处理及时，会计核算规范。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80" w:lineRule="exact"/>
        <w:ind w:firstLine="642" w:firstLineChars="200"/>
        <w:rPr>
          <w:rFonts w:hint="eastAsia" w:ascii="仿宋" w:hAnsi="仿宋" w:eastAsia="仿宋" w:cs="仿宋"/>
          <w:sz w:val="32"/>
          <w:szCs w:val="32"/>
          <w:lang w:eastAsia="zh-CN"/>
        </w:rPr>
      </w:pPr>
      <w:r>
        <w:rPr>
          <w:rFonts w:hint="eastAsia" w:ascii="楷体_GB2312" w:hAnsi="宋体" w:eastAsia="楷体_GB2312"/>
          <w:b/>
          <w:sz w:val="32"/>
          <w:szCs w:val="32"/>
          <w:lang w:val="zh-CN"/>
        </w:rPr>
        <w:t>（一）项目管理情况。</w:t>
      </w:r>
      <w:r>
        <w:rPr>
          <w:rFonts w:hint="eastAsia" w:ascii="仿宋" w:hAnsi="仿宋" w:eastAsia="仿宋" w:cs="仿宋"/>
          <w:sz w:val="32"/>
          <w:szCs w:val="32"/>
        </w:rPr>
        <w:t>园区基础设施建设PPP项目运用科学化、规范</w:t>
      </w:r>
      <w:r>
        <w:rPr>
          <w:rFonts w:hint="eastAsia" w:ascii="仿宋" w:hAnsi="仿宋" w:eastAsia="仿宋" w:cs="仿宋"/>
          <w:sz w:val="32"/>
          <w:szCs w:val="32"/>
          <w:lang w:eastAsia="zh-CN"/>
        </w:rPr>
        <w:t>化</w:t>
      </w:r>
      <w:r>
        <w:rPr>
          <w:rFonts w:hint="eastAsia" w:ascii="仿宋" w:hAnsi="仿宋" w:eastAsia="仿宋" w:cs="仿宋"/>
          <w:sz w:val="32"/>
          <w:szCs w:val="32"/>
        </w:rPr>
        <w:t>管理，</w:t>
      </w:r>
      <w:r>
        <w:rPr>
          <w:rFonts w:hint="eastAsia" w:ascii="仿宋" w:hAnsi="仿宋" w:eastAsia="仿宋" w:cs="仿宋"/>
          <w:sz w:val="32"/>
          <w:szCs w:val="32"/>
          <w:lang w:eastAsia="zh-CN"/>
        </w:rPr>
        <w:t>根据合同约定，支付相关费用。</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both"/>
        <w:textAlignment w:val="auto"/>
        <w:rPr>
          <w:rFonts w:hint="eastAsia" w:ascii="仿宋" w:hAnsi="仿宋" w:eastAsia="仿宋" w:cs="仿宋"/>
          <w:sz w:val="32"/>
          <w:szCs w:val="32"/>
        </w:rPr>
      </w:pPr>
      <w:r>
        <w:rPr>
          <w:rFonts w:hint="eastAsia" w:ascii="楷体_GB2312" w:hAnsi="宋体" w:eastAsia="楷体_GB2312"/>
          <w:b/>
          <w:sz w:val="32"/>
          <w:szCs w:val="32"/>
          <w:lang w:val="zh-CN"/>
        </w:rPr>
        <w:t>（二）项目监管情况。</w:t>
      </w:r>
      <w:r>
        <w:rPr>
          <w:rFonts w:hint="eastAsia" w:ascii="仿宋" w:hAnsi="仿宋" w:eastAsia="仿宋" w:cs="仿宋"/>
          <w:color w:val="000000"/>
          <w:kern w:val="0"/>
          <w:sz w:val="32"/>
          <w:szCs w:val="32"/>
          <w:lang w:val="en-US" w:eastAsia="zh-CN" w:bidi="ar"/>
        </w:rPr>
        <w:t>本项目的建设将完善广元市利州区工业产业园的基础设施配套条件，方便园区内企业及周边居民必备的生活条件，是再塑和美化城市形象、鼓舞民心、振奋 精神的一项非常有意义的工作。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截止2019年12月31日，完成了项目</w:t>
      </w:r>
      <w:r>
        <w:rPr>
          <w:rFonts w:hint="eastAsia" w:ascii="仿宋" w:hAnsi="仿宋" w:eastAsia="仿宋" w:cs="仿宋"/>
          <w:sz w:val="32"/>
          <w:szCs w:val="32"/>
          <w:lang w:eastAsia="zh-CN"/>
        </w:rPr>
        <w:t>可行性研究编制、地质灾害评估、水土保持方案、环境影响评价报告编制、方案规划合同、工程量清单编制</w:t>
      </w:r>
      <w:r>
        <w:rPr>
          <w:rFonts w:hint="eastAsia" w:ascii="仿宋" w:hAnsi="仿宋" w:eastAsia="仿宋" w:cs="仿宋"/>
          <w:sz w:val="32"/>
          <w:szCs w:val="32"/>
          <w:lang w:val="en-US" w:eastAsia="zh-CN"/>
        </w:rPr>
        <w:t>等工作，并通过了相关专家的评审，使项目建设顺利进行。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此项目建成后</w:t>
      </w:r>
      <w:r>
        <w:rPr>
          <w:rFonts w:hint="eastAsia" w:ascii="仿宋" w:hAnsi="仿宋" w:eastAsia="仿宋" w:cs="仿宋"/>
          <w:sz w:val="32"/>
          <w:szCs w:val="32"/>
        </w:rPr>
        <w:t>不仅可以极大完善回龙工业园区、泉坝拓展园、宝轮和清江石羊工业园区基础设施建设，同时可构建形成清江石羊工业园4000亩工业用地，有效新增石羊工业园一期工业用地1026亩，引进电子机械，高效能源等产业企业20余家，实现产值80亿元</w:t>
      </w:r>
      <w:r>
        <w:rPr>
          <w:rFonts w:hint="eastAsia" w:ascii="仿宋" w:hAnsi="仿宋" w:eastAsia="仿宋" w:cs="仿宋"/>
          <w:sz w:val="32"/>
          <w:szCs w:val="32"/>
          <w:lang w:eastAsia="zh-CN"/>
        </w:rPr>
        <w:t>，解决当地农民工就业问题</w:t>
      </w:r>
      <w:r>
        <w:rPr>
          <w:rFonts w:hint="eastAsia" w:ascii="仿宋" w:hAnsi="仿宋" w:eastAsia="仿宋" w:cs="仿宋"/>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完成了各子项目工程建设所需的临时和永久的配套设施、可行性研究编制、地质灾害评估、水土保持方案、环境影响评价报告编制、施工图审查、设计监理、工程量清单编制等工作。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仿宋" w:hAnsi="仿宋" w:eastAsia="仿宋" w:cs="仿宋"/>
          <w:i w:val="0"/>
          <w:caps w:val="0"/>
          <w:color w:val="333333"/>
          <w:spacing w:val="8"/>
          <w:sz w:val="25"/>
          <w:szCs w:val="25"/>
          <w:lang w:eastAsia="zh-CN"/>
        </w:rPr>
      </w:pPr>
      <w:r>
        <w:rPr>
          <w:rFonts w:hint="eastAsia" w:ascii="仿宋" w:hAnsi="仿宋" w:eastAsia="仿宋" w:cs="仿宋"/>
          <w:i w:val="0"/>
          <w:caps w:val="0"/>
          <w:color w:val="333333"/>
          <w:spacing w:val="8"/>
          <w:sz w:val="28"/>
          <w:szCs w:val="28"/>
          <w:shd w:val="clear" w:fill="FFFFFF"/>
          <w:lang w:val="en-US" w:eastAsia="zh-CN"/>
        </w:rPr>
        <w:t>1</w:t>
      </w:r>
      <w:r>
        <w:rPr>
          <w:rFonts w:hint="eastAsia" w:ascii="仿宋" w:hAnsi="仿宋" w:eastAsia="仿宋" w:cs="仿宋"/>
          <w:i w:val="0"/>
          <w:caps w:val="0"/>
          <w:color w:val="333333"/>
          <w:spacing w:val="8"/>
          <w:sz w:val="28"/>
          <w:szCs w:val="28"/>
          <w:shd w:val="clear" w:fill="FFFFFF"/>
        </w:rPr>
        <w:t>、项目建设参与绩效考核</w:t>
      </w:r>
      <w:r>
        <w:rPr>
          <w:rFonts w:hint="eastAsia" w:ascii="仿宋" w:hAnsi="仿宋" w:eastAsia="仿宋" w:cs="仿宋"/>
          <w:i w:val="0"/>
          <w:caps w:val="0"/>
          <w:color w:val="333333"/>
          <w:spacing w:val="8"/>
          <w:sz w:val="28"/>
          <w:szCs w:val="28"/>
          <w:shd w:val="clear" w:fill="FFFFFF"/>
          <w:lang w:eastAsia="zh-CN"/>
        </w:rPr>
        <w:t>规范性待完善。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55"/>
        <w:jc w:val="both"/>
        <w:rPr>
          <w:rFonts w:hint="eastAsia" w:ascii="仿宋" w:hAnsi="仿宋" w:eastAsia="仿宋" w:cs="仿宋"/>
          <w:i w:val="0"/>
          <w:caps w:val="0"/>
          <w:color w:val="333333"/>
          <w:spacing w:val="8"/>
          <w:sz w:val="25"/>
          <w:szCs w:val="25"/>
        </w:rPr>
      </w:pP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w:t>
      </w:r>
      <w:r>
        <w:rPr>
          <w:rFonts w:hint="eastAsia" w:ascii="仿宋" w:hAnsi="仿宋" w:eastAsia="仿宋" w:cs="仿宋"/>
          <w:i w:val="0"/>
          <w:caps w:val="0"/>
          <w:color w:val="333333"/>
          <w:spacing w:val="8"/>
          <w:sz w:val="28"/>
          <w:szCs w:val="28"/>
          <w:shd w:val="clear" w:fill="FFFFFF"/>
          <w:lang w:eastAsia="zh-CN"/>
        </w:rPr>
        <w:t>未聘请专业人员进行评价</w:t>
      </w:r>
      <w:r>
        <w:rPr>
          <w:rFonts w:hint="eastAsia" w:ascii="仿宋" w:hAnsi="仿宋" w:eastAsia="仿宋" w:cs="仿宋"/>
          <w:i w:val="0"/>
          <w:caps w:val="0"/>
          <w:color w:val="333333"/>
          <w:spacing w:val="8"/>
          <w:sz w:val="28"/>
          <w:szCs w:val="28"/>
          <w:shd w:val="clear" w:fill="FFFFFF"/>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numPr>
          <w:ilvl w:val="0"/>
          <w:numId w:val="8"/>
        </w:numPr>
        <w:spacing w:line="580" w:lineRule="exact"/>
        <w:ind w:left="640" w:leftChars="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加快项目建设进度，确保项目按时完工。</w:t>
      </w:r>
    </w:p>
    <w:p>
      <w:pPr>
        <w:numPr>
          <w:ilvl w:val="0"/>
          <w:numId w:val="8"/>
        </w:numPr>
        <w:spacing w:line="580" w:lineRule="exact"/>
        <w:ind w:left="640" w:leftChars="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加强财务管理，确保项目资金使用合规。</w:t>
      </w:r>
    </w:p>
    <w:p>
      <w:pPr>
        <w:numPr>
          <w:ilvl w:val="0"/>
          <w:numId w:val="8"/>
        </w:numPr>
        <w:spacing w:line="580" w:lineRule="exact"/>
        <w:ind w:left="640" w:leftChars="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加强专项资金管理，确保资金使用效益最大化。</w:t>
      </w:r>
    </w:p>
    <w:p>
      <w:pPr>
        <w:spacing w:line="600" w:lineRule="exact"/>
        <w:jc w:val="center"/>
        <w:rPr>
          <w:rFonts w:hint="eastAsia" w:ascii="方正小标宋简体" w:hAnsi="宋体" w:eastAsia="方正小标宋简体"/>
          <w:color w:val="000000"/>
          <w:kern w:val="0"/>
          <w:sz w:val="44"/>
          <w:szCs w:val="44"/>
          <w:lang w:eastAsia="zh-CN"/>
        </w:rPr>
      </w:pPr>
    </w:p>
    <w:p>
      <w:pPr>
        <w:spacing w:line="600" w:lineRule="exact"/>
        <w:jc w:val="center"/>
        <w:rPr>
          <w:rFonts w:hint="eastAsia" w:ascii="方正小标宋简体" w:hAnsi="宋体" w:eastAsia="方正小标宋简体"/>
          <w:color w:val="000000"/>
          <w:kern w:val="0"/>
          <w:sz w:val="44"/>
          <w:szCs w:val="44"/>
          <w:lang w:eastAsia="zh-CN"/>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支持企业产业发展</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
          <w:sz w:val="32"/>
          <w:szCs w:val="32"/>
          <w:lang w:eastAsia="zh-CN"/>
        </w:rPr>
        <w:t>１、</w:t>
      </w: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r>
        <w:rPr>
          <w:rFonts w:hint="eastAsia" w:ascii="仿宋" w:hAnsi="仿宋" w:eastAsia="仿宋" w:cs="仿宋"/>
          <w:sz w:val="32"/>
          <w:szCs w:val="32"/>
          <w:lang w:eastAsia="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2．项目按照广利府发（</w:t>
      </w:r>
      <w:r>
        <w:rPr>
          <w:rFonts w:hint="eastAsia" w:ascii="仿宋_GB2312" w:hAnsi="宋体" w:eastAsia="仿宋_GB2312"/>
          <w:sz w:val="32"/>
          <w:szCs w:val="32"/>
          <w:lang w:val="en-US" w:eastAsia="zh-CN"/>
        </w:rPr>
        <w:t>2018</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6号（广元市利州区工业发展专项资金管理办法）及</w:t>
      </w:r>
      <w:r>
        <w:rPr>
          <w:rFonts w:hint="eastAsia" w:ascii="仿宋_GB2312" w:hAnsi="宋体" w:eastAsia="仿宋_GB2312"/>
          <w:sz w:val="32"/>
          <w:szCs w:val="32"/>
          <w:lang w:val="zh-CN"/>
        </w:rPr>
        <w:t>区人民政府与企业签订的招商协议执行。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3．按照广利府发（</w:t>
      </w:r>
      <w:r>
        <w:rPr>
          <w:rFonts w:hint="eastAsia" w:ascii="仿宋_GB2312" w:hAnsi="宋体" w:eastAsia="仿宋_GB2312"/>
          <w:sz w:val="32"/>
          <w:szCs w:val="32"/>
          <w:lang w:val="en-US" w:eastAsia="zh-CN"/>
        </w:rPr>
        <w:t>2018</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6号文与</w:t>
      </w:r>
      <w:r>
        <w:rPr>
          <w:rFonts w:hint="eastAsia" w:ascii="仿宋_GB2312" w:hAnsi="宋体" w:eastAsia="仿宋_GB2312"/>
          <w:sz w:val="32"/>
          <w:szCs w:val="32"/>
          <w:lang w:val="zh-CN"/>
        </w:rPr>
        <w:t>招商协议约定项目资金的申报与支付。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1．在预期内将广元市利州区宝轮镇建设成为西南地区有重大影响力的纺织服装生产基地和服装物流配送中心。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2．按照招商协议完成项目总投资，建成项目后实现年销售收入，创税及提供就业岗位。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3．项目申报内容与实际相符，申报目标合理可行。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１、成立工作组。</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２、制定工作计划。</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３、组织实施。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此项目根据广利府发（</w:t>
      </w:r>
      <w:r>
        <w:rPr>
          <w:rFonts w:hint="eastAsia" w:ascii="仿宋_GB2312" w:hAnsi="宋体" w:eastAsia="仿宋_GB2312"/>
          <w:sz w:val="32"/>
          <w:szCs w:val="32"/>
          <w:lang w:val="en-US" w:eastAsia="zh-CN"/>
        </w:rPr>
        <w:t>2018</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6号（广元市利州区工业发展专项资金管理办法）纳入财政预算。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tbl>
      <w:tblPr>
        <w:tblStyle w:val="13"/>
        <w:tblW w:w="8196" w:type="dxa"/>
        <w:tblInd w:w="0" w:type="dxa"/>
        <w:shd w:val="clear" w:color="auto" w:fill="auto"/>
        <w:tblLayout w:type="autofit"/>
        <w:tblCellMar>
          <w:top w:w="0" w:type="dxa"/>
          <w:left w:w="0" w:type="dxa"/>
          <w:bottom w:w="0" w:type="dxa"/>
          <w:right w:w="0" w:type="dxa"/>
        </w:tblCellMar>
      </w:tblPr>
      <w:tblGrid>
        <w:gridCol w:w="860"/>
        <w:gridCol w:w="978"/>
        <w:gridCol w:w="1302"/>
        <w:gridCol w:w="2563"/>
        <w:gridCol w:w="2493"/>
      </w:tblGrid>
      <w:tr>
        <w:tblPrEx>
          <w:tblCellMar>
            <w:top w:w="0" w:type="dxa"/>
            <w:left w:w="0" w:type="dxa"/>
            <w:bottom w:w="0" w:type="dxa"/>
            <w:right w:w="0" w:type="dxa"/>
          </w:tblCellMar>
        </w:tblPrEx>
        <w:trPr>
          <w:trHeight w:val="90" w:hRule="atLeast"/>
        </w:trPr>
        <w:tc>
          <w:tcPr>
            <w:tcW w:w="819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收入金额</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支出项目</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2019</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产业补助资金</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产业补助资金</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建立健全财务管理制度，严格执行财务管理制度，账务处理及时，规范会计核算。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8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（一）项目管理情况。</w:t>
      </w:r>
      <w:r>
        <w:rPr>
          <w:rFonts w:hint="eastAsia" w:ascii="仿宋" w:hAnsi="仿宋" w:eastAsia="仿宋" w:cs="仿宋"/>
          <w:sz w:val="32"/>
          <w:szCs w:val="32"/>
          <w:lang w:eastAsia="zh-CN"/>
        </w:rPr>
        <w:t>项目按照</w:t>
      </w:r>
      <w:r>
        <w:rPr>
          <w:rFonts w:hint="eastAsia" w:ascii="仿宋_GB2312" w:hAnsi="宋体" w:eastAsia="仿宋_GB2312"/>
          <w:sz w:val="32"/>
          <w:szCs w:val="32"/>
          <w:lang w:val="zh-CN"/>
        </w:rPr>
        <w:t>广利府发（</w:t>
      </w:r>
      <w:r>
        <w:rPr>
          <w:rFonts w:hint="eastAsia" w:ascii="仿宋_GB2312" w:hAnsi="宋体" w:eastAsia="仿宋_GB2312"/>
          <w:sz w:val="32"/>
          <w:szCs w:val="32"/>
          <w:lang w:val="en-US" w:eastAsia="zh-CN"/>
        </w:rPr>
        <w:t>2018</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6号文与</w:t>
      </w:r>
      <w:r>
        <w:rPr>
          <w:rFonts w:hint="eastAsia" w:ascii="仿宋_GB2312" w:hAnsi="宋体" w:eastAsia="仿宋_GB2312"/>
          <w:sz w:val="32"/>
          <w:szCs w:val="32"/>
          <w:lang w:val="zh-CN"/>
        </w:rPr>
        <w:t>招商协议约定</w:t>
      </w:r>
      <w:r>
        <w:rPr>
          <w:rFonts w:hint="eastAsia" w:ascii="仿宋" w:hAnsi="仿宋" w:eastAsia="仿宋" w:cs="仿宋"/>
          <w:sz w:val="32"/>
          <w:szCs w:val="32"/>
        </w:rPr>
        <w:t>运用科学化、规范</w:t>
      </w:r>
      <w:r>
        <w:rPr>
          <w:rFonts w:hint="eastAsia" w:ascii="仿宋" w:hAnsi="仿宋" w:eastAsia="仿宋" w:cs="仿宋"/>
          <w:sz w:val="32"/>
          <w:szCs w:val="32"/>
          <w:lang w:eastAsia="zh-CN"/>
        </w:rPr>
        <w:t>化</w:t>
      </w:r>
      <w:r>
        <w:rPr>
          <w:rFonts w:hint="eastAsia" w:ascii="仿宋" w:hAnsi="仿宋" w:eastAsia="仿宋" w:cs="仿宋"/>
          <w:sz w:val="32"/>
          <w:szCs w:val="32"/>
        </w:rPr>
        <w:t>管理，</w:t>
      </w:r>
      <w:r>
        <w:rPr>
          <w:rFonts w:hint="eastAsia" w:ascii="仿宋" w:hAnsi="仿宋" w:eastAsia="仿宋" w:cs="仿宋"/>
          <w:sz w:val="32"/>
          <w:szCs w:val="32"/>
          <w:lang w:eastAsia="zh-CN"/>
        </w:rPr>
        <w:t>根据合同协议约定，支付相关费用。</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楷体_GB2312" w:hAnsi="宋体" w:eastAsia="楷体_GB2312"/>
          <w:b/>
          <w:sz w:val="32"/>
          <w:szCs w:val="32"/>
          <w:lang w:val="zh-CN"/>
        </w:rPr>
        <w:t>（二）项目监管情况。</w:t>
      </w:r>
      <w:r>
        <w:rPr>
          <w:rFonts w:hint="eastAsia" w:ascii="仿宋" w:hAnsi="仿宋" w:eastAsia="仿宋" w:cs="仿宋"/>
          <w:b w:val="0"/>
          <w:bCs/>
          <w:sz w:val="32"/>
          <w:szCs w:val="32"/>
          <w:lang w:val="zh-CN"/>
        </w:rPr>
        <w:t>严格按照预算和财务管理制度执行，在使用过程，经办人员、分管领导、主要领导严格审签，严格控制支出，并使资金作用发挥最大化。</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zh-CN"/>
        </w:rPr>
        <w:t>项目完成总投资</w:t>
      </w:r>
      <w:r>
        <w:rPr>
          <w:rFonts w:hint="eastAsia" w:ascii="仿宋_GB2312" w:hAnsi="宋体" w:eastAsia="仿宋_GB2312"/>
          <w:sz w:val="32"/>
          <w:szCs w:val="32"/>
          <w:lang w:val="en-US" w:eastAsia="zh-CN"/>
        </w:rPr>
        <w:t>5亿元，项目建成后实现年收入6亿元以上，年创税2500万元以上，提供就业岗位4000个。</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eastAsia="zh-CN"/>
        </w:rPr>
        <w:t>项目建成后</w:t>
      </w:r>
      <w:r>
        <w:rPr>
          <w:rFonts w:hint="eastAsia" w:ascii="仿宋" w:hAnsi="仿宋" w:eastAsia="仿宋" w:cs="仿宋"/>
          <w:sz w:val="32"/>
          <w:szCs w:val="32"/>
        </w:rPr>
        <w:t>创建技术中心、工程研发中心、重点实验室等各种形式的科技创新服务平台，切实加大人才培训和研发投入，坚持走创新驱动之路，不断打造和培育企业核心竞争力，抢占目标区域内的产业链制高点。</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项目建设顺利实施，满意度高。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hint="eastAsia" w:ascii="仿宋" w:hAnsi="仿宋" w:eastAsia="仿宋" w:cs="仿宋"/>
          <w:i w:val="0"/>
          <w:caps w:val="0"/>
          <w:color w:val="666666"/>
          <w:spacing w:val="0"/>
          <w:sz w:val="32"/>
          <w:szCs w:val="32"/>
          <w:lang w:eastAsia="zh-CN"/>
        </w:rPr>
      </w:pPr>
      <w:r>
        <w:rPr>
          <w:rFonts w:hint="eastAsia" w:ascii="仿宋" w:hAnsi="仿宋" w:eastAsia="仿宋" w:cs="仿宋"/>
          <w:i w:val="0"/>
          <w:caps w:val="0"/>
          <w:color w:val="666666"/>
          <w:spacing w:val="0"/>
          <w:sz w:val="32"/>
          <w:szCs w:val="32"/>
          <w:shd w:val="clear" w:color="auto" w:fill="FFFFFF"/>
          <w:lang w:eastAsia="zh-CN"/>
        </w:rPr>
        <w:t>１、</w:t>
      </w:r>
      <w:r>
        <w:rPr>
          <w:rFonts w:hint="eastAsia" w:ascii="仿宋" w:hAnsi="仿宋" w:eastAsia="仿宋" w:cs="仿宋"/>
          <w:i w:val="0"/>
          <w:caps w:val="0"/>
          <w:color w:val="666666"/>
          <w:spacing w:val="0"/>
          <w:sz w:val="32"/>
          <w:szCs w:val="32"/>
          <w:shd w:val="clear" w:color="auto" w:fill="FFFFFF"/>
        </w:rPr>
        <w:t>对项目资金绩效管理</w:t>
      </w:r>
      <w:r>
        <w:rPr>
          <w:rFonts w:hint="eastAsia" w:ascii="仿宋" w:hAnsi="仿宋" w:eastAsia="仿宋" w:cs="仿宋"/>
          <w:i w:val="0"/>
          <w:caps w:val="0"/>
          <w:color w:val="666666"/>
          <w:spacing w:val="0"/>
          <w:sz w:val="32"/>
          <w:szCs w:val="32"/>
          <w:shd w:val="clear" w:color="auto" w:fill="FFFFFF"/>
          <w:lang w:eastAsia="zh-CN"/>
        </w:rPr>
        <w:t>的重要性</w:t>
      </w:r>
      <w:r>
        <w:rPr>
          <w:rFonts w:hint="eastAsia" w:ascii="仿宋" w:hAnsi="仿宋" w:eastAsia="仿宋" w:cs="仿宋"/>
          <w:i w:val="0"/>
          <w:caps w:val="0"/>
          <w:color w:val="666666"/>
          <w:spacing w:val="0"/>
          <w:sz w:val="32"/>
          <w:szCs w:val="32"/>
          <w:shd w:val="clear" w:color="auto" w:fill="FFFFFF"/>
        </w:rPr>
        <w:t>认识不够</w:t>
      </w:r>
      <w:r>
        <w:rPr>
          <w:rFonts w:hint="eastAsia" w:ascii="仿宋" w:hAnsi="仿宋" w:eastAsia="仿宋" w:cs="仿宋"/>
          <w:i w:val="0"/>
          <w:caps w:val="0"/>
          <w:color w:val="666666"/>
          <w:spacing w:val="0"/>
          <w:sz w:val="32"/>
          <w:szCs w:val="32"/>
          <w:shd w:val="clear" w:color="auto" w:fill="FFFFFF"/>
          <w:lang w:eastAsia="zh-CN"/>
        </w:rPr>
        <w:t>，且</w:t>
      </w:r>
      <w:r>
        <w:rPr>
          <w:rFonts w:hint="eastAsia" w:ascii="仿宋" w:hAnsi="仿宋" w:eastAsia="仿宋" w:cs="仿宋"/>
          <w:i w:val="0"/>
          <w:caps w:val="0"/>
          <w:color w:val="666666"/>
          <w:spacing w:val="0"/>
          <w:sz w:val="32"/>
          <w:szCs w:val="32"/>
          <w:shd w:val="clear" w:color="auto" w:fill="FFFFFF"/>
        </w:rPr>
        <w:t>管理水平</w:t>
      </w:r>
      <w:r>
        <w:rPr>
          <w:rFonts w:hint="eastAsia" w:ascii="仿宋" w:hAnsi="仿宋" w:eastAsia="仿宋" w:cs="仿宋"/>
          <w:i w:val="0"/>
          <w:caps w:val="0"/>
          <w:color w:val="666666"/>
          <w:spacing w:val="0"/>
          <w:sz w:val="32"/>
          <w:szCs w:val="32"/>
          <w:shd w:val="clear" w:color="auto" w:fill="FFFFFF"/>
          <w:lang w:eastAsia="zh-CN"/>
        </w:rPr>
        <w:t>有</w:t>
      </w:r>
      <w:r>
        <w:rPr>
          <w:rFonts w:hint="eastAsia" w:ascii="仿宋" w:hAnsi="仿宋" w:eastAsia="仿宋" w:cs="仿宋"/>
          <w:i w:val="0"/>
          <w:caps w:val="0"/>
          <w:color w:val="666666"/>
          <w:spacing w:val="0"/>
          <w:sz w:val="32"/>
          <w:szCs w:val="32"/>
          <w:shd w:val="clear" w:color="auto" w:fill="FFFFFF"/>
        </w:rPr>
        <w:t>待</w:t>
      </w:r>
      <w:r>
        <w:rPr>
          <w:rFonts w:hint="eastAsia" w:ascii="仿宋" w:hAnsi="仿宋" w:eastAsia="仿宋" w:cs="仿宋"/>
          <w:i w:val="0"/>
          <w:caps w:val="0"/>
          <w:color w:val="666666"/>
          <w:spacing w:val="0"/>
          <w:sz w:val="32"/>
          <w:szCs w:val="32"/>
          <w:shd w:val="clear" w:color="auto" w:fill="FFFFFF"/>
          <w:lang w:eastAsia="zh-CN"/>
        </w:rPr>
        <w:t>进一步</w:t>
      </w:r>
      <w:r>
        <w:rPr>
          <w:rFonts w:hint="eastAsia" w:ascii="仿宋" w:hAnsi="仿宋" w:eastAsia="仿宋" w:cs="仿宋"/>
          <w:i w:val="0"/>
          <w:caps w:val="0"/>
          <w:color w:val="666666"/>
          <w:spacing w:val="0"/>
          <w:sz w:val="32"/>
          <w:szCs w:val="32"/>
          <w:shd w:val="clear" w:color="auto" w:fill="FFFFFF"/>
        </w:rPr>
        <w:t>提高</w:t>
      </w:r>
      <w:r>
        <w:rPr>
          <w:rFonts w:hint="eastAsia" w:ascii="仿宋" w:hAnsi="仿宋" w:eastAsia="仿宋" w:cs="仿宋"/>
          <w:i w:val="0"/>
          <w:caps w:val="0"/>
          <w:color w:val="666666"/>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576" w:lineRule="exact"/>
        <w:ind w:firstLine="640" w:firstLineChars="200"/>
        <w:textAlignment w:val="auto"/>
        <w:rPr>
          <w:rFonts w:ascii="仿宋_GB2312" w:hAnsi="宋体" w:eastAsia="仿宋_GB2312"/>
          <w:sz w:val="32"/>
          <w:szCs w:val="32"/>
          <w:lang w:val="zh-CN"/>
        </w:rPr>
      </w:pPr>
      <w:r>
        <w:rPr>
          <w:rFonts w:hint="eastAsia" w:ascii="仿宋" w:hAnsi="仿宋" w:eastAsia="仿宋" w:cs="仿宋"/>
          <w:i w:val="0"/>
          <w:caps w:val="0"/>
          <w:color w:val="666666"/>
          <w:spacing w:val="0"/>
          <w:kern w:val="0"/>
          <w:sz w:val="32"/>
          <w:szCs w:val="32"/>
          <w:shd w:val="clear" w:color="auto" w:fill="FFFFFF"/>
          <w:lang w:val="en-US" w:eastAsia="zh-CN" w:bidi="ar"/>
        </w:rPr>
        <w:t>2.</w:t>
      </w:r>
      <w:r>
        <w:rPr>
          <w:rFonts w:hint="eastAsia" w:ascii="仿宋" w:hAnsi="仿宋" w:eastAsia="仿宋" w:cs="仿宋"/>
          <w:sz w:val="32"/>
          <w:szCs w:val="32"/>
        </w:rPr>
        <w:t>示范带</w:t>
      </w:r>
      <w:r>
        <w:rPr>
          <w:rFonts w:hint="eastAsia" w:ascii="仿宋" w:hAnsi="仿宋" w:eastAsia="仿宋" w:cs="仿宋"/>
          <w:i w:val="0"/>
          <w:caps w:val="0"/>
          <w:color w:val="666666"/>
          <w:spacing w:val="0"/>
          <w:kern w:val="0"/>
          <w:sz w:val="32"/>
          <w:szCs w:val="32"/>
          <w:shd w:val="clear" w:color="auto" w:fill="FFFFFF"/>
          <w:lang w:val="en-US" w:eastAsia="zh-CN" w:bidi="ar"/>
        </w:rPr>
        <w:t>宣传推广不够，示范带动的作用需进一步加强。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hint="eastAsia" w:ascii="微软雅黑" w:hAnsi="微软雅黑" w:eastAsia="微软雅黑" w:cs="微软雅黑"/>
          <w:i w:val="0"/>
          <w:caps w:val="0"/>
          <w:color w:val="666666"/>
          <w:spacing w:val="0"/>
          <w:sz w:val="21"/>
          <w:szCs w:val="21"/>
        </w:rPr>
      </w:pPr>
      <w:r>
        <w:rPr>
          <w:rFonts w:hint="eastAsia" w:ascii="仿宋_GB2312" w:hAnsi="微软雅黑" w:eastAsia="仿宋_GB2312" w:cs="仿宋_GB2312"/>
          <w:i w:val="0"/>
          <w:caps w:val="0"/>
          <w:color w:val="666666"/>
          <w:spacing w:val="0"/>
          <w:sz w:val="31"/>
          <w:szCs w:val="31"/>
          <w:shd w:val="clear" w:color="auto" w:fill="FFFFFF"/>
        </w:rPr>
        <w:t>加强领导</w:t>
      </w:r>
      <w:r>
        <w:rPr>
          <w:rFonts w:hint="eastAsia" w:ascii="仿宋_GB2312" w:hAnsi="微软雅黑" w:eastAsia="仿宋_GB2312" w:cs="仿宋_GB2312"/>
          <w:i w:val="0"/>
          <w:caps w:val="0"/>
          <w:color w:val="666666"/>
          <w:spacing w:val="0"/>
          <w:sz w:val="31"/>
          <w:szCs w:val="31"/>
          <w:shd w:val="clear" w:color="auto" w:fill="FFFFFF"/>
          <w:lang w:eastAsia="zh-CN"/>
        </w:rPr>
        <w:t>，切实</w:t>
      </w:r>
      <w:r>
        <w:rPr>
          <w:rFonts w:hint="eastAsia" w:ascii="仿宋_GB2312" w:hAnsi="微软雅黑" w:eastAsia="仿宋_GB2312" w:cs="仿宋_GB2312"/>
          <w:i w:val="0"/>
          <w:caps w:val="0"/>
          <w:color w:val="666666"/>
          <w:spacing w:val="0"/>
          <w:sz w:val="31"/>
          <w:szCs w:val="31"/>
          <w:shd w:val="clear" w:color="auto" w:fill="FFFFFF"/>
        </w:rPr>
        <w:t>提高</w:t>
      </w:r>
      <w:r>
        <w:rPr>
          <w:rFonts w:hint="eastAsia" w:ascii="仿宋_GB2312" w:hAnsi="微软雅黑" w:eastAsia="仿宋_GB2312" w:cs="仿宋_GB2312"/>
          <w:i w:val="0"/>
          <w:caps w:val="0"/>
          <w:color w:val="666666"/>
          <w:spacing w:val="0"/>
          <w:sz w:val="31"/>
          <w:szCs w:val="31"/>
          <w:shd w:val="clear" w:color="auto" w:fill="FFFFFF"/>
          <w:lang w:eastAsia="zh-CN"/>
        </w:rPr>
        <w:t>对项目资金绩效管理的</w:t>
      </w:r>
      <w:r>
        <w:rPr>
          <w:rFonts w:hint="eastAsia" w:ascii="仿宋_GB2312" w:hAnsi="微软雅黑" w:eastAsia="仿宋_GB2312" w:cs="仿宋_GB2312"/>
          <w:i w:val="0"/>
          <w:caps w:val="0"/>
          <w:color w:val="666666"/>
          <w:spacing w:val="0"/>
          <w:sz w:val="31"/>
          <w:szCs w:val="31"/>
          <w:shd w:val="clear" w:color="auto" w:fill="FFFFFF"/>
        </w:rPr>
        <w:t>认识，</w:t>
      </w:r>
      <w:r>
        <w:rPr>
          <w:rFonts w:hint="eastAsia" w:ascii="仿宋_GB2312" w:hAnsi="微软雅黑" w:eastAsia="仿宋_GB2312" w:cs="仿宋_GB2312"/>
          <w:i w:val="0"/>
          <w:caps w:val="0"/>
          <w:color w:val="666666"/>
          <w:spacing w:val="0"/>
          <w:sz w:val="31"/>
          <w:szCs w:val="31"/>
          <w:shd w:val="clear" w:color="auto" w:fill="FFFFFF"/>
          <w:lang w:eastAsia="zh-CN"/>
        </w:rPr>
        <w:t>逐步</w:t>
      </w:r>
      <w:r>
        <w:rPr>
          <w:rFonts w:hint="eastAsia" w:ascii="仿宋_GB2312" w:hAnsi="微软雅黑" w:eastAsia="仿宋_GB2312" w:cs="仿宋_GB2312"/>
          <w:i w:val="0"/>
          <w:caps w:val="0"/>
          <w:color w:val="666666"/>
          <w:spacing w:val="0"/>
          <w:sz w:val="31"/>
          <w:szCs w:val="31"/>
          <w:shd w:val="clear" w:color="auto" w:fill="FFFFFF"/>
        </w:rPr>
        <w:t>建立健全绩效管理</w:t>
      </w:r>
      <w:r>
        <w:rPr>
          <w:rFonts w:hint="eastAsia" w:ascii="仿宋_GB2312" w:hAnsi="微软雅黑" w:eastAsia="仿宋_GB2312" w:cs="仿宋_GB2312"/>
          <w:i w:val="0"/>
          <w:caps w:val="0"/>
          <w:color w:val="666666"/>
          <w:spacing w:val="0"/>
          <w:sz w:val="31"/>
          <w:szCs w:val="31"/>
          <w:shd w:val="clear" w:color="auto" w:fill="FFFFFF"/>
          <w:lang w:eastAsia="zh-CN"/>
        </w:rPr>
        <w:t>的</w:t>
      </w:r>
      <w:r>
        <w:rPr>
          <w:rFonts w:hint="eastAsia" w:ascii="仿宋_GB2312" w:hAnsi="微软雅黑" w:eastAsia="仿宋_GB2312" w:cs="仿宋_GB2312"/>
          <w:i w:val="0"/>
          <w:caps w:val="0"/>
          <w:color w:val="666666"/>
          <w:spacing w:val="0"/>
          <w:sz w:val="31"/>
          <w:szCs w:val="31"/>
          <w:shd w:val="clear" w:color="auto" w:fill="FFFFFF"/>
        </w:rPr>
        <w:t>工作机制。</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项目协调管理费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r>
        <w:rPr>
          <w:rFonts w:hint="eastAsia" w:ascii="仿宋" w:hAnsi="仿宋" w:eastAsia="仿宋" w:cs="仿宋"/>
          <w:sz w:val="32"/>
          <w:szCs w:val="32"/>
          <w:lang w:eastAsia="zh-CN"/>
        </w:rPr>
        <w:t>。</w:t>
      </w: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 w:hAnsi="仿宋" w:eastAsia="仿宋" w:cs="仿宋"/>
          <w:sz w:val="32"/>
          <w:szCs w:val="32"/>
          <w:lang w:val="zh-CN"/>
        </w:rPr>
      </w:pPr>
      <w:r>
        <w:rPr>
          <w:rFonts w:hint="eastAsia" w:ascii="仿宋_GB2312" w:hAnsi="宋体" w:eastAsia="仿宋_GB2312"/>
          <w:sz w:val="32"/>
          <w:szCs w:val="32"/>
          <w:lang w:val="zh-CN"/>
        </w:rPr>
        <w:t>1．项目主要内容。</w:t>
      </w:r>
      <w:r>
        <w:rPr>
          <w:rFonts w:hint="eastAsia" w:ascii="仿宋" w:hAnsi="仿宋" w:eastAsia="仿宋" w:cs="仿宋"/>
          <w:sz w:val="32"/>
          <w:szCs w:val="32"/>
        </w:rPr>
        <w:t>深入推进“九项工作大比武”和“九个争先、三年攀高”攻坚行动，以基础设施建设、招商引资、项目推进、协调服务、品牌创建为抓手，努力推动园区高效、快速发展。</w:t>
      </w:r>
    </w:p>
    <w:p>
      <w:pPr>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 w:hAnsi="仿宋" w:eastAsia="仿宋" w:cs="仿宋"/>
          <w:sz w:val="32"/>
          <w:szCs w:val="32"/>
          <w:lang w:val="zh-CN"/>
        </w:rPr>
        <w:t>实现</w:t>
      </w:r>
      <w:r>
        <w:rPr>
          <w:rFonts w:hint="eastAsia" w:ascii="仿宋" w:hAnsi="仿宋" w:eastAsia="仿宋" w:cs="仿宋"/>
          <w:sz w:val="32"/>
          <w:szCs w:val="32"/>
        </w:rPr>
        <w:t>项目投资、产业发展等“九项工作大比武”各项指标排名靠前，圆满完成了全年各项工作任务。</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3．项目申报内容与实际相符，合理可行。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１、成立工作组。</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２、制定工作计划。</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３、组织实施。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项目资金年初申报纳入财政预算，经人民代表大会批复。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tbl>
      <w:tblPr>
        <w:tblStyle w:val="13"/>
        <w:tblW w:w="8346" w:type="dxa"/>
        <w:tblInd w:w="0" w:type="dxa"/>
        <w:shd w:val="clear" w:color="auto" w:fill="auto"/>
        <w:tblLayout w:type="fixed"/>
        <w:tblCellMar>
          <w:top w:w="0" w:type="dxa"/>
          <w:left w:w="0" w:type="dxa"/>
          <w:bottom w:w="0" w:type="dxa"/>
          <w:right w:w="0" w:type="dxa"/>
        </w:tblCellMar>
      </w:tblPr>
      <w:tblGrid>
        <w:gridCol w:w="1686"/>
        <w:gridCol w:w="1125"/>
        <w:gridCol w:w="1410"/>
        <w:gridCol w:w="2835"/>
        <w:gridCol w:w="1290"/>
      </w:tblGrid>
      <w:tr>
        <w:tblPrEx>
          <w:shd w:val="clear" w:color="auto" w:fill="auto"/>
          <w:tblCellMar>
            <w:top w:w="0" w:type="dxa"/>
            <w:left w:w="0" w:type="dxa"/>
            <w:bottom w:w="0" w:type="dxa"/>
            <w:right w:w="0" w:type="dxa"/>
          </w:tblCellMar>
        </w:tblPrEx>
        <w:trPr>
          <w:trHeight w:val="270" w:hRule="atLeast"/>
        </w:trPr>
        <w:tc>
          <w:tcPr>
            <w:tcW w:w="834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财政预算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t>
            </w:r>
            <w:r>
              <w:rPr>
                <w:rFonts w:hint="eastAsia" w:ascii="宋体" w:hAnsi="宋体" w:cs="宋体"/>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2019.</w:t>
            </w:r>
            <w:r>
              <w:rPr>
                <w:rFonts w:hint="eastAsia" w:ascii="宋体" w:hAnsi="宋体" w:cs="宋体"/>
                <w:i w:val="0"/>
                <w:color w:val="000000"/>
                <w:kern w:val="0"/>
                <w:sz w:val="22"/>
                <w:szCs w:val="22"/>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公务车运行维护费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t>
            </w:r>
            <w:r>
              <w:rPr>
                <w:rFonts w:hint="eastAsia" w:ascii="宋体" w:hAnsi="宋体" w:cs="宋体"/>
                <w:i w:val="0"/>
                <w:color w:val="000000"/>
                <w:kern w:val="0"/>
                <w:sz w:val="22"/>
                <w:szCs w:val="22"/>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公务接待费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t>
            </w:r>
            <w:r>
              <w:rPr>
                <w:rFonts w:hint="eastAsia" w:ascii="宋体" w:hAnsi="宋体" w:cs="宋体"/>
                <w:i w:val="0"/>
                <w:color w:val="000000"/>
                <w:kern w:val="0"/>
                <w:sz w:val="22"/>
                <w:szCs w:val="22"/>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1.79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办公费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建立健全项目财务管理制度，严格执行财务管理制度，账务处理及时，会计核算规范。</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黑体" w:hAnsi="宋体" w:eastAsia="黑体"/>
          <w:sz w:val="32"/>
          <w:szCs w:val="32"/>
        </w:rPr>
        <w:t>三、项目实施及管理情况</w:t>
      </w:r>
    </w:p>
    <w:p>
      <w:pPr>
        <w:spacing w:line="580" w:lineRule="exact"/>
        <w:ind w:firstLine="642" w:firstLineChars="200"/>
        <w:rPr>
          <w:rFonts w:hint="default" w:ascii="仿宋" w:hAnsi="仿宋" w:eastAsia="仿宋" w:cs="仿宋_GB2312"/>
          <w:sz w:val="32"/>
          <w:szCs w:val="32"/>
          <w:lang w:val="en-US" w:eastAsia="zh-CN"/>
        </w:rPr>
      </w:pPr>
      <w:r>
        <w:rPr>
          <w:rFonts w:hint="eastAsia" w:ascii="楷体_GB2312" w:hAnsi="宋体" w:eastAsia="楷体_GB2312"/>
          <w:b/>
          <w:sz w:val="32"/>
          <w:szCs w:val="32"/>
          <w:lang w:val="zh-CN"/>
        </w:rPr>
        <w:t>（一）项目管理情况。</w:t>
      </w:r>
      <w:r>
        <w:rPr>
          <w:rFonts w:hint="eastAsia" w:ascii="仿宋" w:hAnsi="仿宋" w:eastAsia="仿宋" w:cs="仿宋_GB2312"/>
          <w:sz w:val="32"/>
          <w:szCs w:val="32"/>
          <w:lang w:eastAsia="zh-CN"/>
        </w:rPr>
        <w:t>用于园区项目协调用车</w:t>
      </w:r>
      <w:r>
        <w:rPr>
          <w:rFonts w:hint="eastAsia" w:ascii="仿宋" w:hAnsi="仿宋" w:eastAsia="仿宋" w:cs="仿宋_GB2312"/>
          <w:sz w:val="32"/>
          <w:szCs w:val="32"/>
          <w:lang w:val="en-US" w:eastAsia="zh-CN"/>
        </w:rPr>
        <w:t>5.5万</w:t>
      </w:r>
      <w:r>
        <w:rPr>
          <w:rFonts w:hint="eastAsia" w:ascii="仿宋" w:hAnsi="仿宋" w:eastAsia="仿宋" w:cs="仿宋_GB2312"/>
          <w:sz w:val="32"/>
          <w:szCs w:val="32"/>
          <w:lang w:eastAsia="zh-CN"/>
        </w:rPr>
        <w:t>、公务接待</w:t>
      </w:r>
      <w:r>
        <w:rPr>
          <w:rFonts w:hint="eastAsia" w:ascii="仿宋" w:hAnsi="仿宋" w:eastAsia="仿宋" w:cs="仿宋_GB2312"/>
          <w:sz w:val="32"/>
          <w:szCs w:val="32"/>
          <w:lang w:val="en-US" w:eastAsia="zh-CN"/>
        </w:rPr>
        <w:t>2.71万元，办公费1.79万元。</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楷体_GB2312" w:hAnsi="宋体" w:eastAsia="楷体_GB2312"/>
          <w:b/>
          <w:sz w:val="32"/>
          <w:szCs w:val="32"/>
          <w:lang w:val="zh-CN"/>
        </w:rPr>
        <w:t>（二）项目监管情况。</w:t>
      </w:r>
      <w:r>
        <w:rPr>
          <w:rFonts w:hint="eastAsia" w:ascii="仿宋" w:hAnsi="仿宋" w:eastAsia="仿宋" w:cs="仿宋"/>
          <w:b w:val="0"/>
          <w:bCs/>
          <w:sz w:val="32"/>
          <w:szCs w:val="32"/>
          <w:lang w:val="zh-CN"/>
        </w:rPr>
        <w:t>严格按照预算和财务管理制度执行，在使用过程，经办人员、分管领导、主要领导严格审签，严格控制支出，并使资金作用发挥最大化。</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 w:hAnsi="仿宋" w:eastAsia="仿宋" w:cs="仿宋_GB2312"/>
          <w:sz w:val="32"/>
          <w:szCs w:val="32"/>
          <w:lang w:eastAsia="zh-CN"/>
        </w:rPr>
      </w:pPr>
      <w:r>
        <w:rPr>
          <w:rFonts w:hint="eastAsia" w:ascii="仿宋" w:hAnsi="仿宋" w:eastAsia="仿宋" w:cs="仿宋"/>
          <w:sz w:val="32"/>
          <w:szCs w:val="32"/>
        </w:rPr>
        <w:t>项目投资、产业发展等“九项工作大比武”各项指标排名靠前，圆满完成了全年各项工作任务。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１、</w:t>
      </w:r>
      <w:r>
        <w:rPr>
          <w:rFonts w:hint="eastAsia" w:ascii="仿宋" w:hAnsi="仿宋" w:eastAsia="仿宋" w:cs="仿宋"/>
          <w:sz w:val="32"/>
          <w:szCs w:val="32"/>
        </w:rPr>
        <w:t>1-12月，完成基础设施投资2.25亿元，占市目标任务1亿元的225%，占区目标任务2亿元的112.5%。</w:t>
      </w:r>
    </w:p>
    <w:p>
      <w:pPr>
        <w:spacing w:line="576" w:lineRule="exact"/>
        <w:ind w:firstLine="640" w:firstLineChars="200"/>
        <w:rPr>
          <w:rFonts w:ascii="仿宋_GB2312" w:hAnsi="宋体" w:eastAsia="仿宋_GB2312"/>
          <w:sz w:val="32"/>
          <w:szCs w:val="32"/>
          <w:lang w:val="zh-CN"/>
        </w:rPr>
      </w:pPr>
      <w:r>
        <w:rPr>
          <w:rFonts w:hint="eastAsia" w:ascii="仿宋" w:hAnsi="仿宋" w:eastAsia="仿宋" w:cs="仿宋"/>
          <w:sz w:val="32"/>
          <w:szCs w:val="32"/>
          <w:lang w:eastAsia="zh-CN"/>
        </w:rPr>
        <w:t>２、</w:t>
      </w:r>
      <w:r>
        <w:rPr>
          <w:rFonts w:hint="eastAsia" w:ascii="仿宋" w:hAnsi="仿宋" w:eastAsia="仿宋" w:cs="仿宋"/>
          <w:sz w:val="32"/>
          <w:szCs w:val="32"/>
        </w:rPr>
        <w:t>实现产值154亿元，占目标任务148亿元的104.1%；完成固定资产投资27.05亿元（含基础设施2.25亿元），占目标任务30.2亿元的89.57%。</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76" w:lineRule="exact"/>
        <w:ind w:firstLine="640" w:firstLineChars="200"/>
        <w:rPr>
          <w:rFonts w:hint="eastAsia" w:ascii="仿宋" w:hAnsi="仿宋" w:eastAsia="仿宋" w:cs="仿宋"/>
          <w:b/>
          <w:sz w:val="32"/>
          <w:szCs w:val="32"/>
          <w:lang w:val="zh-CN"/>
        </w:rPr>
      </w:pPr>
      <w:r>
        <w:rPr>
          <w:rFonts w:hint="eastAsia" w:ascii="仿宋" w:hAnsi="仿宋" w:eastAsia="仿宋" w:cs="仿宋"/>
          <w:sz w:val="32"/>
          <w:szCs w:val="32"/>
          <w:lang w:val="en-US" w:eastAsia="zh-CN"/>
        </w:rPr>
        <w:t>2019年</w:t>
      </w:r>
      <w:r>
        <w:rPr>
          <w:rFonts w:hint="eastAsia" w:ascii="仿宋" w:hAnsi="仿宋" w:eastAsia="仿宋" w:cs="仿宋"/>
          <w:sz w:val="32"/>
          <w:szCs w:val="32"/>
        </w:rPr>
        <w:t>1-12月，完成基础设施投资2.25亿元，占市目标任务1亿元的225%，占区目标任务2亿元的112.5%。</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绩效自评是一项</w:t>
      </w:r>
      <w:r>
        <w:rPr>
          <w:rFonts w:hint="eastAsia" w:ascii="仿宋_GB2312" w:hAnsi="微软雅黑" w:eastAsia="仿宋_GB2312" w:cs="仿宋_GB2312"/>
          <w:i w:val="0"/>
          <w:caps w:val="0"/>
          <w:color w:val="333333"/>
          <w:spacing w:val="0"/>
          <w:kern w:val="0"/>
          <w:sz w:val="32"/>
          <w:szCs w:val="32"/>
          <w:shd w:val="clear" w:fill="FFFFFF"/>
          <w:lang w:val="en-US" w:eastAsia="zh-CN" w:bidi="ar"/>
        </w:rPr>
        <w:t>长期开展的</w:t>
      </w:r>
      <w:r>
        <w:rPr>
          <w:rFonts w:hint="default" w:ascii="仿宋_GB2312" w:hAnsi="微软雅黑" w:eastAsia="仿宋_GB2312" w:cs="仿宋_GB2312"/>
          <w:i w:val="0"/>
          <w:caps w:val="0"/>
          <w:color w:val="333333"/>
          <w:spacing w:val="0"/>
          <w:kern w:val="0"/>
          <w:sz w:val="32"/>
          <w:szCs w:val="32"/>
          <w:shd w:val="clear" w:fill="FFFFFF"/>
          <w:lang w:val="en-US" w:eastAsia="zh-CN" w:bidi="ar"/>
        </w:rPr>
        <w:t>工作任务，项目支出运行实践经验还欠缺，我</w:t>
      </w:r>
      <w:r>
        <w:rPr>
          <w:rFonts w:hint="eastAsia" w:ascii="仿宋_GB2312" w:hAnsi="微软雅黑" w:eastAsia="仿宋_GB2312" w:cs="仿宋_GB2312"/>
          <w:i w:val="0"/>
          <w:caps w:val="0"/>
          <w:color w:val="333333"/>
          <w:spacing w:val="0"/>
          <w:kern w:val="0"/>
          <w:sz w:val="32"/>
          <w:szCs w:val="32"/>
          <w:shd w:val="clear" w:fill="FFFFFF"/>
          <w:lang w:val="en-US" w:eastAsia="zh-CN" w:bidi="ar"/>
        </w:rPr>
        <w:t>单位</w:t>
      </w:r>
      <w:r>
        <w:rPr>
          <w:rFonts w:hint="default" w:ascii="仿宋_GB2312" w:hAnsi="微软雅黑" w:eastAsia="仿宋_GB2312" w:cs="仿宋_GB2312"/>
          <w:i w:val="0"/>
          <w:caps w:val="0"/>
          <w:color w:val="333333"/>
          <w:spacing w:val="0"/>
          <w:kern w:val="0"/>
          <w:sz w:val="32"/>
          <w:szCs w:val="32"/>
          <w:shd w:val="clear" w:fill="FFFFFF"/>
          <w:lang w:val="en-US" w:eastAsia="zh-CN" w:bidi="ar"/>
        </w:rPr>
        <w:t>相关人员</w:t>
      </w:r>
      <w:r>
        <w:rPr>
          <w:rFonts w:hint="eastAsia" w:ascii="仿宋_GB2312" w:hAnsi="微软雅黑" w:eastAsia="仿宋_GB2312" w:cs="仿宋_GB2312"/>
          <w:i w:val="0"/>
          <w:caps w:val="0"/>
          <w:color w:val="333333"/>
          <w:spacing w:val="0"/>
          <w:kern w:val="0"/>
          <w:sz w:val="32"/>
          <w:szCs w:val="32"/>
          <w:shd w:val="clear" w:fill="FFFFFF"/>
          <w:lang w:val="en-US" w:eastAsia="zh-CN" w:bidi="ar"/>
        </w:rPr>
        <w:t>业务有待提高</w:t>
      </w:r>
      <w:r>
        <w:rPr>
          <w:rFonts w:hint="default" w:ascii="仿宋_GB2312" w:hAnsi="微软雅黑" w:eastAsia="仿宋_GB2312" w:cs="仿宋_GB2312"/>
          <w:i w:val="0"/>
          <w:caps w:val="0"/>
          <w:color w:val="333333"/>
          <w:spacing w:val="0"/>
          <w:kern w:val="0"/>
          <w:sz w:val="32"/>
          <w:szCs w:val="32"/>
          <w:shd w:val="clear" w:fill="FFFFFF"/>
          <w:lang w:val="en-US" w:eastAsia="zh-CN" w:bidi="ar"/>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caps w:val="0"/>
          <w:color w:val="333333"/>
          <w:spacing w:val="0"/>
          <w:kern w:val="0"/>
          <w:sz w:val="32"/>
          <w:szCs w:val="32"/>
          <w:shd w:val="clear" w:fill="FFFFFF"/>
          <w:lang w:val="en-US" w:eastAsia="zh-CN" w:bidi="ar"/>
        </w:rPr>
        <w:t>加强培训学习。进一步提高思想认识，加强业务人员继续自评工作的培训和专门学习。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ascii="仿宋_GB2312" w:hAnsi="仿宋_GB2312" w:eastAsia="仿宋_GB2312" w:cs="仿宋_GB2312"/>
          <w:sz w:val="32"/>
          <w:szCs w:val="32"/>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caps w:val="0"/>
          <w:color w:val="333333"/>
          <w:spacing w:val="0"/>
          <w:kern w:val="0"/>
          <w:sz w:val="32"/>
          <w:szCs w:val="32"/>
          <w:shd w:val="clear" w:fill="FFFFFF"/>
          <w:lang w:val="en-US" w:eastAsia="zh-CN" w:bidi="ar"/>
        </w:rPr>
        <w:t>提高项目管理水平。提高项目管理的认识水平，加强对项目的重大开支的评估</w:t>
      </w:r>
      <w:r>
        <w:rPr>
          <w:rFonts w:hint="eastAsia" w:ascii="仿宋_GB2312" w:hAnsi="微软雅黑" w:eastAsia="仿宋_GB2312" w:cs="仿宋_GB2312"/>
          <w:i w:val="0"/>
          <w:caps w:val="0"/>
          <w:color w:val="333333"/>
          <w:spacing w:val="0"/>
          <w:kern w:val="0"/>
          <w:sz w:val="32"/>
          <w:szCs w:val="32"/>
          <w:shd w:val="clear" w:fill="FFFFFF"/>
          <w:lang w:val="en-US" w:eastAsia="zh-CN" w:bidi="ar"/>
        </w:rPr>
        <w:t>认证。</w:t>
      </w:r>
      <w:r>
        <w:rPr>
          <w:rFonts w:hint="default" w:ascii="仿宋_GB2312" w:hAnsi="微软雅黑" w:eastAsia="仿宋_GB2312" w:cs="仿宋_GB2312"/>
          <w:i w:val="0"/>
          <w:caps w:val="0"/>
          <w:color w:val="333333"/>
          <w:spacing w:val="0"/>
          <w:kern w:val="0"/>
          <w:sz w:val="32"/>
          <w:szCs w:val="32"/>
          <w:shd w:val="clear" w:fill="FFFFFF"/>
          <w:lang w:val="en-US" w:eastAsia="zh-CN" w:bidi="ar"/>
        </w:rPr>
        <w:t> </w:t>
      </w: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widowControl/>
        <w:jc w:val="left"/>
        <w:rPr>
          <w:rStyle w:val="25"/>
          <w:rFonts w:ascii="黑体" w:hAnsi="黑体" w:eastAsia="黑体"/>
          <w:b w:val="0"/>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“两代表一委员”</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报　　　　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 w:hAnsi="仿宋" w:eastAsia="仿宋" w:cs="仿宋"/>
          <w:sz w:val="32"/>
          <w:szCs w:val="32"/>
        </w:rPr>
        <w:t>从事工业园区产业布局、发展规划、政策措施和管理办法，制定园区控制性详规，负责入园企业的协调和管理工作，协助做好园区招商引资、征地拆迁安置等工作</w:t>
      </w:r>
      <w:r>
        <w:rPr>
          <w:rFonts w:hint="eastAsia" w:ascii="仿宋" w:hAnsi="仿宋" w:eastAsia="仿宋" w:cs="仿宋"/>
          <w:sz w:val="32"/>
          <w:szCs w:val="32"/>
          <w:lang w:eastAsia="zh-CN"/>
        </w:rPr>
        <w:t>。</w:t>
      </w: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 xml:space="preserve"> 根据《全市“两代表一委员”集中视察暨项目投资“大比武”流动现场会会议指南》要求</w:t>
      </w:r>
      <w:r>
        <w:rPr>
          <w:rFonts w:hint="eastAsia" w:ascii="仿宋_GB2312" w:hAnsi="宋体" w:eastAsia="仿宋_GB2312"/>
          <w:sz w:val="32"/>
          <w:szCs w:val="32"/>
          <w:lang w:eastAsia="zh-CN"/>
        </w:rPr>
        <w:t>申报项目</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hint="eastAsia" w:ascii="仿宋_GB2312" w:hAnsi="宋体" w:eastAsia="仿宋_GB2312"/>
          <w:sz w:val="32"/>
          <w:szCs w:val="32"/>
        </w:rPr>
        <w:t>根据《全市“两代表一委员”集中视察暨项目投资“大比武”流动现场会会议指南》要求，视察活动于7月25日在利州区食品中央厨房项目建设现场举行。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sz w:val="32"/>
          <w:szCs w:val="32"/>
          <w:lang w:val="zh-CN" w:eastAsia="zh-CN"/>
        </w:rPr>
      </w:pPr>
      <w:r>
        <w:rPr>
          <w:rFonts w:hint="eastAsia" w:ascii="仿宋_GB2312" w:hAnsi="宋体" w:eastAsia="仿宋_GB2312"/>
          <w:sz w:val="32"/>
          <w:szCs w:val="32"/>
          <w:lang w:val="zh-CN"/>
        </w:rPr>
        <w:t>2．</w:t>
      </w:r>
      <w:r>
        <w:rPr>
          <w:rFonts w:hint="eastAsia" w:ascii="仿宋_GB2312" w:hAnsi="宋体" w:eastAsia="仿宋_GB2312"/>
          <w:sz w:val="32"/>
          <w:szCs w:val="32"/>
        </w:rPr>
        <w:t>此次活动得到市委市政府和区委区政府领导的高度重视，市政府分管领导和区委区政府主要领导多次指示，要求区工业集中发展区管委会严格按照方案通知精神，</w:t>
      </w:r>
      <w:r>
        <w:rPr>
          <w:rFonts w:hint="eastAsia" w:ascii="仿宋_GB2312" w:hAnsi="宋体" w:eastAsia="仿宋_GB2312"/>
          <w:sz w:val="32"/>
          <w:szCs w:val="32"/>
          <w:lang w:val="zh-CN"/>
        </w:rPr>
        <w:t>项目实现</w:t>
      </w:r>
      <w:r>
        <w:rPr>
          <w:rFonts w:hint="eastAsia" w:ascii="仿宋_GB2312" w:hAnsi="宋体" w:eastAsia="仿宋_GB2312"/>
          <w:sz w:val="32"/>
          <w:szCs w:val="32"/>
        </w:rPr>
        <w:t>做好现场打围、氛围营造、展板制作、场地平整、混凝土地面硬化以及修建清洗水池等相关工作</w:t>
      </w:r>
      <w:r>
        <w:rPr>
          <w:rFonts w:hint="eastAsia" w:ascii="仿宋_GB2312" w:hAnsi="宋体" w:eastAsia="仿宋_GB2312"/>
          <w:sz w:val="32"/>
          <w:szCs w:val="32"/>
          <w:lang w:eastAsia="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3．项目申报内容与实际相符，申报目标合理可行。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１、成立工作组。</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２、制定工作计划。</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３、组织实施。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项目资金申报报财政预算并批复。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tbl>
      <w:tblPr>
        <w:tblStyle w:val="13"/>
        <w:tblW w:w="8346" w:type="dxa"/>
        <w:tblInd w:w="0" w:type="dxa"/>
        <w:shd w:val="clear" w:color="auto" w:fill="auto"/>
        <w:tblLayout w:type="fixed"/>
        <w:tblCellMar>
          <w:top w:w="0" w:type="dxa"/>
          <w:left w:w="0" w:type="dxa"/>
          <w:bottom w:w="0" w:type="dxa"/>
          <w:right w:w="0" w:type="dxa"/>
        </w:tblCellMar>
      </w:tblPr>
      <w:tblGrid>
        <w:gridCol w:w="1686"/>
        <w:gridCol w:w="1125"/>
        <w:gridCol w:w="1410"/>
        <w:gridCol w:w="2835"/>
        <w:gridCol w:w="1290"/>
      </w:tblGrid>
      <w:tr>
        <w:tblPrEx>
          <w:shd w:val="clear" w:color="auto" w:fill="auto"/>
          <w:tblCellMar>
            <w:top w:w="0" w:type="dxa"/>
            <w:left w:w="0" w:type="dxa"/>
            <w:bottom w:w="0" w:type="dxa"/>
            <w:right w:w="0" w:type="dxa"/>
          </w:tblCellMar>
        </w:tblPrEx>
        <w:trPr>
          <w:trHeight w:val="270" w:hRule="atLeast"/>
        </w:trPr>
        <w:tc>
          <w:tcPr>
            <w:tcW w:w="834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财政预算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t>
            </w:r>
            <w:r>
              <w:rPr>
                <w:rFonts w:hint="eastAsia" w:ascii="宋体" w:hAnsi="宋体" w:cs="宋体"/>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2019.</w:t>
            </w:r>
            <w:r>
              <w:rPr>
                <w:rFonts w:hint="eastAsia" w:ascii="宋体" w:hAnsi="宋体" w:cs="宋体"/>
                <w:i w:val="0"/>
                <w:color w:val="000000"/>
                <w:kern w:val="0"/>
                <w:sz w:val="22"/>
                <w:szCs w:val="22"/>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现场布置等相关费用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建立健全项目财务管理制度，严格执行财务管理制度，账务处理及时，会计核算规范。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宋体" w:eastAsia="仿宋_GB2312"/>
          <w:sz w:val="32"/>
          <w:szCs w:val="32"/>
        </w:rPr>
      </w:pPr>
      <w:r>
        <w:rPr>
          <w:rFonts w:hint="eastAsia" w:ascii="楷体_GB2312" w:hAnsi="宋体" w:eastAsia="楷体_GB2312"/>
          <w:b/>
          <w:sz w:val="32"/>
          <w:szCs w:val="32"/>
          <w:lang w:val="zh-CN"/>
        </w:rPr>
        <w:t>（一）项目管理情况。</w:t>
      </w:r>
      <w:r>
        <w:rPr>
          <w:rFonts w:hint="eastAsia" w:ascii="仿宋" w:hAnsi="仿宋" w:eastAsia="仿宋" w:cs="仿宋"/>
          <w:b w:val="0"/>
          <w:bCs/>
          <w:sz w:val="32"/>
          <w:szCs w:val="32"/>
          <w:lang w:val="zh-CN"/>
        </w:rPr>
        <w:t>此项目按照会议要求</w:t>
      </w:r>
      <w:r>
        <w:rPr>
          <w:rFonts w:hint="eastAsia" w:ascii="仿宋" w:hAnsi="仿宋" w:eastAsia="仿宋" w:cs="仿宋"/>
          <w:b w:val="0"/>
          <w:bCs/>
          <w:sz w:val="32"/>
          <w:szCs w:val="32"/>
        </w:rPr>
        <w:t>做</w:t>
      </w:r>
      <w:r>
        <w:rPr>
          <w:rFonts w:hint="eastAsia" w:ascii="仿宋_GB2312" w:hAnsi="宋体" w:eastAsia="仿宋_GB2312"/>
          <w:sz w:val="32"/>
          <w:szCs w:val="32"/>
        </w:rPr>
        <w:t>好现场打围、氛围营造、展板制作、场地平整、混凝土地面硬化以及修建清洗水池等相关工作，共发生费用</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楷体_GB2312" w:hAnsi="宋体" w:eastAsia="楷体_GB2312"/>
          <w:b/>
          <w:sz w:val="32"/>
          <w:szCs w:val="32"/>
          <w:lang w:val="zh-CN"/>
        </w:rPr>
        <w:t>（二）项目监管情况。</w:t>
      </w:r>
      <w:r>
        <w:rPr>
          <w:rFonts w:hint="eastAsia" w:ascii="仿宋" w:hAnsi="仿宋" w:eastAsia="仿宋" w:cs="仿宋"/>
          <w:b w:val="0"/>
          <w:bCs/>
          <w:sz w:val="32"/>
          <w:szCs w:val="32"/>
          <w:lang w:val="zh-CN"/>
        </w:rPr>
        <w:t>严格按照预算和财务管理制度执行，在使用过程，经办人员、分管领导、主要领导严格审签，严格控制支出，并使资金作用发挥最大化。</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rPr>
      </w:pPr>
      <w:r>
        <w:rPr>
          <w:rFonts w:hint="eastAsia" w:ascii="仿宋" w:hAnsi="仿宋" w:eastAsia="仿宋" w:cs="仿宋"/>
          <w:b w:val="0"/>
          <w:bCs/>
          <w:sz w:val="32"/>
          <w:szCs w:val="32"/>
          <w:lang w:val="zh-CN"/>
        </w:rPr>
        <w:t>此项目按照会议要求</w:t>
      </w:r>
      <w:r>
        <w:rPr>
          <w:rFonts w:hint="eastAsia" w:ascii="仿宋" w:hAnsi="仿宋" w:eastAsia="仿宋" w:cs="仿宋"/>
          <w:b w:val="0"/>
          <w:bCs/>
          <w:sz w:val="32"/>
          <w:szCs w:val="32"/>
        </w:rPr>
        <w:t>做</w:t>
      </w:r>
      <w:r>
        <w:rPr>
          <w:rFonts w:hint="eastAsia" w:ascii="仿宋_GB2312" w:hAnsi="宋体" w:eastAsia="仿宋_GB2312"/>
          <w:sz w:val="32"/>
          <w:szCs w:val="32"/>
        </w:rPr>
        <w:t>好现场打围、氛围营造、展板制作、场地平整、混凝土地面硬化以及修建清洗水池等相关工作。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以基础设施建设、招商引资、项目推进、协调服务、品牌创建为抓手，努力推动园区高效、快速发展。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通过此项目实施，全年任务</w:t>
      </w:r>
      <w:r>
        <w:rPr>
          <w:rFonts w:hint="eastAsia" w:ascii="仿宋" w:hAnsi="仿宋" w:eastAsia="仿宋" w:cs="仿宋"/>
          <w:sz w:val="32"/>
          <w:szCs w:val="32"/>
        </w:rPr>
        <w:t>实现产值154亿元，占目标任务148亿元的104.1%；完成固定资产投资27.05亿元（含基础设施2.25亿元），占目标任务30.2亿元的89.57%。</w:t>
      </w:r>
    </w:p>
    <w:p>
      <w:pPr>
        <w:numPr>
          <w:ilvl w:val="0"/>
          <w:numId w:val="0"/>
        </w:numPr>
        <w:adjustRightInd w:val="0"/>
        <w:snapToGrid w:val="0"/>
        <w:spacing w:line="600" w:lineRule="exact"/>
        <w:ind w:left="0" w:leftChars="0" w:firstLine="722" w:firstLineChars="225"/>
        <w:rPr>
          <w:rFonts w:hint="eastAsia" w:ascii="仿宋" w:hAnsi="仿宋" w:eastAsia="仿宋" w:cs="仿宋"/>
          <w:b/>
          <w:sz w:val="32"/>
          <w:szCs w:val="32"/>
          <w:lang w:val="zh-CN"/>
        </w:rPr>
      </w:pPr>
      <w:r>
        <w:rPr>
          <w:rFonts w:hint="eastAsia" w:ascii="仿宋" w:hAnsi="仿宋" w:eastAsia="仿宋" w:cs="仿宋"/>
          <w:b/>
          <w:sz w:val="32"/>
          <w:szCs w:val="32"/>
          <w:lang w:val="zh-CN"/>
        </w:rPr>
        <w:t>（二）存在的问题。</w:t>
      </w:r>
    </w:p>
    <w:p>
      <w:pPr>
        <w:numPr>
          <w:ilvl w:val="0"/>
          <w:numId w:val="0"/>
        </w:numPr>
        <w:adjustRightInd w:val="0"/>
        <w:snapToGrid w:val="0"/>
        <w:spacing w:line="600" w:lineRule="exact"/>
        <w:ind w:left="0" w:leftChars="0" w:firstLine="720" w:firstLineChars="225"/>
        <w:rPr>
          <w:rFonts w:hint="eastAsia" w:ascii="仿宋" w:hAnsi="仿宋" w:eastAsia="仿宋" w:cs="仿宋"/>
          <w:sz w:val="32"/>
          <w:szCs w:val="32"/>
          <w:lang w:eastAsia="zh-CN"/>
        </w:rPr>
      </w:pPr>
      <w:r>
        <w:rPr>
          <w:rFonts w:hint="eastAsia" w:ascii="仿宋" w:hAnsi="仿宋" w:eastAsia="仿宋" w:cs="仿宋"/>
          <w:sz w:val="32"/>
          <w:szCs w:val="32"/>
          <w:lang w:eastAsia="zh-CN"/>
        </w:rPr>
        <w:t>１、</w:t>
      </w:r>
      <w:r>
        <w:rPr>
          <w:rFonts w:hint="eastAsia" w:ascii="仿宋" w:hAnsi="仿宋" w:eastAsia="仿宋" w:cs="仿宋"/>
          <w:sz w:val="32"/>
          <w:szCs w:val="32"/>
        </w:rPr>
        <w:t>园区高新技术产业项目引进还较少，项目总体推进缓慢</w:t>
      </w:r>
      <w:r>
        <w:rPr>
          <w:rFonts w:hint="eastAsia" w:ascii="仿宋" w:hAnsi="仿宋" w:eastAsia="仿宋" w:cs="仿宋"/>
          <w:sz w:val="32"/>
          <w:szCs w:val="32"/>
          <w:lang w:eastAsia="zh-CN"/>
        </w:rPr>
        <w:t>；</w:t>
      </w:r>
    </w:p>
    <w:p>
      <w:pPr>
        <w:numPr>
          <w:ilvl w:val="0"/>
          <w:numId w:val="0"/>
        </w:numPr>
        <w:adjustRightInd w:val="0"/>
        <w:snapToGrid w:val="0"/>
        <w:spacing w:line="600" w:lineRule="exact"/>
        <w:ind w:left="0" w:leftChars="0" w:firstLine="720" w:firstLineChars="225"/>
        <w:rPr>
          <w:rFonts w:hint="eastAsia" w:ascii="仿宋" w:hAnsi="仿宋" w:eastAsia="仿宋" w:cs="仿宋"/>
          <w:b/>
          <w:sz w:val="32"/>
          <w:szCs w:val="32"/>
          <w:lang w:val="zh-CN"/>
        </w:rPr>
      </w:pPr>
      <w:r>
        <w:rPr>
          <w:rFonts w:hint="eastAsia" w:ascii="仿宋" w:hAnsi="仿宋" w:eastAsia="仿宋" w:cs="仿宋"/>
          <w:sz w:val="32"/>
          <w:szCs w:val="32"/>
          <w:lang w:eastAsia="zh-CN"/>
        </w:rPr>
        <w:t>２、</w:t>
      </w:r>
      <w:r>
        <w:rPr>
          <w:rFonts w:hint="eastAsia" w:ascii="仿宋" w:hAnsi="仿宋" w:eastAsia="仿宋" w:cs="仿宋"/>
          <w:sz w:val="32"/>
          <w:szCs w:val="32"/>
        </w:rPr>
        <w:t>园区部分劳动密集型企业还存在季节性用工困难等等。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numPr>
          <w:ilvl w:val="0"/>
          <w:numId w:val="0"/>
        </w:numPr>
        <w:adjustRightInd w:val="0"/>
        <w:snapToGrid w:val="0"/>
        <w:spacing w:line="600" w:lineRule="exact"/>
        <w:ind w:left="0" w:leftChars="0" w:firstLine="720" w:firstLineChars="225"/>
        <w:rPr>
          <w:rFonts w:hint="eastAsia" w:ascii="仿宋" w:hAnsi="仿宋" w:eastAsia="仿宋" w:cs="仿宋"/>
          <w:b/>
          <w:sz w:val="32"/>
          <w:szCs w:val="32"/>
          <w:lang w:val="zh-CN"/>
        </w:rPr>
      </w:pPr>
      <w:r>
        <w:rPr>
          <w:rFonts w:hint="eastAsia" w:ascii="仿宋" w:hAnsi="仿宋" w:eastAsia="仿宋" w:cs="仿宋"/>
          <w:sz w:val="32"/>
          <w:szCs w:val="32"/>
        </w:rPr>
        <w:t>对于</w:t>
      </w:r>
      <w:r>
        <w:rPr>
          <w:rFonts w:hint="eastAsia" w:ascii="仿宋" w:hAnsi="仿宋" w:eastAsia="仿宋" w:cs="仿宋"/>
          <w:sz w:val="32"/>
          <w:szCs w:val="32"/>
          <w:lang w:eastAsia="zh-CN"/>
        </w:rPr>
        <w:t>上面出现的</w:t>
      </w:r>
      <w:r>
        <w:rPr>
          <w:rFonts w:hint="eastAsia" w:ascii="仿宋" w:hAnsi="仿宋" w:eastAsia="仿宋" w:cs="仿宋"/>
          <w:sz w:val="32"/>
          <w:szCs w:val="32"/>
        </w:rPr>
        <w:t>问题，我们将在今后的工作中采取</w:t>
      </w:r>
      <w:r>
        <w:rPr>
          <w:rFonts w:hint="eastAsia" w:ascii="仿宋" w:hAnsi="仿宋" w:eastAsia="仿宋" w:cs="仿宋"/>
          <w:sz w:val="32"/>
          <w:szCs w:val="32"/>
          <w:lang w:eastAsia="zh-CN"/>
        </w:rPr>
        <w:t>加大招商力度、组织专业队伍进行跟踪服务等</w:t>
      </w:r>
      <w:r>
        <w:rPr>
          <w:rFonts w:hint="eastAsia" w:ascii="仿宋" w:hAnsi="仿宋" w:eastAsia="仿宋" w:cs="仿宋"/>
          <w:sz w:val="32"/>
          <w:szCs w:val="32"/>
        </w:rPr>
        <w:t>措施，为加快建设综合实力一流的现代化市辖区而不懈努力。</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numPr>
          <w:ilvl w:val="0"/>
          <w:numId w:val="0"/>
        </w:numPr>
        <w:spacing w:line="580" w:lineRule="exact"/>
        <w:rPr>
          <w:rFonts w:hint="eastAsia" w:ascii="仿宋" w:hAnsi="仿宋" w:eastAsia="仿宋" w:cs="仿宋_GB2312"/>
          <w:sz w:val="32"/>
          <w:szCs w:val="32"/>
          <w:lang w:val="en-US" w:eastAsia="zh-CN"/>
        </w:rPr>
      </w:pPr>
    </w:p>
    <w:p>
      <w:pPr>
        <w:widowControl/>
        <w:jc w:val="center"/>
        <w:rPr>
          <w:rFonts w:hint="eastAsia" w:ascii="黑体" w:hAnsi="黑体" w:eastAsia="黑体" w:cs="黑体"/>
          <w:color w:val="000000"/>
          <w:sz w:val="36"/>
          <w:szCs w:val="36"/>
        </w:rPr>
      </w:pPr>
    </w:p>
    <w:p>
      <w:pPr>
        <w:widowControl/>
        <w:jc w:val="center"/>
        <w:rPr>
          <w:rFonts w:ascii="黑体" w:hAnsi="黑体" w:eastAsia="黑体" w:cs="黑体"/>
          <w:color w:val="000000"/>
          <w:sz w:val="36"/>
          <w:szCs w:val="36"/>
        </w:rPr>
      </w:pPr>
      <w:r>
        <w:rPr>
          <w:rFonts w:hint="eastAsia" w:ascii="黑体" w:hAnsi="黑体" w:eastAsia="黑体" w:cs="黑体"/>
          <w:color w:val="000000"/>
          <w:sz w:val="36"/>
          <w:szCs w:val="36"/>
        </w:rPr>
        <w:t>其他扶贫项目（第一书记工作经费）</w:t>
      </w:r>
    </w:p>
    <w:p>
      <w:pPr>
        <w:widowControl/>
        <w:jc w:val="left"/>
        <w:rPr>
          <w:rFonts w:ascii="黑体" w:hAnsi="黑体" w:eastAsia="黑体" w:cs="黑体"/>
          <w:color w:val="000000"/>
          <w:sz w:val="36"/>
          <w:szCs w:val="36"/>
        </w:rPr>
      </w:pPr>
      <w:r>
        <w:rPr>
          <w:rFonts w:hint="eastAsia" w:ascii="黑体" w:hAnsi="黑体" w:eastAsia="黑体" w:cs="黑体"/>
          <w:color w:val="000000"/>
          <w:sz w:val="36"/>
          <w:szCs w:val="36"/>
        </w:rPr>
        <w:t xml:space="preserve">               支出绩效评价报告</w:t>
      </w:r>
    </w:p>
    <w:p>
      <w:pPr>
        <w:widowControl/>
        <w:jc w:val="left"/>
        <w:rPr>
          <w:rFonts w:ascii="仿宋" w:hAnsi="仿宋" w:eastAsia="仿宋" w:cs="仿宋"/>
          <w:color w:val="000000"/>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一、评价工作开展及项目情况</w:t>
      </w:r>
    </w:p>
    <w:p>
      <w:pPr>
        <w:widowControl/>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我</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共有</w:t>
      </w:r>
      <w:r>
        <w:rPr>
          <w:rFonts w:hint="eastAsia" w:ascii="仿宋" w:hAnsi="仿宋" w:eastAsia="仿宋" w:cs="仿宋"/>
          <w:color w:val="000000"/>
          <w:sz w:val="32"/>
          <w:szCs w:val="32"/>
          <w:lang w:eastAsia="zh-CN"/>
        </w:rPr>
        <w:t>扶贫</w:t>
      </w:r>
      <w:r>
        <w:rPr>
          <w:rFonts w:hint="eastAsia" w:ascii="仿宋" w:hAnsi="仿宋" w:eastAsia="仿宋" w:cs="仿宋"/>
          <w:color w:val="000000"/>
          <w:sz w:val="32"/>
          <w:szCs w:val="32"/>
        </w:rPr>
        <w:t>帮扶村两个（其中贫困村一个</w:t>
      </w:r>
      <w:r>
        <w:rPr>
          <w:rFonts w:hint="eastAsia" w:ascii="仿宋" w:hAnsi="仿宋" w:eastAsia="仿宋" w:cs="仿宋"/>
          <w:color w:val="000000"/>
          <w:sz w:val="32"/>
          <w:szCs w:val="32"/>
          <w:lang w:eastAsia="zh-CN"/>
        </w:rPr>
        <w:t>宝轮镇田垭村</w:t>
      </w:r>
      <w:r>
        <w:rPr>
          <w:rFonts w:hint="eastAsia" w:ascii="仿宋" w:hAnsi="仿宋" w:eastAsia="仿宋" w:cs="仿宋"/>
          <w:color w:val="000000"/>
          <w:sz w:val="32"/>
          <w:szCs w:val="32"/>
        </w:rPr>
        <w:t>；非贫困村一个</w:t>
      </w:r>
      <w:r>
        <w:rPr>
          <w:rFonts w:hint="eastAsia" w:ascii="仿宋" w:hAnsi="仿宋" w:eastAsia="仿宋" w:cs="仿宋"/>
          <w:color w:val="000000"/>
          <w:sz w:val="32"/>
          <w:szCs w:val="32"/>
          <w:lang w:eastAsia="zh-CN"/>
        </w:rPr>
        <w:t>宝轮镇范家村</w:t>
      </w:r>
      <w:r>
        <w:rPr>
          <w:rFonts w:hint="eastAsia" w:ascii="仿宋" w:hAnsi="仿宋" w:eastAsia="仿宋" w:cs="仿宋"/>
          <w:color w:val="000000"/>
          <w:sz w:val="32"/>
          <w:szCs w:val="32"/>
        </w:rPr>
        <w:t>），2019年区财政预算安排</w:t>
      </w:r>
      <w:r>
        <w:rPr>
          <w:rFonts w:hint="eastAsia" w:ascii="仿宋" w:hAnsi="仿宋" w:eastAsia="仿宋" w:cs="仿宋"/>
          <w:color w:val="000000"/>
          <w:sz w:val="32"/>
          <w:szCs w:val="32"/>
          <w:lang w:eastAsia="zh-CN"/>
        </w:rPr>
        <w:t>贫困村非贫困村</w:t>
      </w:r>
      <w:r>
        <w:rPr>
          <w:rFonts w:hint="eastAsia" w:ascii="仿宋" w:hAnsi="仿宋" w:eastAsia="仿宋" w:cs="仿宋"/>
          <w:color w:val="000000"/>
          <w:sz w:val="32"/>
          <w:szCs w:val="32"/>
        </w:rPr>
        <w:t>第一书记工作经费专项资金</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及春节慰问第一书记及工作队队员</w:t>
      </w:r>
      <w:r>
        <w:rPr>
          <w:rFonts w:hint="eastAsia" w:ascii="仿宋" w:hAnsi="仿宋" w:eastAsia="仿宋" w:cs="仿宋"/>
          <w:color w:val="000000"/>
          <w:sz w:val="32"/>
          <w:szCs w:val="32"/>
          <w:lang w:val="en-US" w:eastAsia="zh-CN"/>
        </w:rPr>
        <w:t>0.4万元</w:t>
      </w:r>
      <w:r>
        <w:rPr>
          <w:rFonts w:hint="eastAsia" w:ascii="仿宋" w:hAnsi="仿宋" w:eastAsia="仿宋" w:cs="仿宋"/>
          <w:color w:val="000000"/>
          <w:sz w:val="32"/>
          <w:szCs w:val="32"/>
        </w:rPr>
        <w:t>，该资金主要</w:t>
      </w:r>
      <w:r>
        <w:rPr>
          <w:rFonts w:hint="eastAsia" w:ascii="仿宋" w:hAnsi="仿宋" w:eastAsia="仿宋" w:cs="仿宋"/>
          <w:color w:val="000000"/>
          <w:sz w:val="32"/>
          <w:szCs w:val="32"/>
          <w:lang w:eastAsia="zh-CN"/>
        </w:rPr>
        <w:t>慰问两个第一书记及两个工作队队员及扶贫</w:t>
      </w:r>
      <w:r>
        <w:rPr>
          <w:rFonts w:hint="eastAsia" w:ascii="仿宋" w:hAnsi="仿宋" w:eastAsia="仿宋" w:cs="仿宋"/>
          <w:color w:val="000000"/>
          <w:sz w:val="32"/>
          <w:szCs w:val="32"/>
        </w:rPr>
        <w:t>第一书记</w:t>
      </w:r>
      <w:r>
        <w:rPr>
          <w:rFonts w:hint="eastAsia" w:ascii="仿宋" w:hAnsi="仿宋" w:eastAsia="仿宋" w:cs="仿宋"/>
          <w:color w:val="000000"/>
          <w:sz w:val="32"/>
          <w:szCs w:val="32"/>
          <w:lang w:eastAsia="zh-CN"/>
        </w:rPr>
        <w:t>差旅费、</w:t>
      </w:r>
      <w:r>
        <w:rPr>
          <w:rFonts w:hint="eastAsia" w:ascii="仿宋" w:hAnsi="仿宋" w:eastAsia="仿宋" w:cs="仿宋"/>
          <w:color w:val="000000"/>
          <w:sz w:val="32"/>
          <w:szCs w:val="32"/>
        </w:rPr>
        <w:t>购买办公用品，慰问困难党员群众，开展党组织活动</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，以及其他与第一书记工作相关的支出。</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评价结论及绩效分析</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项目评价通过数量指标、时效指标、经济效益指标、社会效益指标、群众满意度指标进行评价。通过采取数量和文字相结合的方法对项目进行评价，确保能实际反映项目实际完成情况。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（二）绩效分析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1、项目决策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根据广利组通〔2015〕146号文件要求，要切实落实第一书记的生活工作保障，足额保障第一书记的工作经费。按照分级负责、分级保障的原则，列入年度单位预算。</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2、项目管理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该笔专项资金使用、管理,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3、项目绩效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项目评价通过数量指标、质量指标、时效指标、成本指标、经济效益指标、社会效益指标、群众满意度指标进行评价。项目资金到位率高、到位基本及时、资金专用率高、基本无挤占、挪用。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三、存在主要问题</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项目资金预算不够，机关经费补贴严重不足。</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四、相关措施建议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建议增加预算资金。</w:t>
      </w:r>
    </w:p>
    <w:p>
      <w:pPr>
        <w:adjustRightInd w:val="0"/>
        <w:snapToGrid w:val="0"/>
        <w:spacing w:line="600" w:lineRule="exact"/>
        <w:ind w:firstLine="640" w:firstLineChars="200"/>
        <w:rPr>
          <w:rFonts w:hint="eastAsia"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4"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1"/>
      <w:bookmarkEnd w:id="5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5"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5"/>
    </w:p>
    <w:p>
      <w:pPr>
        <w:pStyle w:val="3"/>
        <w:rPr>
          <w:rFonts w:ascii="仿宋" w:hAnsi="仿宋" w:eastAsia="仿宋"/>
          <w:color w:val="000000"/>
        </w:rPr>
      </w:pPr>
      <w:bookmarkStart w:id="56"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6"/>
    </w:p>
    <w:p>
      <w:pPr>
        <w:pStyle w:val="3"/>
        <w:rPr>
          <w:rFonts w:ascii="仿宋" w:hAnsi="仿宋" w:eastAsia="仿宋"/>
          <w:color w:val="000000"/>
        </w:rPr>
      </w:pPr>
      <w:bookmarkStart w:id="57"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7"/>
    </w:p>
    <w:p>
      <w:pPr>
        <w:pStyle w:val="3"/>
        <w:rPr>
          <w:rFonts w:ascii="仿宋" w:hAnsi="仿宋" w:eastAsia="仿宋"/>
          <w:b w:val="0"/>
          <w:color w:val="000000"/>
        </w:rPr>
      </w:pPr>
      <w:bookmarkStart w:id="58"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8"/>
    </w:p>
    <w:p>
      <w:pPr>
        <w:pStyle w:val="3"/>
        <w:rPr>
          <w:rStyle w:val="26"/>
          <w:rFonts w:ascii="仿宋" w:hAnsi="仿宋" w:eastAsia="仿宋"/>
          <w:b w:val="0"/>
          <w:bCs w:val="0"/>
        </w:rPr>
      </w:pPr>
      <w:bookmarkStart w:id="59"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59"/>
      <w:bookmarkStart w:id="60"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0"/>
    </w:p>
    <w:p>
      <w:pPr>
        <w:pStyle w:val="3"/>
        <w:rPr>
          <w:rFonts w:ascii="仿宋" w:hAnsi="仿宋" w:eastAsia="仿宋"/>
          <w:color w:val="000000"/>
        </w:rPr>
      </w:pPr>
      <w:bookmarkStart w:id="61"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1"/>
    </w:p>
    <w:p>
      <w:pPr>
        <w:pStyle w:val="3"/>
        <w:rPr>
          <w:rFonts w:ascii="仿宋" w:hAnsi="仿宋" w:eastAsia="仿宋"/>
          <w:color w:val="000000"/>
        </w:rPr>
      </w:pPr>
      <w:bookmarkStart w:id="6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2"/>
    </w:p>
    <w:p>
      <w:pPr>
        <w:pStyle w:val="3"/>
        <w:rPr>
          <w:rFonts w:ascii="仿宋" w:hAnsi="仿宋" w:eastAsia="仿宋"/>
          <w:color w:val="000000"/>
        </w:rPr>
      </w:pPr>
      <w:bookmarkStart w:id="6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3"/>
    </w:p>
    <w:p>
      <w:pPr>
        <w:pStyle w:val="3"/>
        <w:rPr>
          <w:rFonts w:ascii="仿宋" w:hAnsi="仿宋" w:eastAsia="仿宋"/>
          <w:color w:val="000000"/>
        </w:rPr>
      </w:pPr>
      <w:bookmarkStart w:id="64"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4"/>
    </w:p>
    <w:p>
      <w:pPr>
        <w:pStyle w:val="3"/>
        <w:rPr>
          <w:rFonts w:ascii="仿宋" w:hAnsi="仿宋" w:eastAsia="仿宋"/>
          <w:color w:val="000000"/>
        </w:rPr>
      </w:pPr>
      <w:bookmarkStart w:id="65"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5"/>
    </w:p>
    <w:p>
      <w:pPr>
        <w:pStyle w:val="3"/>
        <w:rPr>
          <w:rFonts w:ascii="仿宋" w:hAnsi="仿宋" w:eastAsia="仿宋"/>
          <w:color w:val="000000"/>
        </w:rPr>
      </w:pPr>
      <w:bookmarkStart w:id="66"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6"/>
    </w:p>
    <w:p>
      <w:pPr>
        <w:pStyle w:val="3"/>
        <w:rPr>
          <w:rFonts w:ascii="仿宋" w:hAnsi="仿宋" w:eastAsia="仿宋"/>
          <w:color w:val="000000" w:themeColor="text1"/>
          <w14:textFill>
            <w14:solidFill>
              <w14:schemeClr w14:val="tx1"/>
            </w14:solidFill>
          </w14:textFill>
        </w:rPr>
      </w:pPr>
      <w:bookmarkStart w:id="67"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6E35F"/>
    <w:multiLevelType w:val="singleLevel"/>
    <w:tmpl w:val="90C6E35F"/>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E1B2562"/>
    <w:multiLevelType w:val="singleLevel"/>
    <w:tmpl w:val="0E1B2562"/>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693D87F"/>
    <w:multiLevelType w:val="singleLevel"/>
    <w:tmpl w:val="6693D87F"/>
    <w:lvl w:ilvl="0" w:tentative="0">
      <w:start w:val="1"/>
      <w:numFmt w:val="chineseCounting"/>
      <w:suff w:val="nothing"/>
      <w:lvlText w:val="%1、"/>
      <w:lvlJc w:val="left"/>
      <w:rPr>
        <w:rFonts w:hint="eastAsia"/>
      </w:rPr>
    </w:lvl>
  </w:abstractNum>
  <w:abstractNum w:abstractNumId="6">
    <w:nsid w:val="67C8E101"/>
    <w:multiLevelType w:val="singleLevel"/>
    <w:tmpl w:val="67C8E101"/>
    <w:lvl w:ilvl="0" w:tentative="0">
      <w:start w:val="2"/>
      <w:numFmt w:val="chineseCounting"/>
      <w:suff w:val="nothing"/>
      <w:lvlText w:val="（%1）"/>
      <w:lvlJc w:val="left"/>
      <w:rPr>
        <w:rFonts w:hint="eastAsia"/>
      </w:rPr>
    </w:lvl>
  </w:abstractNum>
  <w:abstractNum w:abstractNumId="7">
    <w:nsid w:val="6A82B76D"/>
    <w:multiLevelType w:val="singleLevel"/>
    <w:tmpl w:val="6A82B76D"/>
    <w:lvl w:ilvl="0" w:tentative="0">
      <w:start w:val="1"/>
      <w:numFmt w:val="decimal"/>
      <w:suff w:val="nothing"/>
      <w:lvlText w:val="%1、"/>
      <w:lvlJc w:val="left"/>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E72E38"/>
    <w:rsid w:val="065E2DDA"/>
    <w:rsid w:val="0DF1197F"/>
    <w:rsid w:val="10C055FF"/>
    <w:rsid w:val="13E11FCD"/>
    <w:rsid w:val="16BB723D"/>
    <w:rsid w:val="185F7393"/>
    <w:rsid w:val="18E84AC0"/>
    <w:rsid w:val="1EF5436C"/>
    <w:rsid w:val="206D52A0"/>
    <w:rsid w:val="239610A6"/>
    <w:rsid w:val="240371BF"/>
    <w:rsid w:val="253B1344"/>
    <w:rsid w:val="29FD04D3"/>
    <w:rsid w:val="2A5025BF"/>
    <w:rsid w:val="2A832561"/>
    <w:rsid w:val="2BF84263"/>
    <w:rsid w:val="2F3F6319"/>
    <w:rsid w:val="319F7F4E"/>
    <w:rsid w:val="353E67AD"/>
    <w:rsid w:val="3BF45FD8"/>
    <w:rsid w:val="3F5D6776"/>
    <w:rsid w:val="417C61FE"/>
    <w:rsid w:val="47181928"/>
    <w:rsid w:val="47DB5A11"/>
    <w:rsid w:val="4B13615A"/>
    <w:rsid w:val="4B170ED4"/>
    <w:rsid w:val="4ECE2238"/>
    <w:rsid w:val="4EEB7473"/>
    <w:rsid w:val="5132712B"/>
    <w:rsid w:val="51467828"/>
    <w:rsid w:val="55EC741D"/>
    <w:rsid w:val="5D850C31"/>
    <w:rsid w:val="5E6024E0"/>
    <w:rsid w:val="62376562"/>
    <w:rsid w:val="626E5110"/>
    <w:rsid w:val="63B378B3"/>
    <w:rsid w:val="65511350"/>
    <w:rsid w:val="67776E34"/>
    <w:rsid w:val="6AA44E7E"/>
    <w:rsid w:val="6FA8330E"/>
    <w:rsid w:val="6FE434FA"/>
    <w:rsid w:val="710A52FA"/>
    <w:rsid w:val="722A3CED"/>
    <w:rsid w:val="72734D90"/>
    <w:rsid w:val="72AF7CA6"/>
    <w:rsid w:val="7D867AE8"/>
    <w:rsid w:val="7EB61312"/>
    <w:rsid w:val="B9DD51E7"/>
    <w:rsid w:val="EADF269C"/>
    <w:rsid w:val="EFF53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11</TotalTime>
  <ScaleCrop>false</ScaleCrop>
  <LinksUpToDate>false</LinksUpToDate>
  <CharactersWithSpaces>8536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user</cp:lastModifiedBy>
  <cp:lastPrinted>2020-09-10T08:43:00Z</cp:lastPrinted>
  <dcterms:modified xsi:type="dcterms:W3CDTF">2024-05-27T11:37:21Z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