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eastAsia="方正小标宋简体"/>
          <w:color w:val="000000"/>
          <w:sz w:val="72"/>
          <w:szCs w:val="72"/>
        </w:rPr>
      </w:pPr>
      <w:bookmarkStart w:id="75" w:name="_GoBack"/>
      <w:bookmarkEnd w:id="75"/>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1" w:name="_Toc15377193"/>
      <w:bookmarkStart w:id="2" w:name="_Toc15396597"/>
      <w:bookmarkStart w:id="3" w:name="_Toc15378441"/>
      <w:bookmarkStart w:id="4" w:name="_Toc15377425"/>
      <w:bookmarkStart w:id="5" w:name="_Toc15396475"/>
      <w:r>
        <w:rPr>
          <w:rFonts w:ascii="黑体" w:eastAsia="黑体"/>
          <w:color w:val="000000"/>
          <w:sz w:val="72"/>
          <w:szCs w:val="72"/>
        </w:rPr>
        <w:t>201</w:t>
      </w:r>
      <w:r>
        <w:rPr>
          <w:rFonts w:hint="eastAsia" w:ascii="黑体" w:eastAsia="黑体"/>
          <w:color w:val="000000"/>
          <w:sz w:val="72"/>
          <w:szCs w:val="72"/>
        </w:rPr>
        <w:t>8</w:t>
      </w:r>
      <w:r>
        <w:rPr>
          <w:rFonts w:hint="eastAsia" w:ascii="方正小标宋简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eastAsia="方正小标宋简体"/>
          <w:color w:val="000000"/>
          <w:sz w:val="72"/>
          <w:szCs w:val="72"/>
          <w:lang w:eastAsia="zh-CN"/>
        </w:rPr>
      </w:pPr>
      <w:bookmarkStart w:id="6" w:name="_Toc15396476"/>
      <w:bookmarkStart w:id="7" w:name="_Toc15396598"/>
      <w:bookmarkStart w:id="8" w:name="_Toc15378442"/>
      <w:bookmarkStart w:id="9" w:name="_Toc15377426"/>
      <w:bookmarkStart w:id="10" w:name="_Toc15377194"/>
      <w:r>
        <w:rPr>
          <w:rFonts w:hint="eastAsia" w:ascii="方正小标宋简体" w:eastAsia="方正小标宋简体"/>
          <w:color w:val="000000"/>
          <w:sz w:val="72"/>
          <w:szCs w:val="72"/>
        </w:rPr>
        <w:t>四川省</w:t>
      </w:r>
      <w:bookmarkEnd w:id="0"/>
      <w:bookmarkStart w:id="11" w:name="_Toc15306268"/>
      <w:r>
        <w:rPr>
          <w:rFonts w:hint="eastAsia" w:ascii="方正小标宋简体" w:eastAsia="方正小标宋简体"/>
          <w:color w:val="000000"/>
          <w:sz w:val="72"/>
          <w:szCs w:val="72"/>
          <w:lang w:eastAsia="zh-CN"/>
        </w:rPr>
        <w:t>广元市利州区</w:t>
      </w:r>
    </w:p>
    <w:p>
      <w:pPr>
        <w:adjustRightInd w:val="0"/>
        <w:snapToGrid w:val="0"/>
        <w:spacing w:line="360" w:lineRule="auto"/>
        <w:jc w:val="center"/>
        <w:outlineLvl w:val="0"/>
        <w:rPr>
          <w:rFonts w:ascii="方正小标宋简体" w:eastAsia="方正小标宋简体"/>
          <w:color w:val="000000"/>
          <w:spacing w:val="-20"/>
          <w:sz w:val="56"/>
          <w:szCs w:val="56"/>
        </w:rPr>
      </w:pPr>
      <w:r>
        <w:rPr>
          <w:rFonts w:hint="eastAsia" w:ascii="方正小标宋简体" w:eastAsia="方正小标宋简体"/>
          <w:color w:val="000000"/>
          <w:spacing w:val="-20"/>
          <w:sz w:val="72"/>
          <w:szCs w:val="72"/>
          <w:lang w:eastAsia="zh-CN"/>
        </w:rPr>
        <w:t>杨家岩街道办事处</w:t>
      </w:r>
      <w:r>
        <w:rPr>
          <w:rFonts w:hint="eastAsia" w:ascii="方正小标宋简体" w:eastAsia="方正小标宋简体"/>
          <w:color w:val="000000"/>
          <w:spacing w:val="-20"/>
          <w:sz w:val="72"/>
          <w:szCs w:val="72"/>
        </w:rPr>
        <w:t>部门决算</w:t>
      </w:r>
      <w:bookmarkEnd w:id="6"/>
      <w:bookmarkEnd w:id="7"/>
      <w:bookmarkEnd w:id="8"/>
      <w:bookmarkEnd w:id="9"/>
      <w:bookmarkEnd w:id="10"/>
      <w:bookmarkEnd w:id="11"/>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color w:val="000000"/>
          <w:sz w:val="48"/>
          <w:szCs w:val="48"/>
        </w:rPr>
        <w:t>目录</w:t>
      </w:r>
    </w:p>
    <w:p>
      <w:pPr>
        <w:widowControl/>
        <w:jc w:val="center"/>
        <w:rPr>
          <w:rFonts w:ascii="黑体" w:eastAsia="黑体" w:cs="黑体"/>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黑体"/>
        </w:rPr>
      </w:pPr>
      <w:r>
        <w:fldChar w:fldCharType="begin"/>
      </w:r>
      <w:r>
        <w:instrText xml:space="preserve">HYPERLINK  \l "_Toc15396599" </w:instrText>
      </w:r>
      <w:r>
        <w:fldChar w:fldCharType="separate"/>
      </w:r>
      <w:r>
        <w:rPr>
          <w:rFonts w:hint="eastAsia"/>
        </w:rPr>
        <w:t>第一部分</w:t>
      </w:r>
      <w:r>
        <w:t xml:space="preserve"> </w:t>
      </w:r>
      <w:r>
        <w:rPr>
          <w:rFonts w:hint="eastAsia"/>
        </w:rPr>
        <w:t>部门概况</w:t>
      </w:r>
      <w:r>
        <w:tab/>
      </w:r>
      <w:r>
        <w:rPr>
          <w:rFonts w:hint="eastAsia"/>
        </w:rPr>
        <w:t>4</w:t>
      </w:r>
      <w:r>
        <w:fldChar w:fldCharType="end"/>
      </w:r>
    </w:p>
    <w:p>
      <w:pPr>
        <w:pStyle w:val="11"/>
        <w:rPr>
          <w:rFonts w:ascii="仿宋" w:eastAsia="仿宋" w:cs="黑体"/>
          <w:sz w:val="28"/>
          <w:szCs w:val="28"/>
        </w:rPr>
      </w:pPr>
      <w:r>
        <w:fldChar w:fldCharType="begin"/>
      </w:r>
      <w:r>
        <w:instrText xml:space="preserve">HYPERLINK  \l "_Toc15396600" </w:instrText>
      </w:r>
      <w:r>
        <w:fldChar w:fldCharType="separate"/>
      </w:r>
      <w:r>
        <w:rPr>
          <w:rFonts w:hint="eastAsia" w:ascii="仿宋" w:eastAsia="仿宋"/>
          <w:sz w:val="28"/>
          <w:szCs w:val="28"/>
        </w:rPr>
        <w:t>一、基本职能及主要工作</w:t>
      </w:r>
      <w:r>
        <w:rPr>
          <w:rFonts w:ascii="仿宋" w:eastAsia="仿宋"/>
          <w:sz w:val="28"/>
          <w:szCs w:val="28"/>
        </w:rPr>
        <w:tab/>
      </w:r>
      <w:r>
        <w:rPr>
          <w:rFonts w:hint="eastAsia" w:ascii="仿宋" w:eastAsia="仿宋"/>
          <w:sz w:val="28"/>
          <w:szCs w:val="28"/>
        </w:rPr>
        <w:t>4</w:t>
      </w:r>
      <w:r>
        <w:fldChar w:fldCharType="end"/>
      </w:r>
    </w:p>
    <w:p>
      <w:pPr>
        <w:pStyle w:val="11"/>
        <w:rPr>
          <w:rFonts w:ascii="仿宋" w:eastAsia="仿宋" w:cs="黑体"/>
          <w:sz w:val="28"/>
          <w:szCs w:val="28"/>
        </w:rPr>
      </w:pPr>
      <w:r>
        <w:fldChar w:fldCharType="begin"/>
      </w:r>
      <w:r>
        <w:instrText xml:space="preserve">HYPERLINK  \l "_Toc15396601" </w:instrText>
      </w:r>
      <w:r>
        <w:fldChar w:fldCharType="separate"/>
      </w:r>
      <w:r>
        <w:rPr>
          <w:rFonts w:hint="eastAsia" w:ascii="仿宋" w:eastAsia="仿宋"/>
          <w:sz w:val="28"/>
          <w:szCs w:val="28"/>
        </w:rPr>
        <w:t>二、机构设置</w:t>
      </w:r>
      <w:r>
        <w:rPr>
          <w:rFonts w:ascii="仿宋" w:eastAsia="仿宋"/>
          <w:sz w:val="28"/>
          <w:szCs w:val="28"/>
        </w:rPr>
        <w:tab/>
      </w:r>
      <w:r>
        <w:rPr>
          <w:rFonts w:hint="eastAsia" w:ascii="仿宋" w:eastAsia="仿宋"/>
          <w:sz w:val="28"/>
          <w:szCs w:val="28"/>
          <w:lang w:val="en-US" w:eastAsia="zh-CN"/>
        </w:rPr>
        <w:t>5</w:t>
      </w:r>
      <w:r>
        <w:fldChar w:fldCharType="end"/>
      </w:r>
    </w:p>
    <w:p>
      <w:pPr>
        <w:pStyle w:val="10"/>
      </w:pPr>
      <w:r>
        <w:fldChar w:fldCharType="begin"/>
      </w:r>
      <w:r>
        <w:instrText xml:space="preserve">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eastAsia="仿宋" w:cs="黑体"/>
          <w:sz w:val="28"/>
          <w:szCs w:val="28"/>
        </w:rPr>
      </w:pPr>
      <w:r>
        <w:fldChar w:fldCharType="begin"/>
      </w:r>
      <w:r>
        <w:instrText xml:space="preserve">HYPERLINK  \l "_Toc15396603" </w:instrText>
      </w:r>
      <w:r>
        <w:fldChar w:fldCharType="separate"/>
      </w:r>
      <w:r>
        <w:rPr>
          <w:rFonts w:hint="eastAsia" w:ascii="仿宋" w:eastAsia="仿宋" w:cs="黑体"/>
          <w:bCs/>
          <w:sz w:val="28"/>
          <w:szCs w:val="28"/>
        </w:rPr>
        <w:t>一、</w:t>
      </w:r>
      <w:r>
        <w:rPr>
          <w:rFonts w:hint="eastAsia" w:ascii="仿宋" w:eastAsia="仿宋"/>
          <w:sz w:val="28"/>
          <w:szCs w:val="28"/>
        </w:rPr>
        <w:t>收</w:t>
      </w:r>
      <w:r>
        <w:rPr>
          <w:rFonts w:hint="eastAsia" w:ascii="仿宋" w:eastAsia="仿宋" w:cs="黑体"/>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fldChar w:fldCharType="end"/>
      </w:r>
    </w:p>
    <w:p>
      <w:pPr>
        <w:pStyle w:val="11"/>
        <w:rPr>
          <w:rFonts w:ascii="仿宋" w:eastAsia="仿宋" w:cs="黑体"/>
          <w:sz w:val="28"/>
          <w:szCs w:val="28"/>
        </w:rPr>
      </w:pPr>
      <w:r>
        <w:fldChar w:fldCharType="begin"/>
      </w:r>
      <w:r>
        <w:instrText xml:space="preserve">HYPERLINK  \l "_Toc15396604" </w:instrText>
      </w:r>
      <w:r>
        <w:fldChar w:fldCharType="separate"/>
      </w:r>
      <w:r>
        <w:rPr>
          <w:rFonts w:hint="eastAsia" w:ascii="仿宋" w:eastAsia="仿宋" w:cs="黑体"/>
          <w:bCs/>
          <w:sz w:val="28"/>
          <w:szCs w:val="28"/>
        </w:rPr>
        <w:t>二、</w:t>
      </w:r>
      <w:r>
        <w:rPr>
          <w:rFonts w:hint="eastAsia" w:ascii="仿宋" w:eastAsia="仿宋"/>
          <w:sz w:val="28"/>
          <w:szCs w:val="28"/>
        </w:rPr>
        <w:t>收</w:t>
      </w:r>
      <w:r>
        <w:rPr>
          <w:rFonts w:hint="eastAsia" w:ascii="仿宋" w:eastAsia="仿宋" w:cs="黑体"/>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fldChar w:fldCharType="end"/>
      </w:r>
    </w:p>
    <w:p>
      <w:pPr>
        <w:pStyle w:val="11"/>
        <w:rPr>
          <w:rFonts w:ascii="仿宋" w:eastAsia="仿宋" w:cs="黑体"/>
          <w:sz w:val="28"/>
          <w:szCs w:val="28"/>
        </w:rPr>
      </w:pPr>
      <w:r>
        <w:fldChar w:fldCharType="begin"/>
      </w:r>
      <w:r>
        <w:instrText xml:space="preserve">HYPERLINK  \l "_Toc15396605" </w:instrText>
      </w:r>
      <w:r>
        <w:fldChar w:fldCharType="separate"/>
      </w:r>
      <w:r>
        <w:rPr>
          <w:rFonts w:hint="eastAsia" w:ascii="仿宋" w:eastAsia="仿宋" w:cs="黑体"/>
          <w:bCs/>
          <w:sz w:val="28"/>
          <w:szCs w:val="28"/>
        </w:rPr>
        <w:t>三、</w:t>
      </w:r>
      <w:r>
        <w:rPr>
          <w:rFonts w:hint="eastAsia" w:ascii="仿宋" w:eastAsia="仿宋"/>
          <w:sz w:val="28"/>
          <w:szCs w:val="28"/>
        </w:rPr>
        <w:t>支</w:t>
      </w:r>
      <w:r>
        <w:rPr>
          <w:rFonts w:hint="eastAsia" w:ascii="仿宋" w:eastAsia="仿宋" w:cs="黑体"/>
          <w:bCs/>
          <w:sz w:val="28"/>
          <w:szCs w:val="28"/>
        </w:rPr>
        <w:t>出决算情况说明</w:t>
      </w:r>
      <w:r>
        <w:rPr>
          <w:rFonts w:ascii="仿宋" w:eastAsia="仿宋"/>
          <w:sz w:val="28"/>
          <w:szCs w:val="28"/>
        </w:rPr>
        <w:tab/>
      </w:r>
      <w:r>
        <w:rPr>
          <w:rFonts w:hint="eastAsia" w:ascii="仿宋" w:eastAsia="仿宋"/>
          <w:sz w:val="28"/>
          <w:szCs w:val="28"/>
          <w:lang w:val="en-US" w:eastAsia="zh-CN"/>
        </w:rPr>
        <w:t>6</w:t>
      </w:r>
      <w:r>
        <w:fldChar w:fldCharType="end"/>
      </w:r>
    </w:p>
    <w:p>
      <w:pPr>
        <w:pStyle w:val="11"/>
        <w:rPr>
          <w:rFonts w:ascii="仿宋" w:eastAsia="仿宋" w:cs="黑体"/>
          <w:sz w:val="28"/>
          <w:szCs w:val="28"/>
        </w:rPr>
      </w:pPr>
      <w:r>
        <w:fldChar w:fldCharType="begin"/>
      </w:r>
      <w:r>
        <w:instrText xml:space="preserve">HYPERLINK  \l "_Toc15396606" </w:instrText>
      </w:r>
      <w:r>
        <w:fldChar w:fldCharType="separate"/>
      </w:r>
      <w:r>
        <w:rPr>
          <w:rFonts w:hint="eastAsia" w:ascii="仿宋" w:eastAsia="仿宋"/>
          <w:sz w:val="28"/>
          <w:szCs w:val="28"/>
        </w:rPr>
        <w:t>四、财</w:t>
      </w:r>
      <w:r>
        <w:rPr>
          <w:rFonts w:hint="eastAsia" w:ascii="仿宋" w:eastAsia="仿宋" w:cs="黑体"/>
          <w:bCs/>
          <w:sz w:val="28"/>
          <w:szCs w:val="28"/>
        </w:rPr>
        <w:t>政拨款收入支出决算总体情况说明</w:t>
      </w:r>
      <w:r>
        <w:rPr>
          <w:rFonts w:ascii="仿宋" w:eastAsia="仿宋"/>
          <w:sz w:val="28"/>
          <w:szCs w:val="28"/>
        </w:rPr>
        <w:tab/>
      </w:r>
      <w:r>
        <w:rPr>
          <w:rFonts w:hint="eastAsia" w:ascii="仿宋" w:eastAsia="仿宋"/>
          <w:sz w:val="28"/>
          <w:szCs w:val="28"/>
          <w:lang w:val="en-US" w:eastAsia="zh-CN"/>
        </w:rPr>
        <w:t>7</w:t>
      </w:r>
      <w:r>
        <w:fldChar w:fldCharType="end"/>
      </w:r>
    </w:p>
    <w:p>
      <w:pPr>
        <w:pStyle w:val="11"/>
        <w:rPr>
          <w:rFonts w:ascii="仿宋" w:eastAsia="仿宋" w:cs="黑体"/>
          <w:sz w:val="28"/>
          <w:szCs w:val="28"/>
        </w:rPr>
      </w:pPr>
      <w:r>
        <w:fldChar w:fldCharType="begin"/>
      </w:r>
      <w:r>
        <w:instrText xml:space="preserve">HYPERLINK  \l "_Toc15396607" </w:instrText>
      </w:r>
      <w:r>
        <w:fldChar w:fldCharType="separate"/>
      </w:r>
      <w:r>
        <w:rPr>
          <w:rFonts w:hint="eastAsia" w:ascii="仿宋" w:eastAsia="仿宋"/>
          <w:sz w:val="28"/>
          <w:szCs w:val="28"/>
        </w:rPr>
        <w:t>五、一</w:t>
      </w:r>
      <w:r>
        <w:rPr>
          <w:rFonts w:hint="eastAsia" w:ascii="仿宋" w:eastAsia="仿宋" w:cs="黑体"/>
          <w:bCs/>
          <w:sz w:val="28"/>
          <w:szCs w:val="28"/>
        </w:rPr>
        <w:t>般公共预算财政拨款支出决算情况说明</w:t>
      </w:r>
      <w:r>
        <w:rPr>
          <w:rFonts w:ascii="仿宋" w:eastAsia="仿宋"/>
          <w:sz w:val="28"/>
          <w:szCs w:val="28"/>
        </w:rPr>
        <w:tab/>
      </w:r>
      <w:r>
        <w:rPr>
          <w:rFonts w:hint="eastAsia" w:ascii="仿宋" w:eastAsia="仿宋"/>
          <w:sz w:val="28"/>
          <w:szCs w:val="28"/>
          <w:lang w:val="en-US" w:eastAsia="zh-CN"/>
        </w:rPr>
        <w:t>7</w:t>
      </w:r>
      <w:r>
        <w:fldChar w:fldCharType="end"/>
      </w:r>
    </w:p>
    <w:p>
      <w:pPr>
        <w:pStyle w:val="11"/>
        <w:rPr>
          <w:rFonts w:hint="eastAsia" w:ascii="仿宋_GB2312" w:eastAsia="仿宋_GB2312" w:cs="仿宋_GB2312"/>
          <w:sz w:val="30"/>
          <w:szCs w:val="30"/>
        </w:rPr>
      </w:pP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"_Toc15396608"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六、一</w:t>
      </w:r>
      <w:r>
        <w:rPr>
          <w:rFonts w:hint="eastAsia" w:ascii="仿宋_GB2312" w:eastAsia="仿宋_GB2312" w:cs="仿宋_GB2312"/>
          <w:bCs/>
          <w:sz w:val="30"/>
          <w:szCs w:val="30"/>
        </w:rPr>
        <w:t>般公共预算财政拨款基本支出决算情况说明</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1</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0</w:t>
      </w:r>
    </w:p>
    <w:p>
      <w:pPr>
        <w:pStyle w:val="11"/>
        <w:rPr>
          <w:rFonts w:hint="eastAsia" w:ascii="仿宋_GB2312" w:eastAsia="仿宋_GB2312" w:cs="仿宋_GB2312"/>
          <w:sz w:val="30"/>
          <w:szCs w:val="30"/>
        </w:rPr>
      </w:pP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"_Toc15396609"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七、“</w:t>
      </w:r>
      <w:r>
        <w:rPr>
          <w:rFonts w:hint="eastAsia" w:ascii="仿宋_GB2312" w:eastAsia="仿宋_GB2312" w:cs="仿宋_GB2312"/>
          <w:bCs/>
          <w:sz w:val="30"/>
          <w:szCs w:val="30"/>
        </w:rPr>
        <w:t>三公”经费财政拨款支出决算情况说明</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1</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1</w:t>
      </w:r>
    </w:p>
    <w:p>
      <w:pPr>
        <w:pStyle w:val="11"/>
        <w:rPr>
          <w:rFonts w:hint="eastAsia" w:ascii="仿宋_GB2312" w:eastAsia="仿宋_GB2312" w:cs="仿宋_GB2312"/>
          <w:sz w:val="30"/>
          <w:szCs w:val="30"/>
        </w:rPr>
      </w:pP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"_Toc15396610"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八、</w:t>
      </w:r>
      <w:r>
        <w:rPr>
          <w:rFonts w:hint="eastAsia" w:ascii="仿宋_GB2312" w:eastAsia="仿宋_GB2312" w:cs="仿宋_GB2312"/>
          <w:bCs/>
          <w:sz w:val="30"/>
          <w:szCs w:val="30"/>
        </w:rPr>
        <w:t>政府性基金预算支出决算情况说明</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1</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lang w:val="en-US"/>
        </w:rPr>
      </w:pP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"_Toc15396611" </w:instrText>
      </w:r>
      <w:r>
        <w:rPr>
          <w:rFonts w:hint="eastAsia" w:ascii="仿宋_GB2312" w:eastAsia="仿宋_GB2312" w:cs="仿宋_GB2312"/>
          <w:sz w:val="30"/>
          <w:szCs w:val="30"/>
        </w:rPr>
        <w:fldChar w:fldCharType="separate"/>
      </w:r>
      <w:r>
        <w:rPr>
          <w:rFonts w:hint="eastAsia" w:ascii="仿宋_GB2312" w:eastAsia="仿宋_GB2312" w:cs="仿宋_GB2312"/>
          <w:bCs/>
          <w:sz w:val="30"/>
          <w:szCs w:val="30"/>
        </w:rPr>
        <w:t>九、</w:t>
      </w:r>
      <w:r>
        <w:rPr>
          <w:rFonts w:hint="eastAsia" w:ascii="仿宋_GB2312" w:eastAsia="仿宋_GB2312" w:cs="仿宋_GB2312"/>
          <w:sz w:val="30"/>
          <w:szCs w:val="30"/>
        </w:rPr>
        <w:t xml:space="preserve"> 国</w:t>
      </w:r>
      <w:r>
        <w:rPr>
          <w:rFonts w:hint="eastAsia" w:ascii="仿宋_GB2312" w:eastAsia="仿宋_GB2312" w:cs="仿宋_GB2312"/>
          <w:bCs/>
          <w:sz w:val="30"/>
          <w:szCs w:val="30"/>
        </w:rPr>
        <w:t>有资本经营预算支出决算情况说明</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1</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"_Toc15396612"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十</w:t>
      </w:r>
      <w:r>
        <w:rPr>
          <w:rFonts w:hint="eastAsia" w:ascii="仿宋_GB2312" w:eastAsia="仿宋_GB2312" w:cs="仿宋_GB2312"/>
          <w:bCs/>
          <w:sz w:val="30"/>
          <w:szCs w:val="30"/>
        </w:rPr>
        <w:t>、</w:t>
      </w:r>
      <w:r>
        <w:rPr>
          <w:rFonts w:hint="eastAsia" w:ascii="仿宋_GB2312" w:eastAsia="仿宋_GB2312" w:cs="仿宋_GB2312"/>
          <w:bCs/>
          <w:sz w:val="30"/>
          <w:szCs w:val="30"/>
          <w:lang w:eastAsia="zh-CN"/>
        </w:rPr>
        <w:t>预算绩效</w:t>
      </w:r>
      <w:r>
        <w:rPr>
          <w:rFonts w:hint="eastAsia" w:ascii="仿宋_GB2312" w:eastAsia="仿宋_GB2312" w:cs="仿宋_GB2312"/>
          <w:bCs/>
          <w:sz w:val="30"/>
          <w:szCs w:val="30"/>
        </w:rPr>
        <w:t>情况说明</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1</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0"/>
        <w:rPr>
          <w:rFonts w:cs="黑体"/>
        </w:rPr>
      </w:pPr>
      <w:r>
        <w:fldChar w:fldCharType="begin"/>
      </w:r>
      <w:r>
        <w:instrText xml:space="preserve">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lang w:val="en-US" w:eastAsia="zh-CN"/>
        </w:rPr>
        <w:t>2</w:t>
      </w:r>
      <w:r>
        <w:fldChar w:fldCharType="end"/>
      </w:r>
      <w:r>
        <w:rPr>
          <w:rFonts w:hint="eastAsia"/>
          <w:lang w:val="en-US" w:eastAsia="zh-CN"/>
        </w:rPr>
        <w:t>4</w:t>
      </w:r>
    </w:p>
    <w:p>
      <w:pPr>
        <w:pStyle w:val="10"/>
        <w:rPr>
          <w:rFonts w:cs="黑体"/>
        </w:rPr>
      </w:pPr>
      <w:r>
        <w:fldChar w:fldCharType="begin"/>
      </w:r>
      <w:r>
        <w:instrText xml:space="preserve">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rPr>
          <w:rFonts w:hint="eastAsia"/>
          <w:lang w:val="en-US" w:eastAsia="zh-CN"/>
        </w:rPr>
        <w:t>2</w:t>
      </w:r>
      <w:r>
        <w:fldChar w:fldCharType="end"/>
      </w:r>
      <w:r>
        <w:rPr>
          <w:rFonts w:hint="eastAsia"/>
          <w:lang w:val="en-US" w:eastAsia="zh-CN"/>
        </w:rPr>
        <w:t>9</w:t>
      </w:r>
    </w:p>
    <w:p>
      <w:pPr>
        <w:pStyle w:val="11"/>
        <w:rPr>
          <w:rFonts w:ascii="仿宋" w:eastAsia="仿宋" w:cs="黑体"/>
          <w:sz w:val="28"/>
          <w:szCs w:val="28"/>
        </w:rPr>
      </w:pPr>
      <w:r>
        <w:fldChar w:fldCharType="begin"/>
      </w:r>
      <w:r>
        <w:instrText xml:space="preserve">HYPERLINK  \l "_Toc15396615" </w:instrText>
      </w:r>
      <w:r>
        <w:fldChar w:fldCharType="separate"/>
      </w:r>
      <w:r>
        <w:rPr>
          <w:rFonts w:hint="eastAsia" w:ascii="仿宋" w:eastAsia="仿宋"/>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hint="eastAsia" w:ascii="仿宋" w:eastAsia="仿宋"/>
          <w:sz w:val="28"/>
          <w:szCs w:val="28"/>
          <w:lang w:val="en-US" w:eastAsia="zh-CN"/>
        </w:rPr>
        <w:t>2</w:t>
      </w:r>
      <w:r>
        <w:rPr>
          <w:rFonts w:ascii="仿宋" w:eastAsia="仿宋"/>
          <w:sz w:val="28"/>
          <w:szCs w:val="28"/>
        </w:rPr>
        <w:t>9</w:t>
      </w:r>
      <w:r>
        <w:rPr>
          <w:rFonts w:ascii="仿宋" w:eastAsia="仿宋"/>
          <w:sz w:val="28"/>
          <w:szCs w:val="28"/>
        </w:rPr>
        <w:fldChar w:fldCharType="end"/>
      </w:r>
      <w:r>
        <w:fldChar w:fldCharType="end"/>
      </w:r>
    </w:p>
    <w:p>
      <w:pPr>
        <w:pStyle w:val="11"/>
        <w:rPr>
          <w:rFonts w:ascii="仿宋" w:eastAsia="仿宋" w:cs="黑体"/>
          <w:sz w:val="28"/>
          <w:szCs w:val="28"/>
        </w:rPr>
      </w:pPr>
      <w:r>
        <w:fldChar w:fldCharType="begin"/>
      </w:r>
      <w:r>
        <w:instrText xml:space="preserve">HYPERLINK  \l "_Toc15396617" </w:instrText>
      </w:r>
      <w:r>
        <w:fldChar w:fldCharType="separate"/>
      </w:r>
      <w:r>
        <w:rPr>
          <w:rFonts w:hint="eastAsia" w:ascii="仿宋" w:eastAsia="仿宋"/>
          <w:kern w:val="44"/>
          <w:sz w:val="28"/>
          <w:szCs w:val="28"/>
        </w:rPr>
        <w:t>附件</w:t>
      </w:r>
      <w:r>
        <w:rPr>
          <w:rFonts w:ascii="仿宋" w:eastAsia="仿宋"/>
          <w:kern w:val="44"/>
          <w:sz w:val="28"/>
          <w:szCs w:val="28"/>
        </w:rPr>
        <w:t>2</w:t>
      </w:r>
      <w:r>
        <w:rPr>
          <w:rFonts w:ascii="仿宋" w:eastAsia="仿宋"/>
          <w:sz w:val="28"/>
          <w:szCs w:val="28"/>
        </w:rPr>
        <w:tab/>
      </w:r>
      <w:r>
        <w:rPr>
          <w:rFonts w:hint="eastAsia" w:ascii="仿宋" w:eastAsia="仿宋"/>
          <w:sz w:val="28"/>
          <w:szCs w:val="28"/>
          <w:lang w:val="en-US" w:eastAsia="zh-CN"/>
        </w:rPr>
        <w:t>3</w:t>
      </w:r>
      <w:r>
        <w:fldChar w:fldCharType="end"/>
      </w:r>
      <w:r>
        <w:rPr>
          <w:rFonts w:hint="eastAsia" w:ascii="仿宋_GB2312" w:eastAsia="仿宋_GB2312" w:cs="仿宋_GB2312"/>
          <w:sz w:val="30"/>
          <w:szCs w:val="30"/>
          <w:lang w:val="en-US" w:eastAsia="zh-CN"/>
        </w:rPr>
        <w:t>2</w:t>
      </w:r>
    </w:p>
    <w:p>
      <w:pPr>
        <w:pStyle w:val="10"/>
        <w:rPr>
          <w:rFonts w:cs="黑体"/>
        </w:rPr>
      </w:pPr>
      <w:r>
        <w:fldChar w:fldCharType="begin"/>
      </w:r>
      <w:r>
        <w:instrText xml:space="preserve">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rPr>
          <w:rFonts w:hint="eastAsia"/>
          <w:lang w:val="en-US" w:eastAsia="zh-CN"/>
        </w:rPr>
        <w:t>4</w:t>
      </w:r>
      <w:r>
        <w:fldChar w:fldCharType="end"/>
      </w:r>
      <w:r>
        <w:rPr>
          <w:rFonts w:hint="eastAsia"/>
          <w:lang w:val="en-US" w:eastAsia="zh-CN"/>
        </w:rPr>
        <w:t>3</w:t>
      </w:r>
    </w:p>
    <w:p>
      <w:pPr>
        <w:pStyle w:val="11"/>
        <w:rPr>
          <w:rFonts w:hint="eastAsia" w:ascii="仿宋_GB2312" w:eastAsia="仿宋_GB2312" w:cs="仿宋_GB2312"/>
          <w:sz w:val="30"/>
          <w:szCs w:val="30"/>
        </w:rPr>
      </w:pPr>
      <w:r>
        <w:rPr>
          <w:rFonts w:hint="eastAsia" w:ascii="仿宋" w:eastAsia="仿宋"/>
          <w:sz w:val="28"/>
          <w:szCs w:val="28"/>
        </w:rPr>
        <w:t>一、</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"_Toc15396619"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收入支出决算总表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二、</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"_Toc15396620"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收入总表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三、</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"_Toc15396621"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支出总表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四、</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"_Toc15396622"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财政拨款收入支出决算总表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五、</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"_Toc15396623"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财政拨款支出决算明细表（政府经济分类科目）</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六、</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"_Toc15396624"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一般公共预算财政拨款支出决算表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七、</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"_Toc15396625"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一般公共预算财政拨款支出决算明细表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八、</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"_Toc15396626"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一般公共预算财政拨款基本支出决算表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九、</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"_Toc15396627"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一般公共预算财政拨款项目支出决算表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十、</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"_Toc15396628"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一般公共预算财政拨款“三公”经费支出决算表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十一、</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"_Toc15396629"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政府性基金预算财政拨款收入支出决算表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十二、</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"_Toc15396630"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政府性基金预算财政拨款“三公”经费支出决算表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pStyle w:val="11"/>
        <w:rPr>
          <w:rFonts w:hint="eastAsia" w:ascii="仿宋_GB2312" w:eastAsia="仿宋_GB2312" w:cs="仿宋_GB2312"/>
          <w:sz w:val="30"/>
          <w:szCs w:val="30"/>
        </w:rPr>
      </w:pPr>
      <w:r>
        <w:rPr>
          <w:rFonts w:hint="eastAsia" w:ascii="仿宋_GB2312" w:eastAsia="仿宋_GB2312" w:cs="仿宋_GB2312"/>
          <w:sz w:val="30"/>
          <w:szCs w:val="30"/>
        </w:rPr>
        <w:t>十三、</w:t>
      </w:r>
      <w:r>
        <w:rPr>
          <w:rFonts w:hint="eastAsia" w:ascii="仿宋_GB2312" w:eastAsia="仿宋_GB2312" w:cs="仿宋_GB2312"/>
          <w:sz w:val="30"/>
          <w:szCs w:val="30"/>
        </w:rPr>
        <w:fldChar w:fldCharType="begin"/>
      </w:r>
      <w:r>
        <w:rPr>
          <w:rFonts w:hint="eastAsia" w:ascii="仿宋_GB2312" w:eastAsia="仿宋_GB2312" w:cs="仿宋_GB2312"/>
          <w:sz w:val="30"/>
          <w:szCs w:val="30"/>
        </w:rPr>
        <w:instrText xml:space="preserve">HYPERLINK  \l "_Toc15396631" </w:instrText>
      </w:r>
      <w:r>
        <w:rPr>
          <w:rFonts w:hint="eastAsia" w:ascii="仿宋_GB2312" w:eastAsia="仿宋_GB2312" w:cs="仿宋_GB2312"/>
          <w:sz w:val="30"/>
          <w:szCs w:val="30"/>
        </w:rPr>
        <w:fldChar w:fldCharType="separate"/>
      </w:r>
      <w:r>
        <w:rPr>
          <w:rFonts w:hint="eastAsia" w:ascii="仿宋_GB2312" w:eastAsia="仿宋_GB2312" w:cs="仿宋_GB2312"/>
          <w:sz w:val="30"/>
          <w:szCs w:val="30"/>
        </w:rPr>
        <w:t>国有资本经营预算支出决算表</w:t>
      </w:r>
      <w:r>
        <w:rPr>
          <w:rFonts w:hint="eastAsia" w:ascii="仿宋_GB2312" w:eastAsia="仿宋_GB2312" w:cs="仿宋_GB2312"/>
          <w:sz w:val="30"/>
          <w:szCs w:val="30"/>
        </w:rPr>
        <w:tab/>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fldChar w:fldCharType="end"/>
      </w:r>
      <w:r>
        <w:rPr>
          <w:rFonts w:hint="eastAsia" w:ascii="仿宋_GB2312" w:eastAsia="仿宋_GB2312" w:cs="仿宋_GB2312"/>
          <w:sz w:val="30"/>
          <w:szCs w:val="30"/>
          <w:lang w:val="en-US" w:eastAsia="zh-CN"/>
        </w:rPr>
        <w:t>3</w:t>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2" w:name="_Toc15396599"/>
      <w:bookmarkStart w:id="13" w:name="_Toc15377196"/>
      <w:r>
        <w:rPr>
          <w:rFonts w:ascii="黑体" w:eastAsia="黑体"/>
          <w:b/>
        </w:rPr>
        <w:br w:type="page"/>
      </w:r>
    </w:p>
    <w:p>
      <w:pPr>
        <w:pStyle w:val="2"/>
        <w:jc w:val="center"/>
        <w:rPr>
          <w:rStyle w:val="17"/>
          <w:rFonts w:ascii="黑体" w:eastAsia="黑体"/>
          <w:b/>
          <w:bCs w:val="0"/>
        </w:rPr>
      </w:pPr>
      <w:r>
        <w:rPr>
          <w:rFonts w:hint="eastAsia" w:ascii="黑体" w:eastAsia="黑体"/>
          <w:b w:val="0"/>
        </w:rPr>
        <w:t xml:space="preserve">第一部分 </w:t>
      </w:r>
      <w:r>
        <w:rPr>
          <w:rStyle w:val="17"/>
          <w:rFonts w:hint="eastAsia" w:asci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eastAsia="仿宋"/>
          <w:b w:val="0"/>
          <w:bCs w:val="0"/>
        </w:rPr>
      </w:pPr>
      <w:bookmarkStart w:id="14" w:name="_Toc15396600"/>
      <w:bookmarkStart w:id="15" w:name="_Toc15377197"/>
      <w:r>
        <w:rPr>
          <w:rFonts w:hint="eastAsia" w:ascii="黑体" w:eastAsia="黑体"/>
          <w:b w:val="0"/>
          <w:color w:val="000000"/>
          <w:lang w:val="en-US" w:eastAsia="zh-CN"/>
        </w:rPr>
        <w:t xml:space="preserve">    </w:t>
      </w:r>
      <w:r>
        <w:rPr>
          <w:rFonts w:hint="eastAsia" w:ascii="黑体" w:eastAsia="黑体"/>
          <w:b w:val="0"/>
          <w:color w:val="000000"/>
        </w:rPr>
        <w:t>一、基</w:t>
      </w:r>
      <w:r>
        <w:rPr>
          <w:rStyle w:val="18"/>
          <w:rFonts w:hint="eastAsia" w:ascii="黑体" w:eastAsia="黑体"/>
          <w:b w:val="0"/>
          <w:bCs w:val="0"/>
        </w:rPr>
        <w:t>本职能及主要工作</w:t>
      </w:r>
      <w:bookmarkEnd w:id="14"/>
      <w:bookmarkEnd w:id="15"/>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（一）主要职能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9、向市、区人民政府反映群众的意见和要求，办理人民群众的来信来访等事项。</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（二）重点工作完成情况</w:t>
      </w:r>
    </w:p>
    <w:p>
      <w:pPr>
        <w:spacing w:line="580" w:lineRule="exact"/>
        <w:ind w:firstLine="627" w:firstLineChars="196"/>
        <w:rPr>
          <w:rFonts w:ascii="仿宋" w:eastAsia="仿宋"/>
          <w:bCs/>
          <w:color w:val="000000"/>
          <w:sz w:val="32"/>
          <w:szCs w:val="32"/>
        </w:rPr>
      </w:pPr>
      <w:r>
        <w:rPr>
          <w:rFonts w:hint="eastAsia" w:ascii="仿宋_GB2312" w:eastAsia="仿宋_GB2312"/>
          <w:sz w:val="32"/>
          <w:szCs w:val="32"/>
        </w:rPr>
        <w:t>重点推进八一项目建设工程，完善补办各项工程建设手续，完成</w:t>
      </w:r>
      <w:r>
        <w:rPr>
          <w:rFonts w:hint="eastAsia" w:ascii="仿宋_GB2312" w:eastAsia="仿宋_GB2312"/>
          <w:sz w:val="32"/>
          <w:szCs w:val="32"/>
          <w:lang w:eastAsia="zh-CN"/>
        </w:rPr>
        <w:t>八一小区</w:t>
      </w:r>
      <w:r>
        <w:rPr>
          <w:rFonts w:hint="eastAsia" w:ascii="仿宋_GB2312" w:eastAsia="仿宋_GB2312"/>
          <w:sz w:val="32"/>
          <w:szCs w:val="32"/>
        </w:rPr>
        <w:t>2标段</w:t>
      </w:r>
      <w:r>
        <w:rPr>
          <w:rFonts w:hint="eastAsia" w:ascii="仿宋_GB2312" w:eastAsia="仿宋_GB2312"/>
          <w:sz w:val="32"/>
          <w:szCs w:val="32"/>
          <w:lang w:eastAsia="zh-CN"/>
        </w:rPr>
        <w:t>分房工作</w:t>
      </w:r>
      <w:r>
        <w:rPr>
          <w:rFonts w:hint="eastAsia" w:ascii="仿宋_GB2312" w:eastAsia="仿宋_GB2312"/>
          <w:sz w:val="32"/>
          <w:szCs w:val="32"/>
        </w:rPr>
        <w:t>，</w:t>
      </w:r>
      <w:r>
        <w:rPr>
          <w:rFonts w:hint="eastAsia" w:ascii="仿宋_GB2312" w:eastAsia="仿宋_GB2312"/>
          <w:sz w:val="32"/>
          <w:szCs w:val="32"/>
          <w:lang w:eastAsia="zh-CN"/>
        </w:rPr>
        <w:t>八一小区一标段建设有序推进</w:t>
      </w:r>
      <w:r>
        <w:rPr>
          <w:rFonts w:hint="eastAsia" w:ascii="仿宋_GB2312" w:eastAsia="仿宋_GB2312"/>
          <w:sz w:val="32"/>
          <w:szCs w:val="32"/>
        </w:rPr>
        <w:t>。</w:t>
      </w:r>
      <w:r>
        <w:rPr>
          <w:rFonts w:hint="eastAsia" w:ascii="仿宋_GB2312" w:eastAsia="仿宋_GB2312"/>
          <w:sz w:val="32"/>
          <w:szCs w:val="32"/>
          <w:lang w:eastAsia="zh-CN"/>
        </w:rPr>
        <w:t>杨柳村道路建设完成良好。全力</w:t>
      </w:r>
      <w:r>
        <w:rPr>
          <w:rFonts w:hint="eastAsia" w:ascii="仿宋_GB2312" w:eastAsia="仿宋_GB2312"/>
          <w:sz w:val="32"/>
          <w:szCs w:val="32"/>
        </w:rPr>
        <w:t>推进天曌苑小区、周家沟小区房屋办证工作。</w:t>
      </w:r>
      <w:r>
        <w:rPr>
          <w:rFonts w:hint="eastAsia" w:ascii="仿宋_GB2312" w:eastAsia="仿宋_GB2312"/>
          <w:sz w:val="32"/>
          <w:szCs w:val="32"/>
          <w:lang w:eastAsia="zh-CN"/>
        </w:rPr>
        <w:t>“三供一业”项目</w:t>
      </w:r>
      <w:r>
        <w:rPr>
          <w:rFonts w:hint="eastAsia" w:ascii="仿宋_GB2312" w:eastAsia="仿宋_GB2312"/>
          <w:sz w:val="32"/>
          <w:szCs w:val="32"/>
        </w:rPr>
        <w:t>稳步推进</w:t>
      </w:r>
      <w:r>
        <w:rPr>
          <w:rFonts w:hint="eastAsia" w:ascii="仿宋_GB2312" w:eastAsia="仿宋_GB2312"/>
          <w:sz w:val="32"/>
          <w:szCs w:val="32"/>
          <w:lang w:eastAsia="zh-CN"/>
        </w:rPr>
        <w:t>。扎实开展村居环境整治，</w:t>
      </w:r>
      <w:r>
        <w:rPr>
          <w:rFonts w:hint="eastAsia" w:ascii="仿宋_GB2312" w:eastAsia="仿宋_GB2312"/>
          <w:sz w:val="32"/>
          <w:szCs w:val="32"/>
        </w:rPr>
        <w:t>完善农业基础设施建设，交通建设全面展开</w:t>
      </w:r>
      <w:r>
        <w:rPr>
          <w:rFonts w:hint="eastAsia" w:ascii="仿宋_GB2312" w:eastAsia="仿宋_GB2312"/>
          <w:sz w:val="32"/>
          <w:szCs w:val="32"/>
          <w:lang w:eastAsia="zh-CN"/>
        </w:rPr>
        <w:t>，</w:t>
      </w:r>
      <w:r>
        <w:rPr>
          <w:rFonts w:hint="eastAsia" w:ascii="仿宋_GB2312" w:eastAsia="仿宋_GB2312"/>
          <w:sz w:val="32"/>
          <w:szCs w:val="32"/>
        </w:rPr>
        <w:t>公共事务协调发展，社会事业全面进步。党的建设从严推进，党风廉政建设持续向好。</w:t>
      </w:r>
      <w:r>
        <w:rPr>
          <w:rFonts w:hint="eastAsia" w:ascii="仿宋_GB2312" w:eastAsia="仿宋_GB2312"/>
          <w:sz w:val="32"/>
          <w:szCs w:val="32"/>
          <w:lang w:eastAsia="zh-CN"/>
        </w:rPr>
        <w:t>社区治理取得实效，辖区内无重大安全事故，无重大信访事件，辖区安全稳定，人民群众生活水平得到有效改善。</w:t>
      </w:r>
    </w:p>
    <w:p>
      <w:pPr>
        <w:pStyle w:val="3"/>
        <w:rPr>
          <w:rStyle w:val="18"/>
          <w:b w:val="0"/>
          <w:bCs w:val="0"/>
        </w:rPr>
      </w:pPr>
      <w:bookmarkStart w:id="16" w:name="_Toc15396601"/>
      <w:bookmarkStart w:id="17" w:name="_Toc15377200"/>
      <w:r>
        <w:rPr>
          <w:rFonts w:hint="eastAsia" w:ascii="黑体" w:eastAsia="黑体"/>
          <w:b w:val="0"/>
          <w:color w:val="000000"/>
          <w:lang w:val="en-US" w:eastAsia="zh-CN"/>
        </w:rPr>
        <w:t xml:space="preserve">    </w:t>
      </w:r>
      <w:r>
        <w:rPr>
          <w:rFonts w:hint="eastAsia" w:ascii="黑体" w:eastAsia="黑体"/>
          <w:b w:val="0"/>
          <w:color w:val="000000"/>
        </w:rPr>
        <w:t>二、机</w:t>
      </w:r>
      <w:r>
        <w:rPr>
          <w:rStyle w:val="18"/>
          <w:rFonts w:hint="eastAsia" w:ascii="黑体" w:eastAsia="黑体"/>
          <w:b w:val="0"/>
          <w:bCs w:val="0"/>
        </w:rPr>
        <w:t>构设置</w:t>
      </w:r>
      <w:bookmarkEnd w:id="16"/>
      <w:bookmarkEnd w:id="17"/>
    </w:p>
    <w:p>
      <w:pPr>
        <w:spacing w:line="600" w:lineRule="exact"/>
        <w:ind w:firstLine="640" w:firstLineChars="200"/>
        <w:rPr>
          <w:rFonts w:hint="eastAsia" w:ascii="仿宋_GB2312" w:eastAsia="仿宋_GB2312"/>
          <w:sz w:val="32"/>
          <w:szCs w:val="32"/>
        </w:rPr>
      </w:pPr>
      <w:bookmarkStart w:id="18" w:name="_Toc15306277"/>
      <w:bookmarkStart w:id="19" w:name="_Toc15377434"/>
      <w:bookmarkStart w:id="20" w:name="_Toc15378450"/>
      <w:bookmarkStart w:id="21" w:name="_Toc15377203"/>
      <w:r>
        <w:rPr>
          <w:rFonts w:hint="eastAsia" w:ascii="仿宋_GB2312" w:eastAsia="仿宋_GB2312" w:cs="仿宋_GB2312"/>
          <w:color w:val="000000"/>
          <w:sz w:val="32"/>
          <w:szCs w:val="32"/>
        </w:rPr>
        <w:t>杨家岩街道办事处成立于2002年，辖一个行政村，两个社区居委会。</w:t>
      </w:r>
      <w:r>
        <w:rPr>
          <w:rFonts w:hint="eastAsia" w:ascii="仿宋_GB2312" w:eastAsia="仿宋_GB2312"/>
          <w:color w:val="000000"/>
          <w:sz w:val="32"/>
          <w:szCs w:val="32"/>
        </w:rPr>
        <w:t>内设机构为：党政办、经济发展办、社会事务与计划生育办、财政所、城建服务中心、安全生产六个办公室。</w:t>
      </w:r>
      <w:r>
        <w:rPr>
          <w:rFonts w:hint="eastAsia" w:ascii="仿宋_GB2312" w:eastAsia="仿宋_GB2312" w:cs="仿宋_GB2312"/>
          <w:color w:val="000000"/>
          <w:sz w:val="32"/>
          <w:szCs w:val="32"/>
        </w:rPr>
        <w:t>201</w:t>
      </w:r>
      <w:r>
        <w:rPr>
          <w:rFonts w:hint="eastAsia" w:ascii="仿宋_GB2312" w:eastAsia="仿宋_GB2312" w:cs="仿宋_GB2312"/>
          <w:color w:val="000000"/>
          <w:sz w:val="32"/>
          <w:szCs w:val="32"/>
          <w:lang w:val="en-US" w:eastAsia="zh-CN"/>
        </w:rPr>
        <w:t>8</w:t>
      </w:r>
      <w:r>
        <w:rPr>
          <w:rFonts w:hint="eastAsia" w:ascii="仿宋_GB2312" w:eastAsia="仿宋_GB2312" w:cs="仿宋_GB2312"/>
          <w:color w:val="000000"/>
          <w:sz w:val="32"/>
          <w:szCs w:val="32"/>
        </w:rPr>
        <w:t>年末在职职工2</w:t>
      </w:r>
      <w:r>
        <w:rPr>
          <w:rFonts w:hint="eastAsia" w:ascii="仿宋_GB2312" w:eastAsia="仿宋_GB2312" w:cs="仿宋_GB2312"/>
          <w:color w:val="000000"/>
          <w:kern w:val="2"/>
          <w:sz w:val="32"/>
          <w:szCs w:val="32"/>
          <w:lang w:val="en-US" w:eastAsia="zh-CN" w:bidi="ar-SA"/>
        </w:rPr>
        <w:object>
          <v:shape id="_x0000_i1025" o:spt="75" type="#_x0000_t75" style="height:0.05pt;width:0.05pt;" o:ole="t" filled="f" o:preferrelative="t" stroked="f" coordsize="21600,21600">
            <v:path/>
            <v:fill on="f" focussize="0,0"/>
            <v:stroke on="f" color="#000000"/>
            <v:imagedata o:title=""/>
            <o:lock v:ext="edit" aspectratio="t"/>
            <w10:wrap type="none"/>
            <w10:anchorlock/>
          </v:shape>
          <o:OLEObject Type="Embed" ProgID="Package" ShapeID="_x0000_i1025" DrawAspect="Content" ObjectID="_1468075725" r:id="rId6">
            <o:LockedField>false</o:LockedField>
          </o:OLEObject>
        </w:objec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人，其中公务员1</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人，工勤人员1人，事业人员11人。</w:t>
      </w:r>
      <w:r>
        <w:rPr>
          <w:rFonts w:hint="eastAsia" w:ascii="仿宋_GB2312" w:eastAsia="仿宋_GB2312"/>
          <w:sz w:val="32"/>
          <w:szCs w:val="32"/>
        </w:rPr>
        <w:t>均为财政全额拨款。</w:t>
      </w:r>
    </w:p>
    <w:bookmarkEnd w:id="18"/>
    <w:bookmarkEnd w:id="19"/>
    <w:bookmarkEnd w:id="20"/>
    <w:bookmarkEnd w:id="21"/>
    <w:p>
      <w:pPr>
        <w:widowControl/>
        <w:jc w:val="left"/>
        <w:rPr>
          <w:rFonts w:ascii="仿宋" w:eastAsia="仿宋"/>
          <w:color w:val="000000"/>
          <w:kern w:val="0"/>
          <w:sz w:val="32"/>
          <w:szCs w:val="32"/>
        </w:rPr>
      </w:pPr>
      <w:r>
        <w:rPr>
          <w:rFonts w:ascii="仿宋" w:eastAsia="仿宋"/>
          <w:color w:val="000000"/>
          <w:sz w:val="32"/>
          <w:szCs w:val="32"/>
        </w:rPr>
        <w:br w:type="page"/>
      </w:r>
    </w:p>
    <w:p>
      <w:pPr>
        <w:pStyle w:val="2"/>
        <w:ind w:right="440"/>
        <w:jc w:val="right"/>
        <w:rPr>
          <w:rStyle w:val="17"/>
          <w:rFonts w:ascii="黑体" w:eastAsia="黑体"/>
          <w:b w:val="0"/>
          <w:bCs w:val="0"/>
        </w:rPr>
      </w:pPr>
      <w:bookmarkStart w:id="22" w:name="_Toc15377204"/>
      <w:bookmarkStart w:id="23" w:name="_Toc15396602"/>
      <w:r>
        <w:rPr>
          <w:rFonts w:hint="eastAsia" w:ascii="黑体" w:eastAsia="黑体"/>
          <w:b w:val="0"/>
          <w:color w:val="000000"/>
        </w:rPr>
        <w:t>第二部分</w:t>
      </w:r>
      <w:r>
        <w:rPr>
          <w:rFonts w:hint="eastAsia" w:ascii="黑体" w:eastAsia="黑体"/>
          <w:color w:val="000000"/>
        </w:rPr>
        <w:t xml:space="preserve"> </w:t>
      </w:r>
      <w:r>
        <w:rPr>
          <w:rStyle w:val="17"/>
          <w:rFonts w:hint="eastAsia" w:ascii="黑体" w:eastAsia="黑体"/>
          <w:b w:val="0"/>
          <w:bCs w:val="0"/>
        </w:rPr>
        <w:t>2018年度部门决算情况说明</w:t>
      </w:r>
      <w:bookmarkEnd w:id="22"/>
      <w:bookmarkEnd w:id="23"/>
    </w:p>
    <w:p/>
    <w:p>
      <w:pPr>
        <w:pStyle w:val="26"/>
        <w:numPr>
          <w:ilvl w:val="0"/>
          <w:numId w:val="1"/>
        </w:numPr>
        <w:spacing w:line="600" w:lineRule="exact"/>
        <w:ind w:firstLineChars="0"/>
        <w:outlineLvl w:val="1"/>
        <w:rPr>
          <w:rStyle w:val="18"/>
          <w:rFonts w:ascii="黑体" w:eastAsia="黑体"/>
          <w:b w:val="0"/>
        </w:rPr>
      </w:pPr>
      <w:bookmarkStart w:id="24" w:name="_Toc15396603"/>
      <w:bookmarkStart w:id="25" w:name="_Toc15377205"/>
      <w:r>
        <w:rPr>
          <w:rFonts w:hint="eastAsia" w:ascii="黑体" w:eastAsia="黑体"/>
          <w:color w:val="000000"/>
          <w:sz w:val="32"/>
          <w:szCs w:val="32"/>
        </w:rPr>
        <w:t>收</w:t>
      </w:r>
      <w:r>
        <w:rPr>
          <w:rStyle w:val="18"/>
          <w:rFonts w:hint="eastAsia" w:ascii="黑体" w:eastAsia="黑体"/>
          <w:b w:val="0"/>
        </w:rPr>
        <w:t>入支出决算总体情况说明</w:t>
      </w:r>
      <w:bookmarkEnd w:id="24"/>
      <w:bookmarkEnd w:id="25"/>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2018年度收、支总计</w:t>
      </w:r>
      <w:r>
        <w:rPr>
          <w:rFonts w:hint="eastAsia" w:ascii="仿宋" w:eastAsia="仿宋"/>
          <w:color w:val="000000"/>
          <w:sz w:val="32"/>
          <w:szCs w:val="32"/>
          <w:lang w:val="en-US" w:eastAsia="zh-CN"/>
        </w:rPr>
        <w:t>694.791516</w:t>
      </w:r>
      <w:r>
        <w:rPr>
          <w:rFonts w:hint="eastAsia" w:ascii="仿宋" w:eastAsia="仿宋"/>
          <w:color w:val="000000"/>
          <w:sz w:val="32"/>
          <w:szCs w:val="32"/>
        </w:rPr>
        <w:t>万元。与2017年相比，收、支总计各增加</w:t>
      </w:r>
      <w:r>
        <w:rPr>
          <w:rFonts w:hint="eastAsia" w:ascii="仿宋" w:eastAsia="仿宋"/>
          <w:color w:val="000000"/>
          <w:sz w:val="32"/>
          <w:szCs w:val="32"/>
          <w:lang w:val="en-US" w:eastAsia="zh-CN"/>
        </w:rPr>
        <w:t>140.461516</w:t>
      </w:r>
      <w:r>
        <w:rPr>
          <w:rFonts w:hint="eastAsia" w:ascii="仿宋" w:eastAsia="仿宋"/>
          <w:color w:val="000000"/>
          <w:sz w:val="32"/>
          <w:szCs w:val="32"/>
        </w:rPr>
        <w:t>万元，增长</w:t>
      </w:r>
      <w:r>
        <w:rPr>
          <w:rFonts w:hint="eastAsia" w:ascii="仿宋" w:eastAsia="仿宋"/>
          <w:color w:val="000000"/>
          <w:sz w:val="32"/>
          <w:szCs w:val="32"/>
          <w:lang w:val="en-US" w:eastAsia="zh-CN"/>
        </w:rPr>
        <w:t>25.34</w:t>
      </w:r>
      <w:r>
        <w:rPr>
          <w:rFonts w:ascii="仿宋" w:eastAsia="仿宋"/>
          <w:color w:val="000000"/>
          <w:sz w:val="32"/>
          <w:szCs w:val="32"/>
        </w:rPr>
        <w:t>%</w:t>
      </w:r>
      <w:r>
        <w:rPr>
          <w:rFonts w:hint="eastAsia" w:ascii="仿宋" w:eastAsia="仿宋"/>
          <w:color w:val="000000"/>
          <w:sz w:val="32"/>
          <w:szCs w:val="32"/>
        </w:rPr>
        <w:t>。主要变动原因是</w:t>
      </w:r>
      <w:r>
        <w:rPr>
          <w:rFonts w:hint="eastAsia" w:ascii="仿宋" w:eastAsia="仿宋"/>
          <w:color w:val="000000"/>
          <w:sz w:val="32"/>
          <w:szCs w:val="32"/>
          <w:lang w:eastAsia="zh-CN"/>
        </w:rPr>
        <w:t>增加了天曌苑小区拆迁资金投入。</w:t>
      </w:r>
    </w:p>
    <w:p>
      <w:pPr>
        <w:spacing w:line="600" w:lineRule="exact"/>
        <w:rPr>
          <w:rFonts w:ascii="仿宋" w:eastAsia="仿宋"/>
          <w:color w:val="000000"/>
          <w:sz w:val="32"/>
          <w:szCs w:val="32"/>
        </w:rPr>
      </w:pPr>
      <w:r>
        <w:rPr>
          <w:rFonts w:hint="eastAsia" w:ascii="仿宋" w:eastAsia="仿宋"/>
          <w:color w:val="000000"/>
          <w:sz w:val="32"/>
          <w:szCs w:val="32"/>
          <w:lang w:val="en-US" w:eastAsia="zh-CN"/>
        </w:rPr>
        <w:t xml:space="preserve">  </w:t>
      </w:r>
      <w:r>
        <w:rPr>
          <w:rFonts w:hint="eastAsia" w:ascii="仿宋" w:eastAsia="仿宋"/>
          <w:color w:val="000000"/>
          <w:sz w:val="32"/>
          <w:szCs w:val="32"/>
        </w:rPr>
        <w:t>（图</w:t>
      </w:r>
      <w:r>
        <w:rPr>
          <w:rFonts w:ascii="仿宋" w:eastAsia="仿宋"/>
          <w:color w:val="000000"/>
          <w:sz w:val="32"/>
          <w:szCs w:val="32"/>
        </w:rPr>
        <w:t>1</w:t>
      </w:r>
      <w:r>
        <w:rPr>
          <w:rFonts w:hint="eastAsia" w:ascii="仿宋" w:eastAsia="仿宋"/>
          <w:color w:val="000000"/>
          <w:sz w:val="32"/>
          <w:szCs w:val="32"/>
        </w:rPr>
        <w:t>：收、支决算总计变动情况图）（柱状图）</w:t>
      </w:r>
      <w:r>
        <w:rPr>
          <w:rFonts w:hint="eastAsia" w:ascii="仿宋" w:eastAsia="仿宋"/>
          <w:color w:val="000000"/>
          <w:sz w:val="32"/>
          <w:szCs w:val="32"/>
          <w:lang w:eastAsia="zh-CN"/>
        </w:rPr>
        <w:t>单位：万元</w:t>
      </w:r>
    </w:p>
    <w:p>
      <w:pPr>
        <w:spacing w:line="600" w:lineRule="exact"/>
        <w:ind w:firstLine="640" w:firstLineChars="200"/>
        <w:jc w:val="left"/>
        <w:rPr>
          <w:rFonts w:ascii="仿宋_GB2312" w:eastAsia="仿宋_GB2312"/>
          <w:color w:val="000000"/>
          <w:sz w:val="32"/>
          <w:szCs w:val="32"/>
        </w:rPr>
      </w:pPr>
    </w:p>
    <w:p>
      <w:pPr>
        <w:spacing w:line="240" w:lineRule="auto"/>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1024" behindDoc="1" locked="0" layoutInCell="1" allowOverlap="1">
            <wp:simplePos x="0" y="0"/>
            <wp:positionH relativeFrom="column">
              <wp:posOffset>406400</wp:posOffset>
            </wp:positionH>
            <wp:positionV relativeFrom="paragraph">
              <wp:posOffset>-2059305</wp:posOffset>
            </wp:positionV>
            <wp:extent cx="4572000" cy="2364105"/>
            <wp:effectExtent l="0" t="0" r="0" b="0"/>
            <wp:wrapNone/>
            <wp:docPr id="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true"/>
                    </pic:cNvPicPr>
                  </pic:nvPicPr>
                  <pic:blipFill>
                    <a:blip r:embed="rId7"/>
                    <a:stretch>
                      <a:fillRect/>
                    </a:stretch>
                  </pic:blipFill>
                  <pic:spPr>
                    <a:xfrm>
                      <a:off x="0" y="0"/>
                      <a:ext cx="4571999" cy="2364105"/>
                    </a:xfrm>
                    <a:prstGeom prst="rect">
                      <a:avLst/>
                    </a:prstGeom>
                    <a:noFill/>
                    <a:ln w="9525" cap="flat" cmpd="sng">
                      <a:noFill/>
                      <a:prstDash val="solid"/>
                      <a:miter/>
                    </a:ln>
                  </pic:spPr>
                </pic:pic>
              </a:graphicData>
            </a:graphic>
          </wp:anchor>
        </w:drawing>
      </w:r>
    </w:p>
    <w:p>
      <w:pPr>
        <w:pStyle w:val="26"/>
        <w:numPr>
          <w:ilvl w:val="0"/>
          <w:numId w:val="1"/>
        </w:numPr>
        <w:spacing w:line="600" w:lineRule="exact"/>
        <w:ind w:firstLineChars="0"/>
        <w:outlineLvl w:val="1"/>
        <w:rPr>
          <w:rStyle w:val="18"/>
          <w:rFonts w:ascii="黑体" w:eastAsia="黑体"/>
          <w:b w:val="0"/>
        </w:rPr>
      </w:pPr>
      <w:bookmarkStart w:id="26" w:name="_Toc15377206"/>
      <w:bookmarkStart w:id="27" w:name="_Toc15396604"/>
      <w:r>
        <w:rPr>
          <w:rFonts w:hint="eastAsia" w:ascii="黑体" w:eastAsia="黑体"/>
          <w:color w:val="000000"/>
          <w:sz w:val="32"/>
          <w:szCs w:val="32"/>
        </w:rPr>
        <w:t>收</w:t>
      </w:r>
      <w:r>
        <w:rPr>
          <w:rStyle w:val="18"/>
          <w:rFonts w:hint="eastAsia" w:ascii="黑体" w:eastAsia="黑体"/>
          <w:b w:val="0"/>
        </w:rPr>
        <w:t>入决算情况说明</w:t>
      </w:r>
      <w:bookmarkEnd w:id="26"/>
      <w:bookmarkEnd w:id="27"/>
    </w:p>
    <w:p>
      <w:pPr>
        <w:spacing w:line="600" w:lineRule="exact"/>
        <w:ind w:firstLine="640" w:firstLineChars="200"/>
        <w:outlineLvl w:val="1"/>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8年本年收入合计</w:t>
      </w:r>
      <w:r>
        <w:rPr>
          <w:rFonts w:hint="eastAsia" w:ascii="仿宋" w:eastAsia="仿宋"/>
          <w:color w:val="000000"/>
          <w:sz w:val="32"/>
          <w:szCs w:val="32"/>
          <w:lang w:val="en-US" w:eastAsia="zh-CN"/>
        </w:rPr>
        <w:t>694.791516</w:t>
      </w:r>
      <w:r>
        <w:rPr>
          <w:rFonts w:hint="eastAsia" w:ascii="仿宋" w:eastAsia="仿宋"/>
          <w:color w:val="000000"/>
          <w:sz w:val="32"/>
          <w:szCs w:val="32"/>
        </w:rPr>
        <w:t>万元，其中：一般公共预算财政拨款收入</w:t>
      </w:r>
      <w:r>
        <w:rPr>
          <w:rFonts w:hint="eastAsia" w:ascii="仿宋" w:eastAsia="仿宋"/>
          <w:color w:val="000000"/>
          <w:sz w:val="32"/>
          <w:szCs w:val="32"/>
          <w:lang w:val="en-US" w:eastAsia="zh-CN"/>
        </w:rPr>
        <w:t>494.791516</w:t>
      </w:r>
      <w:r>
        <w:rPr>
          <w:rFonts w:hint="eastAsia" w:ascii="仿宋" w:eastAsia="仿宋"/>
          <w:color w:val="000000"/>
          <w:sz w:val="32"/>
          <w:szCs w:val="32"/>
        </w:rPr>
        <w:t>万元，占</w:t>
      </w:r>
      <w:r>
        <w:rPr>
          <w:rFonts w:hint="eastAsia" w:ascii="仿宋" w:eastAsia="仿宋"/>
          <w:color w:val="000000"/>
          <w:sz w:val="32"/>
          <w:szCs w:val="32"/>
          <w:lang w:val="en-US" w:eastAsia="zh-CN"/>
        </w:rPr>
        <w:t>71.21</w:t>
      </w:r>
      <w:r>
        <w:rPr>
          <w:rFonts w:ascii="仿宋" w:eastAsia="仿宋"/>
          <w:color w:val="000000"/>
          <w:sz w:val="32"/>
          <w:szCs w:val="32"/>
        </w:rPr>
        <w:t>%</w:t>
      </w:r>
      <w:r>
        <w:rPr>
          <w:rFonts w:hint="eastAsia" w:ascii="仿宋" w:eastAsia="仿宋"/>
          <w:color w:val="000000"/>
          <w:sz w:val="32"/>
          <w:szCs w:val="32"/>
        </w:rPr>
        <w:t>；政府性基金预算财政拨款收入</w:t>
      </w:r>
      <w:r>
        <w:rPr>
          <w:rFonts w:hint="eastAsia" w:ascii="仿宋" w:eastAsia="仿宋"/>
          <w:color w:val="000000"/>
          <w:sz w:val="32"/>
          <w:szCs w:val="32"/>
          <w:lang w:val="en-US" w:eastAsia="zh-CN"/>
        </w:rPr>
        <w:t>200</w:t>
      </w:r>
      <w:r>
        <w:rPr>
          <w:rFonts w:hint="eastAsia" w:ascii="仿宋" w:eastAsia="仿宋"/>
          <w:color w:val="000000"/>
          <w:sz w:val="32"/>
          <w:szCs w:val="32"/>
        </w:rPr>
        <w:t>万元，占</w:t>
      </w:r>
      <w:r>
        <w:rPr>
          <w:rFonts w:hint="eastAsia" w:ascii="仿宋" w:eastAsia="仿宋"/>
          <w:color w:val="000000"/>
          <w:sz w:val="32"/>
          <w:szCs w:val="32"/>
          <w:lang w:val="en-US" w:eastAsia="zh-CN"/>
        </w:rPr>
        <w:t>28.79</w:t>
      </w:r>
      <w:r>
        <w:rPr>
          <w:rFonts w:ascii="仿宋" w:eastAsia="仿宋"/>
          <w:color w:val="000000"/>
          <w:sz w:val="32"/>
          <w:szCs w:val="32"/>
        </w:rPr>
        <w:t>%</w:t>
      </w:r>
      <w:r>
        <w:rPr>
          <w:rFonts w:hint="eastAsia" w:ascii="仿宋" w:eastAsia="仿宋"/>
          <w:color w:val="000000"/>
          <w:sz w:val="32"/>
          <w:szCs w:val="32"/>
        </w:rPr>
        <w:t>；国有资本经营预算财政拨款收入</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；事业收入</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；经营收入</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；附属单位上缴收入</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；其他收入</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（图2：收入决算结构图）（饼状图）</w:t>
      </w:r>
      <w:r>
        <w:rPr>
          <w:rFonts w:hint="eastAsia" w:ascii="仿宋" w:eastAsia="仿宋"/>
          <w:color w:val="000000"/>
          <w:sz w:val="32"/>
          <w:szCs w:val="32"/>
          <w:lang w:val="en-US" w:eastAsia="zh-CN"/>
        </w:rPr>
        <w:t xml:space="preserve"> </w:t>
      </w:r>
      <w:r>
        <w:rPr>
          <w:rFonts w:hint="eastAsia" w:ascii="仿宋" w:eastAsia="仿宋"/>
          <w:color w:val="000000"/>
          <w:sz w:val="32"/>
          <w:szCs w:val="32"/>
          <w:lang w:eastAsia="zh-CN"/>
        </w:rPr>
        <w:t>单位：万元</w:t>
      </w:r>
    </w:p>
    <w:p>
      <w:pPr>
        <w:spacing w:line="600" w:lineRule="exact"/>
        <w:ind w:firstLine="420" w:firstLineChars="200"/>
        <w:rPr>
          <w:rFonts w:hint="eastAsia" w:ascii="仿宋" w:eastAsia="仿宋"/>
          <w:color w:val="000000"/>
          <w:sz w:val="32"/>
          <w:szCs w:val="32"/>
        </w:rPr>
      </w:pPr>
      <w:r>
        <w:drawing>
          <wp:anchor distT="0" distB="0" distL="114300" distR="114300" simplePos="0" relativeHeight="1024" behindDoc="1" locked="0" layoutInCell="1" allowOverlap="1">
            <wp:simplePos x="0" y="0"/>
            <wp:positionH relativeFrom="column">
              <wp:posOffset>-213360</wp:posOffset>
            </wp:positionH>
            <wp:positionV relativeFrom="paragraph">
              <wp:posOffset>100330</wp:posOffset>
            </wp:positionV>
            <wp:extent cx="5398770" cy="2686685"/>
            <wp:effectExtent l="0" t="0" r="0" b="0"/>
            <wp:wrapNone/>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8"/>
                    <a:stretch>
                      <a:fillRect/>
                    </a:stretch>
                  </pic:blipFill>
                  <pic:spPr>
                    <a:xfrm>
                      <a:off x="0" y="0"/>
                      <a:ext cx="5398770" cy="2686684"/>
                    </a:xfrm>
                    <a:prstGeom prst="rect">
                      <a:avLst/>
                    </a:prstGeom>
                    <a:noFill/>
                    <a:ln w="9525" cap="flat" cmpd="sng">
                      <a:noFill/>
                      <a:prstDash val="solid"/>
                      <a:miter/>
                    </a:ln>
                  </pic:spPr>
                </pic:pic>
              </a:graphicData>
            </a:graphic>
          </wp:anchor>
        </w:drawing>
      </w:r>
    </w:p>
    <w:p>
      <w:pPr>
        <w:spacing w:line="600" w:lineRule="exact"/>
        <w:ind w:firstLine="640" w:firstLineChars="200"/>
        <w:rPr>
          <w:rFonts w:hint="eastAsia" w:ascii="仿宋" w:eastAsia="仿宋"/>
          <w:color w:val="000000"/>
          <w:sz w:val="32"/>
          <w:szCs w:val="32"/>
          <w:lang w:eastAsia="zh-CN"/>
        </w:rPr>
      </w:pPr>
    </w:p>
    <w:p>
      <w:pPr>
        <w:spacing w:line="600" w:lineRule="exact"/>
        <w:ind w:firstLine="640" w:firstLineChars="200"/>
        <w:rPr>
          <w:rFonts w:hint="eastAsia" w:ascii="仿宋" w:eastAsia="仿宋"/>
          <w:color w:val="000000"/>
          <w:sz w:val="32"/>
          <w:szCs w:val="32"/>
          <w:lang w:eastAsia="zh-CN"/>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rPr>
          <w:rFonts w:ascii="仿宋_GB2312" w:eastAsia="仿宋_GB2312"/>
          <w:color w:val="FF0000"/>
          <w:sz w:val="32"/>
          <w:szCs w:val="32"/>
        </w:rPr>
      </w:pPr>
    </w:p>
    <w:p>
      <w:pPr>
        <w:pStyle w:val="26"/>
        <w:numPr>
          <w:ilvl w:val="0"/>
          <w:numId w:val="1"/>
        </w:numPr>
        <w:spacing w:line="600" w:lineRule="exact"/>
        <w:ind w:firstLineChars="0"/>
        <w:outlineLvl w:val="1"/>
        <w:rPr>
          <w:rStyle w:val="18"/>
          <w:rFonts w:ascii="黑体" w:eastAsia="黑体"/>
          <w:b w:val="0"/>
        </w:rPr>
      </w:pPr>
      <w:bookmarkStart w:id="28" w:name="_Toc15377207"/>
      <w:bookmarkStart w:id="29" w:name="_Toc15396605"/>
      <w:r>
        <w:rPr>
          <w:rFonts w:hint="eastAsia" w:ascii="黑体" w:eastAsia="黑体"/>
          <w:color w:val="000000"/>
          <w:sz w:val="32"/>
          <w:szCs w:val="32"/>
        </w:rPr>
        <w:t>支</w:t>
      </w:r>
      <w:r>
        <w:rPr>
          <w:rStyle w:val="18"/>
          <w:rFonts w:hint="eastAsia" w:ascii="黑体" w:eastAsia="黑体"/>
          <w:b w:val="0"/>
        </w:rPr>
        <w:t>出决算情况说明</w:t>
      </w:r>
      <w:bookmarkEnd w:id="28"/>
      <w:bookmarkEnd w:id="29"/>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hint="eastAsia" w:ascii="仿宋" w:eastAsia="仿宋"/>
          <w:color w:val="000000"/>
          <w:sz w:val="32"/>
          <w:szCs w:val="32"/>
        </w:rPr>
        <w:t>8年本年支出合计</w:t>
      </w:r>
      <w:r>
        <w:rPr>
          <w:rFonts w:hint="eastAsia" w:ascii="仿宋" w:eastAsia="仿宋"/>
          <w:color w:val="000000"/>
          <w:sz w:val="32"/>
          <w:szCs w:val="32"/>
          <w:lang w:val="en-US" w:eastAsia="zh-CN"/>
        </w:rPr>
        <w:t>694.791516</w:t>
      </w:r>
      <w:r>
        <w:rPr>
          <w:rFonts w:hint="eastAsia" w:ascii="仿宋" w:eastAsia="仿宋"/>
          <w:color w:val="000000"/>
          <w:sz w:val="32"/>
          <w:szCs w:val="32"/>
        </w:rPr>
        <w:t>万元，其中：基本支出</w:t>
      </w:r>
      <w:r>
        <w:rPr>
          <w:rFonts w:hint="eastAsia" w:ascii="仿宋" w:eastAsia="仿宋"/>
          <w:color w:val="000000"/>
          <w:sz w:val="32"/>
          <w:szCs w:val="32"/>
          <w:lang w:val="en-US" w:eastAsia="zh-CN"/>
        </w:rPr>
        <w:t>481.781105</w:t>
      </w:r>
      <w:r>
        <w:rPr>
          <w:rFonts w:hint="eastAsia" w:ascii="仿宋" w:eastAsia="仿宋"/>
          <w:color w:val="000000"/>
          <w:sz w:val="32"/>
          <w:szCs w:val="32"/>
        </w:rPr>
        <w:t>万元，占</w:t>
      </w:r>
      <w:r>
        <w:rPr>
          <w:rFonts w:hint="eastAsia" w:ascii="仿宋" w:eastAsia="仿宋"/>
          <w:color w:val="000000"/>
          <w:sz w:val="32"/>
          <w:szCs w:val="32"/>
          <w:lang w:val="en-US" w:eastAsia="zh-CN"/>
        </w:rPr>
        <w:t>69.34</w:t>
      </w:r>
      <w:r>
        <w:rPr>
          <w:rFonts w:ascii="仿宋" w:eastAsia="仿宋"/>
          <w:color w:val="000000"/>
          <w:sz w:val="32"/>
          <w:szCs w:val="32"/>
        </w:rPr>
        <w:t>%</w:t>
      </w:r>
      <w:r>
        <w:rPr>
          <w:rFonts w:hint="eastAsia" w:ascii="仿宋" w:eastAsia="仿宋"/>
          <w:color w:val="000000"/>
          <w:sz w:val="32"/>
          <w:szCs w:val="32"/>
        </w:rPr>
        <w:t>；项目支出</w:t>
      </w:r>
      <w:r>
        <w:rPr>
          <w:rFonts w:hint="eastAsia" w:ascii="仿宋" w:eastAsia="仿宋"/>
          <w:color w:val="000000"/>
          <w:sz w:val="32"/>
          <w:szCs w:val="32"/>
          <w:lang w:val="en-US" w:eastAsia="zh-CN"/>
        </w:rPr>
        <w:t>200</w:t>
      </w:r>
      <w:r>
        <w:rPr>
          <w:rFonts w:hint="eastAsia" w:ascii="仿宋" w:eastAsia="仿宋"/>
          <w:color w:val="000000"/>
          <w:sz w:val="32"/>
          <w:szCs w:val="32"/>
        </w:rPr>
        <w:t>万元，占</w:t>
      </w:r>
      <w:r>
        <w:rPr>
          <w:rFonts w:hint="eastAsia" w:ascii="仿宋" w:eastAsia="仿宋"/>
          <w:color w:val="000000"/>
          <w:sz w:val="32"/>
          <w:szCs w:val="32"/>
          <w:lang w:val="en-US" w:eastAsia="zh-CN"/>
        </w:rPr>
        <w:t>28.79</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color w:val="auto"/>
          <w:sz w:val="32"/>
          <w:szCs w:val="32"/>
          <w:lang w:eastAsia="zh-CN"/>
        </w:rPr>
        <w:t>财返</w:t>
      </w:r>
      <w:r>
        <w:rPr>
          <w:rFonts w:hint="eastAsia" w:ascii="仿宋" w:eastAsia="仿宋"/>
          <w:color w:val="auto"/>
          <w:sz w:val="32"/>
          <w:szCs w:val="32"/>
          <w:lang w:val="en-US" w:eastAsia="zh-CN"/>
        </w:rPr>
        <w:t>13.010411万元，占1.87%。</w:t>
      </w:r>
      <w:r>
        <w:rPr>
          <w:rFonts w:hint="eastAsia" w:ascii="仿宋" w:eastAsia="仿宋"/>
          <w:color w:val="000000"/>
          <w:sz w:val="32"/>
          <w:szCs w:val="32"/>
        </w:rPr>
        <w:t>上缴上级支出</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；经营支出</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；对附属单位补助支出</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（图3：支出决算结构图）（饼状图）</w:t>
      </w:r>
      <w:r>
        <w:rPr>
          <w:rFonts w:hint="eastAsia" w:ascii="仿宋" w:eastAsia="仿宋"/>
          <w:color w:val="000000"/>
          <w:sz w:val="32"/>
          <w:szCs w:val="32"/>
          <w:lang w:eastAsia="zh-CN"/>
        </w:rPr>
        <w:t>单位：万元</w:t>
      </w:r>
    </w:p>
    <w:p>
      <w:pPr>
        <w:spacing w:line="600" w:lineRule="exact"/>
        <w:rPr>
          <w:rFonts w:hint="eastAsia" w:ascii="仿宋_GB2312" w:eastAsia="仿宋_GB2312"/>
          <w:color w:val="FF0000"/>
          <w:sz w:val="32"/>
          <w:szCs w:val="32"/>
          <w:lang w:eastAsia="zh-CN"/>
        </w:rPr>
      </w:pPr>
      <w:r>
        <w:drawing>
          <wp:anchor distT="0" distB="0" distL="114300" distR="114300" simplePos="0" relativeHeight="1024" behindDoc="1" locked="0" layoutInCell="1" allowOverlap="1">
            <wp:simplePos x="0" y="0"/>
            <wp:positionH relativeFrom="column">
              <wp:posOffset>-219075</wp:posOffset>
            </wp:positionH>
            <wp:positionV relativeFrom="paragraph">
              <wp:posOffset>283845</wp:posOffset>
            </wp:positionV>
            <wp:extent cx="5829300" cy="2394585"/>
            <wp:effectExtent l="0" t="0" r="0" b="0"/>
            <wp:wrapNone/>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9"/>
                    <a:stretch>
                      <a:fillRect/>
                    </a:stretch>
                  </pic:blipFill>
                  <pic:spPr>
                    <a:xfrm>
                      <a:off x="0" y="0"/>
                      <a:ext cx="5829300" cy="2394585"/>
                    </a:xfrm>
                    <a:prstGeom prst="rect">
                      <a:avLst/>
                    </a:prstGeom>
                    <a:noFill/>
                    <a:ln w="9525" cap="flat" cmpd="sng">
                      <a:noFill/>
                      <a:prstDash val="solid"/>
                      <a:miter/>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8"/>
          <w:rFonts w:ascii="黑体" w:eastAsia="黑体"/>
          <w:b w:val="0"/>
        </w:rPr>
      </w:pPr>
      <w:bookmarkStart w:id="30" w:name="_Toc15396606"/>
      <w:bookmarkStart w:id="31" w:name="_Toc15377208"/>
      <w:r>
        <w:rPr>
          <w:rFonts w:hint="eastAsia" w:ascii="黑体" w:eastAsia="黑体"/>
          <w:color w:val="000000"/>
          <w:sz w:val="32"/>
          <w:szCs w:val="32"/>
        </w:rPr>
        <w:t>四、财</w:t>
      </w:r>
      <w:r>
        <w:rPr>
          <w:rStyle w:val="18"/>
          <w:rFonts w:hint="eastAsia" w:ascii="黑体" w:eastAsia="黑体"/>
          <w:b w:val="0"/>
        </w:rPr>
        <w:t>政拨款收入支出决算总体情况说明</w:t>
      </w:r>
      <w:bookmarkEnd w:id="30"/>
      <w:bookmarkEnd w:id="31"/>
    </w:p>
    <w:p>
      <w:pPr>
        <w:spacing w:line="600" w:lineRule="exact"/>
        <w:ind w:firstLine="640" w:firstLineChars="20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8年财政拨款收、支总计</w:t>
      </w:r>
      <w:r>
        <w:rPr>
          <w:rFonts w:hint="eastAsia" w:ascii="仿宋" w:eastAsia="仿宋"/>
          <w:color w:val="000000"/>
          <w:sz w:val="32"/>
          <w:szCs w:val="32"/>
          <w:lang w:val="en-US" w:eastAsia="zh-CN"/>
        </w:rPr>
        <w:t>694.791516</w:t>
      </w:r>
      <w:r>
        <w:rPr>
          <w:rFonts w:hint="eastAsia" w:ascii="仿宋" w:eastAsia="仿宋"/>
          <w:color w:val="000000"/>
          <w:sz w:val="32"/>
          <w:szCs w:val="32"/>
        </w:rPr>
        <w:t>万元。与</w:t>
      </w:r>
      <w:r>
        <w:rPr>
          <w:rFonts w:ascii="仿宋" w:eastAsia="仿宋"/>
          <w:color w:val="000000"/>
          <w:sz w:val="32"/>
          <w:szCs w:val="32"/>
        </w:rPr>
        <w:t>201</w:t>
      </w:r>
      <w:r>
        <w:rPr>
          <w:rFonts w:hint="eastAsia" w:ascii="仿宋" w:eastAsia="仿宋"/>
          <w:color w:val="000000"/>
          <w:sz w:val="32"/>
          <w:szCs w:val="32"/>
        </w:rPr>
        <w:t>7年相比，财政拨款收、支总计各</w:t>
      </w:r>
      <w:r>
        <w:rPr>
          <w:rFonts w:hint="eastAsia" w:ascii="仿宋" w:eastAsia="仿宋"/>
          <w:color w:val="000000"/>
          <w:sz w:val="32"/>
          <w:szCs w:val="32"/>
          <w:lang w:val="en-US" w:eastAsia="zh-CN"/>
        </w:rPr>
        <w:t>140.461516</w:t>
      </w:r>
      <w:r>
        <w:rPr>
          <w:rFonts w:hint="eastAsia" w:ascii="仿宋" w:eastAsia="仿宋"/>
          <w:color w:val="000000"/>
          <w:sz w:val="32"/>
          <w:szCs w:val="32"/>
        </w:rPr>
        <w:t>万元，增长</w:t>
      </w:r>
      <w:r>
        <w:rPr>
          <w:rFonts w:hint="eastAsia" w:ascii="仿宋" w:eastAsia="仿宋"/>
          <w:color w:val="000000"/>
          <w:sz w:val="32"/>
          <w:szCs w:val="32"/>
          <w:lang w:val="en-US" w:eastAsia="zh-CN"/>
        </w:rPr>
        <w:t>25.34</w:t>
      </w:r>
      <w:r>
        <w:rPr>
          <w:rFonts w:ascii="仿宋" w:eastAsia="仿宋"/>
          <w:color w:val="000000"/>
          <w:sz w:val="32"/>
          <w:szCs w:val="32"/>
        </w:rPr>
        <w:t>%</w:t>
      </w:r>
      <w:r>
        <w:rPr>
          <w:rFonts w:hint="eastAsia" w:ascii="仿宋" w:eastAsia="仿宋"/>
          <w:color w:val="000000"/>
          <w:sz w:val="32"/>
          <w:szCs w:val="32"/>
        </w:rPr>
        <w:t>。主要变动原因是</w:t>
      </w:r>
      <w:r>
        <w:rPr>
          <w:rFonts w:hint="eastAsia" w:ascii="仿宋" w:eastAsia="仿宋"/>
          <w:color w:val="000000"/>
          <w:sz w:val="32"/>
          <w:szCs w:val="32"/>
          <w:lang w:eastAsia="zh-CN"/>
        </w:rPr>
        <w:t>增加了天曌苑小区拆迁补偿资金。</w:t>
      </w:r>
      <w:r>
        <w:rPr>
          <w:rFonts w:hint="eastAsia" w:ascii="仿宋" w:eastAsia="仿宋"/>
          <w:color w:val="000000"/>
          <w:sz w:val="32"/>
          <w:szCs w:val="32"/>
        </w:rPr>
        <w:t>（图4：财政拨款收、支决算总计变动情况）（柱状图）</w:t>
      </w:r>
    </w:p>
    <w:p>
      <w:pPr>
        <w:spacing w:line="600" w:lineRule="exact"/>
        <w:ind w:firstLine="640"/>
        <w:rPr>
          <w:rFonts w:ascii="仿宋" w:eastAsia="仿宋"/>
          <w:b/>
          <w:color w:val="000000"/>
          <w:sz w:val="32"/>
          <w:szCs w:val="32"/>
        </w:rPr>
      </w:pPr>
      <w:r>
        <w:rPr>
          <w:rFonts w:hint="eastAsia" w:ascii="仿宋" w:eastAsia="仿宋"/>
          <w:b/>
          <w:color w:val="000000"/>
          <w:sz w:val="32"/>
          <w:szCs w:val="32"/>
        </w:rPr>
        <w:t>（除国有资本经营预算外，数据来源于财决</w:t>
      </w:r>
      <w:r>
        <w:rPr>
          <w:rFonts w:ascii="仿宋" w:eastAsia="仿宋"/>
          <w:b/>
          <w:color w:val="000000"/>
          <w:sz w:val="32"/>
          <w:szCs w:val="32"/>
        </w:rPr>
        <w:t>Z01-1</w:t>
      </w:r>
      <w:r>
        <w:rPr>
          <w:rFonts w:hint="eastAsia" w:ascii="仿宋" w:eastAsia="仿宋"/>
          <w:b/>
          <w:color w:val="000000"/>
          <w:sz w:val="32"/>
          <w:szCs w:val="32"/>
        </w:rPr>
        <w:t>表，口径为“总计”数+国有资本经营预算。）</w:t>
      </w:r>
      <w:r>
        <w:rPr>
          <w:rFonts w:hint="eastAsia" w:ascii="仿宋" w:eastAsia="仿宋"/>
          <w:color w:val="000000"/>
          <w:sz w:val="32"/>
          <w:szCs w:val="32"/>
          <w:lang w:eastAsia="zh-CN"/>
        </w:rPr>
        <w:t>单位：万元</w:t>
      </w:r>
    </w:p>
    <w:p>
      <w:pPr>
        <w:spacing w:line="600" w:lineRule="exact"/>
        <w:ind w:firstLine="640"/>
        <w:rPr>
          <w:rFonts w:ascii="仿宋" w:eastAsia="仿宋"/>
          <w:b/>
          <w:color w:val="00B050"/>
          <w:sz w:val="32"/>
          <w:szCs w:val="32"/>
        </w:rPr>
      </w:pPr>
      <w:r>
        <w:rPr>
          <w:rFonts w:hint="eastAsia" w:ascii="仿宋" w:eastAsia="仿宋"/>
          <w:b/>
          <w:color w:val="00B050"/>
          <w:sz w:val="32"/>
          <w:szCs w:val="32"/>
          <w:lang w:eastAsia="zh-CN"/>
        </w:rPr>
        <w:drawing>
          <wp:anchor distT="0" distB="0" distL="114300" distR="114300" simplePos="0" relativeHeight="1024" behindDoc="1" locked="0" layoutInCell="1" allowOverlap="1">
            <wp:simplePos x="0" y="0"/>
            <wp:positionH relativeFrom="column">
              <wp:posOffset>377825</wp:posOffset>
            </wp:positionH>
            <wp:positionV relativeFrom="paragraph">
              <wp:posOffset>190500</wp:posOffset>
            </wp:positionV>
            <wp:extent cx="4448175" cy="2667000"/>
            <wp:effectExtent l="0" t="0" r="0" b="0"/>
            <wp:wrapNone/>
            <wp:docPr id="12"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true"/>
                    </pic:cNvPicPr>
                  </pic:nvPicPr>
                  <pic:blipFill>
                    <a:blip r:embed="rId10"/>
                    <a:stretch>
                      <a:fillRect/>
                    </a:stretch>
                  </pic:blipFill>
                  <pic:spPr>
                    <a:xfrm>
                      <a:off x="0" y="0"/>
                      <a:ext cx="4448175" cy="2667000"/>
                    </a:xfrm>
                    <a:prstGeom prst="rect">
                      <a:avLst/>
                    </a:prstGeom>
                    <a:noFill/>
                    <a:ln w="9525" cap="flat" cmpd="sng">
                      <a:noFill/>
                      <a:prstDash val="solid"/>
                      <a:miter/>
                    </a:ln>
                  </pic:spPr>
                </pic:pic>
              </a:graphicData>
            </a:graphic>
          </wp:anchor>
        </w:drawing>
      </w:r>
    </w:p>
    <w:p>
      <w:pPr>
        <w:spacing w:line="600" w:lineRule="exact"/>
        <w:ind w:firstLine="640"/>
        <w:rPr>
          <w:rFonts w:hint="eastAsia" w:ascii="仿宋" w:eastAsia="仿宋"/>
          <w:b/>
          <w:color w:val="00B050"/>
          <w:sz w:val="32"/>
          <w:szCs w:val="32"/>
          <w:lang w:eastAsia="zh-CN"/>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rPr>
          <w:rFonts w:ascii="仿宋" w:eastAsia="仿宋"/>
          <w:b/>
          <w:color w:val="00B050"/>
          <w:sz w:val="32"/>
          <w:szCs w:val="32"/>
        </w:rPr>
      </w:pPr>
    </w:p>
    <w:p>
      <w:pPr>
        <w:spacing w:line="600" w:lineRule="exact"/>
        <w:ind w:firstLine="640" w:firstLineChars="200"/>
        <w:outlineLvl w:val="1"/>
        <w:rPr>
          <w:rStyle w:val="18"/>
          <w:rFonts w:ascii="黑体" w:eastAsia="黑体"/>
          <w:b w:val="0"/>
        </w:rPr>
      </w:pPr>
      <w:bookmarkStart w:id="32" w:name="_Toc15377209"/>
      <w:bookmarkStart w:id="33" w:name="_Toc15396607"/>
      <w:r>
        <w:rPr>
          <w:rFonts w:hint="eastAsia" w:ascii="黑体" w:eastAsia="黑体"/>
          <w:color w:val="000000"/>
          <w:sz w:val="32"/>
          <w:szCs w:val="32"/>
        </w:rPr>
        <w:t>五、</w:t>
      </w:r>
      <w:r>
        <w:rPr>
          <w:rFonts w:hint="eastAsia" w:ascii="黑体" w:eastAsia="黑体"/>
          <w:b/>
          <w:color w:val="000000"/>
          <w:sz w:val="32"/>
          <w:szCs w:val="32"/>
        </w:rPr>
        <w:t>一</w:t>
      </w:r>
      <w:r>
        <w:rPr>
          <w:rStyle w:val="18"/>
          <w:rFonts w:hint="eastAsia" w:ascii="黑体" w:eastAsia="黑体"/>
          <w:b w:val="0"/>
        </w:rPr>
        <w:t>般公共预算财政拨款支出决算情况说明</w:t>
      </w:r>
      <w:bookmarkEnd w:id="32"/>
      <w:bookmarkEnd w:id="33"/>
    </w:p>
    <w:p>
      <w:pPr>
        <w:spacing w:line="600" w:lineRule="exact"/>
        <w:ind w:firstLine="642" w:firstLineChars="200"/>
        <w:outlineLvl w:val="2"/>
        <w:rPr>
          <w:rFonts w:ascii="仿宋" w:eastAsia="仿宋"/>
          <w:b/>
          <w:color w:val="000000"/>
          <w:sz w:val="32"/>
          <w:szCs w:val="32"/>
        </w:rPr>
      </w:pPr>
      <w:bookmarkStart w:id="34" w:name="_Toc15377210"/>
      <w:r>
        <w:rPr>
          <w:rFonts w:hint="eastAsia" w:ascii="仿宋" w:eastAsia="仿宋"/>
          <w:b/>
          <w:color w:val="000000"/>
          <w:sz w:val="32"/>
          <w:szCs w:val="32"/>
        </w:rPr>
        <w:t>（一）一般公共预算财政拨款支出决算总体情况</w:t>
      </w:r>
      <w:bookmarkEnd w:id="34"/>
    </w:p>
    <w:p>
      <w:pPr>
        <w:spacing w:line="600" w:lineRule="exact"/>
        <w:ind w:firstLine="640" w:firstLineChars="20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8年一般公共预算财政拨款支出</w:t>
      </w:r>
      <w:r>
        <w:rPr>
          <w:rFonts w:hint="eastAsia" w:ascii="仿宋" w:eastAsia="仿宋"/>
          <w:color w:val="000000"/>
          <w:sz w:val="32"/>
          <w:szCs w:val="32"/>
          <w:lang w:val="en-US" w:eastAsia="zh-CN"/>
        </w:rPr>
        <w:t>494.791516</w:t>
      </w:r>
      <w:r>
        <w:rPr>
          <w:rFonts w:hint="eastAsia" w:ascii="仿宋" w:eastAsia="仿宋"/>
          <w:color w:val="000000"/>
          <w:sz w:val="32"/>
          <w:szCs w:val="32"/>
        </w:rPr>
        <w:t>万元，占本年支出合计的</w:t>
      </w:r>
      <w:r>
        <w:rPr>
          <w:rFonts w:hint="eastAsia" w:ascii="仿宋" w:eastAsia="仿宋"/>
          <w:color w:val="000000"/>
          <w:sz w:val="32"/>
          <w:szCs w:val="32"/>
          <w:lang w:val="en-US" w:eastAsia="zh-CN"/>
        </w:rPr>
        <w:t>71.21</w:t>
      </w:r>
      <w:r>
        <w:rPr>
          <w:rFonts w:ascii="仿宋" w:eastAsia="仿宋"/>
          <w:color w:val="000000"/>
          <w:sz w:val="32"/>
          <w:szCs w:val="32"/>
        </w:rPr>
        <w:t>%</w:t>
      </w:r>
      <w:r>
        <w:rPr>
          <w:rFonts w:hint="eastAsia" w:ascii="仿宋" w:eastAsia="仿宋"/>
          <w:color w:val="000000"/>
          <w:sz w:val="32"/>
          <w:szCs w:val="32"/>
        </w:rPr>
        <w:t>。与</w:t>
      </w:r>
      <w:r>
        <w:rPr>
          <w:rFonts w:ascii="仿宋" w:eastAsia="仿宋"/>
          <w:color w:val="000000"/>
          <w:sz w:val="32"/>
          <w:szCs w:val="32"/>
        </w:rPr>
        <w:t>201</w:t>
      </w:r>
      <w:r>
        <w:rPr>
          <w:rFonts w:hint="eastAsia" w:ascii="仿宋" w:eastAsia="仿宋"/>
          <w:color w:val="000000"/>
          <w:sz w:val="32"/>
          <w:szCs w:val="32"/>
        </w:rPr>
        <w:t>7年相比，一般公共预算财政拨款减少</w:t>
      </w:r>
      <w:r>
        <w:rPr>
          <w:rFonts w:hint="eastAsia" w:ascii="仿宋" w:eastAsia="仿宋"/>
          <w:color w:val="000000"/>
          <w:sz w:val="32"/>
          <w:szCs w:val="32"/>
          <w:lang w:val="en-US" w:eastAsia="zh-CN"/>
        </w:rPr>
        <w:t>21.448484</w:t>
      </w:r>
      <w:r>
        <w:rPr>
          <w:rFonts w:hint="eastAsia" w:ascii="仿宋" w:eastAsia="仿宋"/>
          <w:color w:val="000000"/>
          <w:sz w:val="32"/>
          <w:szCs w:val="32"/>
        </w:rPr>
        <w:t>万元，下降</w:t>
      </w:r>
      <w:r>
        <w:rPr>
          <w:rFonts w:hint="eastAsia" w:ascii="仿宋" w:eastAsia="仿宋"/>
          <w:color w:val="000000"/>
          <w:sz w:val="32"/>
          <w:szCs w:val="32"/>
          <w:lang w:val="en-US" w:eastAsia="zh-CN"/>
        </w:rPr>
        <w:t>4.15</w:t>
      </w:r>
      <w:r>
        <w:rPr>
          <w:rFonts w:ascii="仿宋" w:eastAsia="仿宋"/>
          <w:color w:val="000000"/>
          <w:sz w:val="32"/>
          <w:szCs w:val="32"/>
        </w:rPr>
        <w:t>%</w:t>
      </w:r>
      <w:r>
        <w:rPr>
          <w:rFonts w:hint="eastAsia" w:ascii="仿宋" w:eastAsia="仿宋"/>
          <w:color w:val="000000"/>
          <w:sz w:val="32"/>
          <w:szCs w:val="32"/>
        </w:rPr>
        <w:t>。主要变动原因是</w:t>
      </w:r>
      <w:r>
        <w:rPr>
          <w:rFonts w:hint="eastAsia" w:ascii="仿宋" w:eastAsia="仿宋"/>
          <w:color w:val="000000"/>
          <w:sz w:val="32"/>
          <w:szCs w:val="32"/>
          <w:lang w:eastAsia="zh-CN"/>
        </w:rPr>
        <w:t>人员减少。</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（图5：一般公共预算财政拨款支出决算变动情况）（柱状图）</w:t>
      </w:r>
      <w:r>
        <w:rPr>
          <w:rFonts w:hint="eastAsia" w:ascii="仿宋" w:eastAsia="仿宋"/>
          <w:color w:val="000000"/>
          <w:sz w:val="32"/>
          <w:szCs w:val="32"/>
          <w:lang w:eastAsia="zh-CN"/>
        </w:rPr>
        <w:t>单位：万元</w:t>
      </w:r>
    </w:p>
    <w:p>
      <w:pPr>
        <w:spacing w:line="240" w:lineRule="auto"/>
        <w:rPr>
          <w:rFonts w:hint="eastAsia" w:ascii="仿宋" w:eastAsia="仿宋"/>
          <w:color w:val="000000"/>
          <w:sz w:val="32"/>
          <w:szCs w:val="32"/>
        </w:rPr>
      </w:pPr>
      <w:r>
        <w:rPr>
          <w:rFonts w:hint="eastAsia" w:ascii="仿宋" w:eastAsia="仿宋"/>
          <w:color w:val="000000"/>
          <w:sz w:val="32"/>
          <w:szCs w:val="32"/>
          <w:lang w:eastAsia="zh-CN"/>
        </w:rPr>
        <w:drawing>
          <wp:inline distT="0" distB="0" distL="85090" distR="85090">
            <wp:extent cx="4726305" cy="2832735"/>
            <wp:effectExtent l="0" t="0" r="36" b="44"/>
            <wp:docPr id="15" name="图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pic:cNvPicPr>
                      <a:picLocks noChangeAspect="true"/>
                    </pic:cNvPicPr>
                  </pic:nvPicPr>
                  <pic:blipFill>
                    <a:blip r:embed="rId11"/>
                    <a:stretch>
                      <a:fillRect/>
                    </a:stretch>
                  </pic:blipFill>
                  <pic:spPr>
                    <a:xfrm>
                      <a:off x="0" y="0"/>
                      <a:ext cx="4726483" cy="2833116"/>
                    </a:xfrm>
                    <a:prstGeom prst="rect">
                      <a:avLst/>
                    </a:prstGeom>
                    <a:noFill/>
                    <a:ln w="9525" cap="flat" cmpd="sng">
                      <a:noFill/>
                      <a:prstDash val="solid"/>
                      <a:miter/>
                    </a:ln>
                  </pic:spPr>
                </pic:pic>
              </a:graphicData>
            </a:graphic>
          </wp:inline>
        </w:drawing>
      </w:r>
    </w:p>
    <w:p>
      <w:pPr>
        <w:spacing w:line="600" w:lineRule="exact"/>
        <w:ind w:firstLine="642" w:firstLineChars="200"/>
        <w:outlineLvl w:val="2"/>
        <w:rPr>
          <w:rFonts w:ascii="仿宋" w:eastAsia="仿宋"/>
          <w:b/>
          <w:color w:val="000000"/>
          <w:sz w:val="32"/>
          <w:szCs w:val="32"/>
        </w:rPr>
      </w:pPr>
      <w:bookmarkStart w:id="35" w:name="_Toc15377211"/>
      <w:r>
        <w:rPr>
          <w:rFonts w:hint="eastAsia" w:ascii="仿宋" w:eastAsia="仿宋"/>
          <w:b/>
          <w:color w:val="000000"/>
          <w:sz w:val="32"/>
          <w:szCs w:val="32"/>
        </w:rPr>
        <w:t>（二）一般公共预算财政拨款支出决算结构情况</w:t>
      </w:r>
      <w:bookmarkEnd w:id="35"/>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8年一般公共预算财政拨款支出</w:t>
      </w:r>
      <w:r>
        <w:rPr>
          <w:rFonts w:hint="eastAsia" w:ascii="仿宋" w:eastAsia="仿宋"/>
          <w:color w:val="000000"/>
          <w:sz w:val="32"/>
          <w:szCs w:val="32"/>
          <w:lang w:val="en-US" w:eastAsia="zh-CN"/>
        </w:rPr>
        <w:t>481.781105</w:t>
      </w:r>
      <w:r>
        <w:rPr>
          <w:rFonts w:hint="eastAsia" w:ascii="仿宋" w:eastAsia="仿宋"/>
          <w:color w:val="000000"/>
          <w:sz w:val="32"/>
          <w:szCs w:val="32"/>
        </w:rPr>
        <w:t>万元，主要用于以下方面</w:t>
      </w:r>
      <w:r>
        <w:rPr>
          <w:rFonts w:ascii="仿宋" w:eastAsia="仿宋"/>
          <w:color w:val="000000"/>
          <w:sz w:val="32"/>
          <w:szCs w:val="32"/>
        </w:rPr>
        <w:t>:</w:t>
      </w:r>
      <w:r>
        <w:rPr>
          <w:rFonts w:hint="eastAsia" w:ascii="仿宋" w:eastAsia="仿宋"/>
          <w:b/>
          <w:color w:val="000000"/>
          <w:sz w:val="32"/>
          <w:szCs w:val="32"/>
        </w:rPr>
        <w:t>一般公共服务（类）</w:t>
      </w:r>
      <w:r>
        <w:rPr>
          <w:rFonts w:hint="eastAsia" w:ascii="仿宋" w:eastAsia="仿宋"/>
          <w:color w:val="000000"/>
          <w:sz w:val="32"/>
          <w:szCs w:val="32"/>
        </w:rPr>
        <w:t>支出</w:t>
      </w:r>
      <w:r>
        <w:rPr>
          <w:rFonts w:hint="eastAsia" w:ascii="仿宋" w:eastAsia="仿宋"/>
          <w:color w:val="000000"/>
          <w:sz w:val="32"/>
          <w:szCs w:val="32"/>
          <w:lang w:val="en-US" w:eastAsia="zh-CN"/>
        </w:rPr>
        <w:t>219.266716</w:t>
      </w:r>
      <w:r>
        <w:rPr>
          <w:rFonts w:hint="eastAsia" w:ascii="仿宋" w:eastAsia="仿宋"/>
          <w:color w:val="000000"/>
          <w:sz w:val="32"/>
          <w:szCs w:val="32"/>
        </w:rPr>
        <w:t>万元，占</w:t>
      </w:r>
      <w:r>
        <w:rPr>
          <w:rFonts w:hint="eastAsia" w:ascii="仿宋" w:eastAsia="仿宋"/>
          <w:color w:val="000000"/>
          <w:sz w:val="32"/>
          <w:szCs w:val="32"/>
          <w:lang w:val="en-US" w:eastAsia="zh-CN"/>
        </w:rPr>
        <w:t>45.51</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lang w:eastAsia="zh-CN"/>
        </w:rPr>
        <w:t>文化体育与传媒（类）</w:t>
      </w:r>
      <w:r>
        <w:rPr>
          <w:rFonts w:hint="eastAsia" w:ascii="仿宋" w:eastAsia="仿宋"/>
          <w:color w:val="000000"/>
          <w:sz w:val="32"/>
          <w:szCs w:val="32"/>
          <w:lang w:eastAsia="zh-CN"/>
        </w:rPr>
        <w:t>支出</w:t>
      </w:r>
      <w:r>
        <w:rPr>
          <w:rFonts w:hint="eastAsia" w:ascii="仿宋" w:eastAsia="仿宋"/>
          <w:color w:val="000000"/>
          <w:sz w:val="32"/>
          <w:szCs w:val="32"/>
          <w:lang w:val="en-US" w:eastAsia="zh-CN"/>
        </w:rPr>
        <w:t>12.0563万元，占2.5%；</w:t>
      </w:r>
      <w:r>
        <w:rPr>
          <w:rFonts w:hint="eastAsia" w:ascii="仿宋" w:eastAsia="仿宋"/>
          <w:b/>
          <w:color w:val="000000"/>
          <w:sz w:val="32"/>
          <w:szCs w:val="32"/>
        </w:rPr>
        <w:t>社会保障和就业（类）</w:t>
      </w:r>
      <w:r>
        <w:rPr>
          <w:rFonts w:hint="eastAsia" w:ascii="仿宋" w:eastAsia="仿宋"/>
          <w:color w:val="000000"/>
          <w:sz w:val="32"/>
          <w:szCs w:val="32"/>
        </w:rPr>
        <w:t>支出</w:t>
      </w:r>
      <w:r>
        <w:rPr>
          <w:rFonts w:hint="eastAsia" w:ascii="仿宋" w:eastAsia="仿宋"/>
          <w:color w:val="000000"/>
          <w:sz w:val="32"/>
          <w:szCs w:val="32"/>
          <w:lang w:val="en-US" w:eastAsia="zh-CN"/>
        </w:rPr>
        <w:t>49.013789</w:t>
      </w:r>
      <w:r>
        <w:rPr>
          <w:rFonts w:hint="eastAsia" w:ascii="仿宋" w:eastAsia="仿宋"/>
          <w:color w:val="000000"/>
          <w:sz w:val="32"/>
          <w:szCs w:val="32"/>
        </w:rPr>
        <w:t>万元，占</w:t>
      </w:r>
      <w:r>
        <w:rPr>
          <w:rFonts w:hint="eastAsia" w:ascii="仿宋" w:eastAsia="仿宋"/>
          <w:color w:val="000000"/>
          <w:sz w:val="32"/>
          <w:szCs w:val="32"/>
          <w:lang w:val="en-US" w:eastAsia="zh-CN"/>
        </w:rPr>
        <w:t>10.17</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rPr>
        <w:t>医疗卫生</w:t>
      </w:r>
      <w:r>
        <w:rPr>
          <w:rFonts w:hint="eastAsia" w:ascii="仿宋" w:eastAsia="仿宋"/>
          <w:b/>
          <w:bCs/>
          <w:color w:val="000000"/>
          <w:sz w:val="32"/>
          <w:szCs w:val="32"/>
          <w:lang w:eastAsia="zh-CN"/>
        </w:rPr>
        <w:t>（类）</w:t>
      </w:r>
      <w:r>
        <w:rPr>
          <w:rFonts w:hint="eastAsia" w:ascii="仿宋" w:eastAsia="仿宋"/>
          <w:color w:val="000000"/>
          <w:sz w:val="32"/>
          <w:szCs w:val="32"/>
        </w:rPr>
        <w:t>支出</w:t>
      </w:r>
      <w:r>
        <w:rPr>
          <w:rFonts w:hint="eastAsia" w:ascii="仿宋" w:eastAsia="仿宋"/>
          <w:color w:val="000000"/>
          <w:sz w:val="32"/>
          <w:szCs w:val="32"/>
          <w:lang w:val="en-US" w:eastAsia="zh-CN"/>
        </w:rPr>
        <w:t>32.1997</w:t>
      </w:r>
      <w:r>
        <w:rPr>
          <w:rFonts w:hint="eastAsia" w:ascii="仿宋" w:eastAsia="仿宋"/>
          <w:color w:val="000000"/>
          <w:sz w:val="32"/>
          <w:szCs w:val="32"/>
        </w:rPr>
        <w:t>万元，占</w:t>
      </w:r>
      <w:r>
        <w:rPr>
          <w:rFonts w:hint="eastAsia" w:ascii="仿宋" w:eastAsia="仿宋"/>
          <w:color w:val="000000"/>
          <w:sz w:val="32"/>
          <w:szCs w:val="32"/>
          <w:lang w:val="en-US" w:eastAsia="zh-CN"/>
        </w:rPr>
        <w:t>6.68</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color w:val="000000"/>
          <w:sz w:val="32"/>
          <w:szCs w:val="32"/>
          <w:lang w:eastAsia="zh-CN"/>
        </w:rPr>
        <w:t>城乡社区（类）支出</w:t>
      </w:r>
      <w:r>
        <w:rPr>
          <w:rFonts w:hint="eastAsia" w:ascii="仿宋" w:eastAsia="仿宋"/>
          <w:color w:val="000000"/>
          <w:sz w:val="32"/>
          <w:szCs w:val="32"/>
          <w:lang w:val="en-US" w:eastAsia="zh-CN"/>
        </w:rPr>
        <w:t>50.4万元，</w:t>
      </w:r>
      <w:r>
        <w:rPr>
          <w:rFonts w:hint="eastAsia" w:ascii="仿宋" w:eastAsia="仿宋"/>
          <w:color w:val="000000"/>
          <w:sz w:val="32"/>
          <w:szCs w:val="32"/>
        </w:rPr>
        <w:t>占</w:t>
      </w:r>
      <w:r>
        <w:rPr>
          <w:rFonts w:hint="eastAsia" w:ascii="仿宋" w:eastAsia="仿宋"/>
          <w:color w:val="000000"/>
          <w:sz w:val="32"/>
          <w:szCs w:val="32"/>
          <w:lang w:val="en-US" w:eastAsia="zh-CN"/>
        </w:rPr>
        <w:t>10.46</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lang w:eastAsia="zh-CN"/>
        </w:rPr>
        <w:t>农林水（类）</w:t>
      </w:r>
      <w:r>
        <w:rPr>
          <w:rFonts w:hint="eastAsia" w:ascii="仿宋" w:eastAsia="仿宋"/>
          <w:color w:val="000000"/>
          <w:sz w:val="32"/>
          <w:szCs w:val="32"/>
          <w:lang w:eastAsia="zh-CN"/>
        </w:rPr>
        <w:t>支出</w:t>
      </w:r>
      <w:r>
        <w:rPr>
          <w:rFonts w:hint="eastAsia" w:ascii="仿宋" w:eastAsia="仿宋"/>
          <w:color w:val="000000"/>
          <w:sz w:val="32"/>
          <w:szCs w:val="32"/>
          <w:lang w:val="en-US" w:eastAsia="zh-CN"/>
        </w:rPr>
        <w:t>99.7244万元，</w:t>
      </w:r>
      <w:r>
        <w:rPr>
          <w:rFonts w:hint="eastAsia" w:ascii="仿宋" w:eastAsia="仿宋"/>
          <w:color w:val="000000"/>
          <w:sz w:val="32"/>
          <w:szCs w:val="32"/>
        </w:rPr>
        <w:t>占</w:t>
      </w:r>
      <w:r>
        <w:rPr>
          <w:rFonts w:hint="eastAsia" w:ascii="仿宋" w:eastAsia="仿宋"/>
          <w:color w:val="000000"/>
          <w:sz w:val="32"/>
          <w:szCs w:val="32"/>
          <w:lang w:val="en-US" w:eastAsia="zh-CN"/>
        </w:rPr>
        <w:t>20.7</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b/>
          <w:bCs/>
          <w:color w:val="000000"/>
          <w:sz w:val="32"/>
          <w:szCs w:val="32"/>
        </w:rPr>
        <w:t>住房保障</w:t>
      </w:r>
      <w:r>
        <w:rPr>
          <w:rFonts w:hint="eastAsia" w:ascii="仿宋" w:eastAsia="仿宋"/>
          <w:b/>
          <w:bCs/>
          <w:color w:val="000000"/>
          <w:sz w:val="32"/>
          <w:szCs w:val="32"/>
          <w:lang w:eastAsia="zh-CN"/>
        </w:rPr>
        <w:t>（类）</w:t>
      </w:r>
      <w:r>
        <w:rPr>
          <w:rFonts w:hint="eastAsia" w:ascii="仿宋" w:eastAsia="仿宋"/>
          <w:color w:val="000000"/>
          <w:sz w:val="32"/>
          <w:szCs w:val="32"/>
        </w:rPr>
        <w:t>支出</w:t>
      </w:r>
      <w:r>
        <w:rPr>
          <w:rFonts w:hint="eastAsia" w:ascii="仿宋" w:eastAsia="仿宋"/>
          <w:color w:val="000000"/>
          <w:sz w:val="32"/>
          <w:szCs w:val="32"/>
          <w:lang w:val="en-US" w:eastAsia="zh-CN"/>
        </w:rPr>
        <w:t>19.1202</w:t>
      </w:r>
      <w:r>
        <w:rPr>
          <w:rFonts w:hint="eastAsia" w:ascii="仿宋" w:eastAsia="仿宋"/>
          <w:color w:val="000000"/>
          <w:sz w:val="32"/>
          <w:szCs w:val="32"/>
        </w:rPr>
        <w:t>万元，占</w:t>
      </w:r>
      <w:r>
        <w:rPr>
          <w:rFonts w:hint="eastAsia" w:ascii="仿宋" w:eastAsia="仿宋"/>
          <w:color w:val="000000"/>
          <w:sz w:val="32"/>
          <w:szCs w:val="32"/>
          <w:lang w:val="en-US" w:eastAsia="zh-CN"/>
        </w:rPr>
        <w:t>3.97</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（图6：一般公共预算财政拨款支出决算结构）（饼状图）</w:t>
      </w:r>
      <w:r>
        <w:rPr>
          <w:rFonts w:hint="eastAsia" w:ascii="仿宋" w:eastAsia="仿宋"/>
          <w:color w:val="000000"/>
          <w:sz w:val="32"/>
          <w:szCs w:val="32"/>
          <w:lang w:eastAsia="zh-CN"/>
        </w:rPr>
        <w:t>单位：万元</w:t>
      </w:r>
    </w:p>
    <w:p>
      <w:pPr>
        <w:spacing w:line="600" w:lineRule="exact"/>
        <w:ind w:firstLine="420" w:firstLineChars="200"/>
        <w:rPr>
          <w:rFonts w:ascii="仿宋" w:eastAsia="仿宋"/>
          <w:color w:val="000000"/>
          <w:sz w:val="32"/>
          <w:szCs w:val="32"/>
        </w:rPr>
      </w:pPr>
      <w:r>
        <w:drawing>
          <wp:anchor distT="0" distB="0" distL="114300" distR="114300" simplePos="0" relativeHeight="1024" behindDoc="1" locked="0" layoutInCell="1" allowOverlap="1">
            <wp:simplePos x="0" y="0"/>
            <wp:positionH relativeFrom="column">
              <wp:posOffset>-38100</wp:posOffset>
            </wp:positionH>
            <wp:positionV relativeFrom="paragraph">
              <wp:posOffset>26035</wp:posOffset>
            </wp:positionV>
            <wp:extent cx="5269865" cy="2164715"/>
            <wp:effectExtent l="0" t="0" r="0" b="0"/>
            <wp:wrapNone/>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pic:cNvPicPr>
                  </pic:nvPicPr>
                  <pic:blipFill>
                    <a:blip r:embed="rId12"/>
                    <a:stretch>
                      <a:fillRect/>
                    </a:stretch>
                  </pic:blipFill>
                  <pic:spPr>
                    <a:xfrm>
                      <a:off x="0" y="0"/>
                      <a:ext cx="5269865" cy="2164715"/>
                    </a:xfrm>
                    <a:prstGeom prst="rect">
                      <a:avLst/>
                    </a:prstGeom>
                    <a:noFill/>
                    <a:ln w="9525" cap="flat" cmpd="sng">
                      <a:noFill/>
                      <a:prstDash val="solid"/>
                      <a:miter/>
                    </a:ln>
                  </pic:spPr>
                </pic:pic>
              </a:graphicData>
            </a:graphic>
          </wp:anchor>
        </w:drawing>
      </w:r>
    </w:p>
    <w:p>
      <w:pPr>
        <w:spacing w:line="600" w:lineRule="exact"/>
        <w:ind w:firstLine="642" w:firstLineChars="200"/>
        <w:rPr>
          <w:rStyle w:val="14"/>
          <w:rFonts w:hint="eastAsia" w:ascii="仿宋" w:eastAsia="仿宋"/>
          <w:b/>
          <w:bCs w:val="0"/>
          <w:color w:val="000000"/>
          <w:sz w:val="32"/>
          <w:szCs w:val="32"/>
          <w:lang w:val="en-US" w:eastAsia="zh-CN"/>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rPr>
          <w:rFonts w:ascii="仿宋" w:eastAsia="仿宋"/>
          <w:color w:val="000000"/>
          <w:sz w:val="32"/>
          <w:szCs w:val="32"/>
        </w:rPr>
      </w:pPr>
    </w:p>
    <w:p>
      <w:pPr>
        <w:spacing w:line="600" w:lineRule="exact"/>
        <w:ind w:firstLine="642" w:firstLineChars="200"/>
        <w:outlineLvl w:val="2"/>
        <w:rPr>
          <w:rFonts w:ascii="仿宋" w:eastAsia="仿宋"/>
          <w:b/>
          <w:color w:val="000000"/>
          <w:sz w:val="32"/>
          <w:szCs w:val="32"/>
        </w:rPr>
      </w:pPr>
      <w:bookmarkStart w:id="36" w:name="_Toc15377212"/>
      <w:r>
        <w:rPr>
          <w:rFonts w:hint="eastAsia" w:asci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eastAsia="仿宋"/>
          <w:color w:val="FF0000"/>
          <w:sz w:val="32"/>
          <w:szCs w:val="32"/>
        </w:rPr>
      </w:pPr>
      <w:bookmarkStart w:id="37" w:name="_Toc15377444"/>
      <w:bookmarkStart w:id="38" w:name="_Toc15378460"/>
      <w:bookmarkStart w:id="39" w:name="_Toc15377213"/>
      <w:r>
        <w:rPr>
          <w:rFonts w:hint="eastAsia" w:ascii="仿宋" w:eastAsia="仿宋"/>
          <w:b/>
          <w:color w:val="000000"/>
          <w:sz w:val="32"/>
          <w:szCs w:val="32"/>
        </w:rPr>
        <w:t>2018年般公共预算支出决算数为</w:t>
      </w:r>
      <w:r>
        <w:rPr>
          <w:rFonts w:hint="eastAsia" w:ascii="仿宋" w:eastAsia="仿宋"/>
          <w:b/>
          <w:color w:val="000000"/>
          <w:sz w:val="32"/>
          <w:szCs w:val="32"/>
          <w:lang w:val="en-US" w:eastAsia="zh-CN"/>
        </w:rPr>
        <w:t>481.781105万元</w:t>
      </w:r>
      <w:r>
        <w:rPr>
          <w:rFonts w:hint="eastAsia" w:ascii="仿宋" w:eastAsia="仿宋"/>
          <w:color w:val="000000"/>
          <w:sz w:val="32"/>
          <w:szCs w:val="32"/>
        </w:rPr>
        <w:t>，</w:t>
      </w:r>
      <w:r>
        <w:rPr>
          <w:rStyle w:val="14"/>
          <w:rFonts w:hint="eastAsia" w:ascii="仿宋" w:eastAsia="仿宋"/>
          <w:bCs/>
          <w:color w:val="000000"/>
          <w:sz w:val="32"/>
          <w:szCs w:val="32"/>
        </w:rPr>
        <w:t>完成预算</w:t>
      </w:r>
      <w:r>
        <w:rPr>
          <w:rStyle w:val="14"/>
          <w:rFonts w:hint="eastAsia" w:ascii="仿宋" w:eastAsia="仿宋"/>
          <w:bCs/>
          <w:color w:val="000000"/>
          <w:sz w:val="32"/>
          <w:szCs w:val="32"/>
          <w:lang w:val="en-US" w:eastAsia="zh-CN"/>
        </w:rPr>
        <w:t>98.13</w:t>
      </w:r>
      <w:r>
        <w:rPr>
          <w:rStyle w:val="14"/>
          <w:rFonts w:ascii="仿宋" w:eastAsia="仿宋"/>
          <w:bCs/>
          <w:color w:val="000000"/>
          <w:sz w:val="32"/>
          <w:szCs w:val="32"/>
        </w:rPr>
        <w:t>%</w:t>
      </w:r>
      <w:r>
        <w:rPr>
          <w:rStyle w:val="14"/>
          <w:rFonts w:hint="eastAsia" w:ascii="仿宋" w:eastAsia="仿宋"/>
          <w:bCs/>
          <w:color w:val="000000"/>
          <w:sz w:val="32"/>
          <w:szCs w:val="32"/>
        </w:rPr>
        <w:t>。其中：</w:t>
      </w:r>
      <w:bookmarkEnd w:id="37"/>
      <w:bookmarkEnd w:id="38"/>
      <w:bookmarkEnd w:id="39"/>
    </w:p>
    <w:p>
      <w:pPr>
        <w:spacing w:line="600" w:lineRule="exact"/>
        <w:ind w:firstLine="642" w:firstLineChars="200"/>
        <w:rPr>
          <w:rFonts w:ascii="仿宋" w:eastAsia="仿宋"/>
          <w:b/>
          <w:color w:val="000000"/>
          <w:sz w:val="32"/>
          <w:szCs w:val="32"/>
        </w:rPr>
      </w:pPr>
      <w:r>
        <w:rPr>
          <w:rStyle w:val="14"/>
          <w:rFonts w:ascii="仿宋" w:eastAsia="仿宋"/>
          <w:bCs/>
          <w:color w:val="000000"/>
          <w:sz w:val="32"/>
          <w:szCs w:val="32"/>
        </w:rPr>
        <w:t>1.</w:t>
      </w:r>
      <w:r>
        <w:rPr>
          <w:rStyle w:val="14"/>
          <w:rFonts w:hint="eastAsia" w:ascii="仿宋" w:eastAsia="仿宋"/>
          <w:bCs/>
          <w:color w:val="000000"/>
          <w:sz w:val="32"/>
          <w:szCs w:val="32"/>
        </w:rPr>
        <w:t>一般公共服务</w:t>
      </w:r>
      <w:r>
        <w:rPr>
          <w:rStyle w:val="14"/>
          <w:rFonts w:ascii="仿宋" w:eastAsia="仿宋"/>
          <w:bCs/>
          <w:color w:val="000000"/>
          <w:sz w:val="32"/>
          <w:szCs w:val="32"/>
        </w:rPr>
        <w:t>:</w:t>
      </w:r>
      <w:r>
        <w:rPr>
          <w:rStyle w:val="14"/>
          <w:rFonts w:ascii="仿宋" w:eastAsia="仿宋"/>
          <w:b w:val="0"/>
          <w:bCs/>
          <w:color w:val="000000"/>
          <w:sz w:val="32"/>
          <w:szCs w:val="32"/>
        </w:rPr>
        <w:t xml:space="preserve"> </w:t>
      </w:r>
      <w:r>
        <w:rPr>
          <w:rStyle w:val="14"/>
          <w:rFonts w:hint="eastAsia" w:ascii="仿宋" w:eastAsia="仿宋"/>
          <w:b/>
          <w:bCs w:val="0"/>
          <w:color w:val="000000"/>
          <w:sz w:val="32"/>
          <w:szCs w:val="32"/>
          <w:lang w:val="en-US" w:eastAsia="zh-CN"/>
        </w:rPr>
        <w:t>2010108</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0.8</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bCs w:val="0"/>
          <w:color w:val="000000"/>
          <w:sz w:val="32"/>
          <w:szCs w:val="32"/>
          <w:lang w:val="en-US" w:eastAsia="zh-CN"/>
        </w:rPr>
        <w:t>2010199</w:t>
      </w:r>
      <w:r>
        <w:rPr>
          <w:rStyle w:val="14"/>
          <w:rFonts w:hint="eastAsia" w:ascii="仿宋" w:eastAsia="仿宋"/>
          <w:b w:val="0"/>
          <w:bCs/>
          <w:color w:val="000000"/>
          <w:sz w:val="32"/>
          <w:szCs w:val="32"/>
          <w:lang w:val="en-US" w:eastAsia="zh-CN"/>
        </w:rPr>
        <w:t>支出决算为2万元，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bCs w:val="0"/>
          <w:color w:val="000000"/>
          <w:sz w:val="32"/>
          <w:szCs w:val="32"/>
          <w:lang w:val="en-US" w:eastAsia="zh-CN"/>
        </w:rPr>
        <w:t>2010301</w:t>
      </w:r>
      <w:r>
        <w:rPr>
          <w:rStyle w:val="14"/>
          <w:rFonts w:hint="eastAsia" w:ascii="仿宋" w:eastAsia="仿宋"/>
          <w:b w:val="0"/>
          <w:bCs/>
          <w:color w:val="000000"/>
          <w:sz w:val="32"/>
          <w:szCs w:val="32"/>
          <w:lang w:val="en-US" w:eastAsia="zh-CN"/>
        </w:rPr>
        <w:t>支出决算为186.004216万元，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Style w:val="14"/>
          <w:rFonts w:hint="eastAsia" w:ascii="仿宋" w:eastAsia="仿宋"/>
          <w:b w:val="0"/>
          <w:bCs/>
          <w:color w:val="000000"/>
          <w:sz w:val="32"/>
          <w:szCs w:val="32"/>
          <w:lang w:val="en-US" w:eastAsia="zh-CN"/>
        </w:rPr>
        <w:t>决算数与预算数持平；</w:t>
      </w:r>
      <w:r>
        <w:rPr>
          <w:rStyle w:val="14"/>
          <w:rFonts w:hint="eastAsia" w:ascii="仿宋" w:eastAsia="仿宋"/>
          <w:b/>
          <w:bCs w:val="0"/>
          <w:color w:val="000000"/>
          <w:sz w:val="32"/>
          <w:szCs w:val="32"/>
          <w:lang w:val="en-US" w:eastAsia="zh-CN"/>
        </w:rPr>
        <w:t>2010302</w:t>
      </w:r>
      <w:r>
        <w:rPr>
          <w:rStyle w:val="14"/>
          <w:rFonts w:hint="eastAsia" w:ascii="仿宋" w:eastAsia="仿宋"/>
          <w:b w:val="0"/>
          <w:bCs/>
          <w:color w:val="000000"/>
          <w:sz w:val="32"/>
          <w:szCs w:val="32"/>
          <w:lang w:val="en-US" w:eastAsia="zh-CN"/>
        </w:rPr>
        <w:t>支出决算为1.192万元，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Style w:val="14"/>
          <w:rFonts w:hint="eastAsia" w:ascii="仿宋" w:eastAsia="仿宋"/>
          <w:b w:val="0"/>
          <w:bCs/>
          <w:color w:val="000000"/>
          <w:sz w:val="32"/>
          <w:szCs w:val="32"/>
          <w:lang w:val="en-US" w:eastAsia="zh-CN"/>
        </w:rPr>
        <w:t>决算数与预算数持平；</w:t>
      </w:r>
      <w:r>
        <w:rPr>
          <w:rStyle w:val="14"/>
          <w:rFonts w:hint="eastAsia" w:ascii="仿宋" w:eastAsia="仿宋"/>
          <w:b/>
          <w:bCs w:val="0"/>
          <w:color w:val="000000"/>
          <w:sz w:val="32"/>
          <w:szCs w:val="32"/>
          <w:lang w:val="en-US" w:eastAsia="zh-CN"/>
        </w:rPr>
        <w:t>2010308</w:t>
      </w:r>
      <w:r>
        <w:rPr>
          <w:rStyle w:val="14"/>
          <w:rFonts w:hint="eastAsia" w:ascii="仿宋" w:eastAsia="仿宋"/>
          <w:b w:val="0"/>
          <w:bCs/>
          <w:color w:val="000000"/>
          <w:sz w:val="32"/>
          <w:szCs w:val="32"/>
          <w:lang w:val="en-US" w:eastAsia="zh-CN"/>
        </w:rPr>
        <w:t>支出决算为8万元，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Style w:val="14"/>
          <w:rFonts w:hint="eastAsia" w:ascii="仿宋" w:eastAsia="仿宋"/>
          <w:b w:val="0"/>
          <w:bCs/>
          <w:color w:val="000000"/>
          <w:sz w:val="32"/>
          <w:szCs w:val="32"/>
          <w:lang w:val="en-US" w:eastAsia="zh-CN"/>
        </w:rPr>
        <w:t>决算数与预算数持平；</w:t>
      </w:r>
      <w:r>
        <w:rPr>
          <w:rStyle w:val="14"/>
          <w:rFonts w:hint="eastAsia" w:ascii="仿宋" w:eastAsia="仿宋"/>
          <w:b/>
          <w:bCs w:val="0"/>
          <w:color w:val="000000"/>
          <w:sz w:val="32"/>
          <w:szCs w:val="32"/>
          <w:lang w:val="en-US" w:eastAsia="zh-CN"/>
        </w:rPr>
        <w:t>2010601</w:t>
      </w:r>
      <w:r>
        <w:rPr>
          <w:rStyle w:val="14"/>
          <w:rFonts w:hint="eastAsia" w:ascii="仿宋" w:eastAsia="仿宋"/>
          <w:b w:val="0"/>
          <w:bCs/>
          <w:color w:val="000000"/>
          <w:sz w:val="32"/>
          <w:szCs w:val="32"/>
          <w:lang w:val="en-US" w:eastAsia="zh-CN"/>
        </w:rPr>
        <w:t>支出决算为20.5305万元，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Style w:val="14"/>
          <w:rFonts w:hint="eastAsia" w:ascii="仿宋" w:eastAsia="仿宋"/>
          <w:b w:val="0"/>
          <w:bCs/>
          <w:color w:val="000000"/>
          <w:sz w:val="32"/>
          <w:szCs w:val="32"/>
          <w:lang w:val="en-US" w:eastAsia="zh-CN"/>
        </w:rPr>
        <w:t>决算数与预算数持平；</w:t>
      </w:r>
      <w:r>
        <w:rPr>
          <w:rStyle w:val="14"/>
          <w:rFonts w:hint="eastAsia" w:ascii="仿宋" w:eastAsia="仿宋"/>
          <w:b/>
          <w:bCs w:val="0"/>
          <w:color w:val="000000"/>
          <w:sz w:val="32"/>
          <w:szCs w:val="32"/>
          <w:lang w:val="en-US" w:eastAsia="zh-CN"/>
        </w:rPr>
        <w:t>2013105</w:t>
      </w:r>
      <w:r>
        <w:rPr>
          <w:rStyle w:val="14"/>
          <w:rFonts w:hint="eastAsia" w:ascii="仿宋" w:eastAsia="仿宋"/>
          <w:b w:val="0"/>
          <w:bCs/>
          <w:color w:val="000000"/>
          <w:sz w:val="32"/>
          <w:szCs w:val="32"/>
          <w:lang w:val="en-US" w:eastAsia="zh-CN"/>
        </w:rPr>
        <w:t>支出决算为0.74万元，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Style w:val="14"/>
          <w:rFonts w:hint="eastAsia" w:ascii="仿宋" w:eastAsia="仿宋"/>
          <w:b w:val="0"/>
          <w:bCs/>
          <w:color w:val="000000"/>
          <w:sz w:val="32"/>
          <w:szCs w:val="32"/>
          <w:lang w:val="en-US" w:eastAsia="zh-CN"/>
        </w:rPr>
        <w:t>决算数与预算数持平</w:t>
      </w:r>
      <w:r>
        <w:rPr>
          <w:rStyle w:val="14"/>
          <w:rFonts w:hint="eastAsia" w:ascii="仿宋" w:eastAsia="仿宋"/>
          <w:b w:val="0"/>
          <w:bCs/>
          <w:color w:val="000000"/>
          <w:sz w:val="32"/>
          <w:szCs w:val="32"/>
        </w:rPr>
        <w:t>。</w:t>
      </w:r>
    </w:p>
    <w:p>
      <w:pPr>
        <w:spacing w:line="600" w:lineRule="exact"/>
        <w:ind w:firstLine="642" w:firstLineChars="200"/>
        <w:rPr>
          <w:rFonts w:ascii="仿宋" w:eastAsia="仿宋"/>
          <w:b/>
          <w:color w:val="000000"/>
          <w:sz w:val="32"/>
          <w:szCs w:val="32"/>
        </w:rPr>
      </w:pPr>
      <w:r>
        <w:rPr>
          <w:rStyle w:val="14"/>
          <w:rFonts w:hint="eastAsia" w:ascii="仿宋" w:eastAsia="仿宋"/>
          <w:bCs/>
          <w:color w:val="000000"/>
          <w:sz w:val="32"/>
          <w:szCs w:val="32"/>
          <w:lang w:val="en-US" w:eastAsia="zh-CN"/>
        </w:rPr>
        <w:t>2</w:t>
      </w:r>
      <w:r>
        <w:rPr>
          <w:rStyle w:val="14"/>
          <w:rFonts w:ascii="仿宋" w:eastAsia="仿宋"/>
          <w:bCs/>
          <w:color w:val="000000"/>
          <w:sz w:val="32"/>
          <w:szCs w:val="32"/>
        </w:rPr>
        <w:t>.</w:t>
      </w:r>
      <w:r>
        <w:rPr>
          <w:rStyle w:val="14"/>
          <w:rFonts w:hint="eastAsia" w:ascii="仿宋" w:eastAsia="仿宋"/>
          <w:bCs/>
          <w:color w:val="000000"/>
          <w:sz w:val="32"/>
          <w:szCs w:val="32"/>
        </w:rPr>
        <w:t>文化体育与传媒</w:t>
      </w:r>
      <w:r>
        <w:rPr>
          <w:rStyle w:val="14"/>
          <w:rFonts w:ascii="仿宋" w:eastAsia="仿宋"/>
          <w:bCs/>
          <w:color w:val="000000"/>
          <w:sz w:val="32"/>
          <w:szCs w:val="32"/>
        </w:rPr>
        <w:t>:</w:t>
      </w:r>
      <w:r>
        <w:rPr>
          <w:rStyle w:val="14"/>
          <w:rFonts w:ascii="仿宋" w:eastAsia="仿宋"/>
          <w:b w:val="0"/>
          <w:bCs/>
          <w:color w:val="000000"/>
          <w:sz w:val="32"/>
          <w:szCs w:val="32"/>
        </w:rPr>
        <w:t xml:space="preserve"> </w:t>
      </w:r>
      <w:r>
        <w:rPr>
          <w:rStyle w:val="14"/>
          <w:rFonts w:hint="eastAsia" w:ascii="仿宋" w:eastAsia="仿宋"/>
          <w:b/>
          <w:bCs w:val="0"/>
          <w:color w:val="000000"/>
          <w:sz w:val="32"/>
          <w:szCs w:val="32"/>
          <w:lang w:val="en-US" w:eastAsia="zh-CN"/>
        </w:rPr>
        <w:t>2070101</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7.0563</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bCs w:val="0"/>
          <w:color w:val="000000"/>
          <w:sz w:val="32"/>
          <w:szCs w:val="32"/>
          <w:lang w:val="en-US" w:eastAsia="zh-CN"/>
        </w:rPr>
        <w:t>2079999</w:t>
      </w:r>
      <w:r>
        <w:rPr>
          <w:rStyle w:val="14"/>
          <w:rFonts w:hint="eastAsia" w:ascii="仿宋" w:eastAsia="仿宋"/>
          <w:b w:val="0"/>
          <w:bCs/>
          <w:color w:val="000000"/>
          <w:sz w:val="32"/>
          <w:szCs w:val="32"/>
          <w:lang w:val="en-US" w:eastAsia="zh-CN"/>
        </w:rPr>
        <w:t>支出决算为5万元，完成预算100%，决算数与预算数持平</w:t>
      </w:r>
      <w:r>
        <w:rPr>
          <w:rStyle w:val="14"/>
          <w:rFonts w:hint="eastAsia" w:ascii="仿宋" w:eastAsia="仿宋"/>
          <w:b w:val="0"/>
          <w:bCs/>
          <w:color w:val="000000"/>
          <w:sz w:val="32"/>
          <w:szCs w:val="32"/>
        </w:rPr>
        <w:t>。</w:t>
      </w:r>
    </w:p>
    <w:p>
      <w:pPr>
        <w:spacing w:line="600" w:lineRule="exact"/>
        <w:ind w:firstLine="642" w:firstLineChars="200"/>
        <w:rPr>
          <w:rFonts w:ascii="仿宋" w:eastAsia="仿宋"/>
          <w:b/>
          <w:color w:val="000000"/>
          <w:sz w:val="32"/>
          <w:szCs w:val="32"/>
        </w:rPr>
      </w:pPr>
      <w:r>
        <w:rPr>
          <w:rStyle w:val="14"/>
          <w:rFonts w:hint="eastAsia" w:ascii="仿宋" w:eastAsia="仿宋"/>
          <w:bCs/>
          <w:color w:val="000000"/>
          <w:sz w:val="32"/>
          <w:szCs w:val="32"/>
          <w:lang w:val="en-US" w:eastAsia="zh-CN"/>
        </w:rPr>
        <w:t>3</w:t>
      </w:r>
      <w:r>
        <w:rPr>
          <w:rStyle w:val="14"/>
          <w:rFonts w:ascii="仿宋" w:eastAsia="仿宋"/>
          <w:bCs/>
          <w:color w:val="000000"/>
          <w:sz w:val="32"/>
          <w:szCs w:val="32"/>
        </w:rPr>
        <w:t>.</w:t>
      </w:r>
      <w:r>
        <w:rPr>
          <w:rStyle w:val="14"/>
          <w:rFonts w:hint="eastAsia" w:ascii="仿宋" w:eastAsia="仿宋"/>
          <w:bCs/>
          <w:color w:val="000000"/>
          <w:sz w:val="32"/>
          <w:szCs w:val="32"/>
        </w:rPr>
        <w:t>社会保障和就业</w:t>
      </w:r>
      <w:r>
        <w:rPr>
          <w:rStyle w:val="14"/>
          <w:rFonts w:ascii="仿宋" w:eastAsia="仿宋"/>
          <w:bCs/>
          <w:color w:val="000000"/>
          <w:sz w:val="32"/>
          <w:szCs w:val="32"/>
        </w:rPr>
        <w:t>:</w:t>
      </w:r>
      <w:r>
        <w:rPr>
          <w:rStyle w:val="14"/>
          <w:rFonts w:ascii="仿宋" w:eastAsia="仿宋"/>
          <w:b w:val="0"/>
          <w:bCs/>
          <w:color w:val="000000"/>
          <w:sz w:val="32"/>
          <w:szCs w:val="32"/>
        </w:rPr>
        <w:t xml:space="preserve"> </w:t>
      </w:r>
      <w:r>
        <w:rPr>
          <w:rStyle w:val="14"/>
          <w:rFonts w:hint="eastAsia" w:ascii="仿宋" w:eastAsia="仿宋"/>
          <w:b/>
          <w:bCs w:val="0"/>
          <w:color w:val="000000"/>
          <w:sz w:val="32"/>
          <w:szCs w:val="32"/>
          <w:lang w:val="en-US" w:eastAsia="zh-CN"/>
        </w:rPr>
        <w:t>2080505</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32.6799</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bCs w:val="0"/>
          <w:color w:val="000000"/>
          <w:sz w:val="32"/>
          <w:szCs w:val="32"/>
          <w:lang w:val="en-US" w:eastAsia="zh-CN"/>
        </w:rPr>
        <w:t>2080506</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3.2271</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bCs w:val="0"/>
          <w:color w:val="000000"/>
          <w:sz w:val="32"/>
          <w:szCs w:val="32"/>
          <w:lang w:val="en-US" w:eastAsia="zh-CN"/>
        </w:rPr>
        <w:t>2080805</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1.1172</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bCs w:val="0"/>
          <w:color w:val="000000"/>
          <w:sz w:val="32"/>
          <w:szCs w:val="32"/>
          <w:lang w:val="en-US" w:eastAsia="zh-CN"/>
        </w:rPr>
        <w:t>2081501</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11.989589</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val="0"/>
          <w:bCs/>
          <w:color w:val="000000"/>
          <w:sz w:val="32"/>
          <w:szCs w:val="32"/>
        </w:rPr>
        <w:t>。</w:t>
      </w:r>
    </w:p>
    <w:p>
      <w:pPr>
        <w:spacing w:line="600" w:lineRule="exact"/>
        <w:ind w:firstLine="642" w:firstLineChars="200"/>
        <w:rPr>
          <w:rFonts w:ascii="仿宋" w:eastAsia="仿宋"/>
          <w:b/>
          <w:color w:val="000000"/>
          <w:sz w:val="32"/>
          <w:szCs w:val="32"/>
        </w:rPr>
      </w:pPr>
      <w:r>
        <w:rPr>
          <w:rStyle w:val="14"/>
          <w:rFonts w:hint="eastAsia" w:ascii="仿宋" w:eastAsia="仿宋"/>
          <w:bCs/>
          <w:color w:val="000000"/>
          <w:sz w:val="32"/>
          <w:szCs w:val="32"/>
          <w:lang w:val="en-US" w:eastAsia="zh-CN"/>
        </w:rPr>
        <w:t>4</w:t>
      </w:r>
      <w:r>
        <w:rPr>
          <w:rStyle w:val="14"/>
          <w:rFonts w:ascii="仿宋" w:eastAsia="仿宋"/>
          <w:bCs/>
          <w:color w:val="000000"/>
          <w:sz w:val="32"/>
          <w:szCs w:val="32"/>
        </w:rPr>
        <w:t>.</w:t>
      </w:r>
      <w:r>
        <w:rPr>
          <w:rStyle w:val="14"/>
          <w:rFonts w:hint="eastAsia" w:ascii="仿宋" w:eastAsia="仿宋"/>
          <w:bCs/>
          <w:color w:val="000000"/>
          <w:sz w:val="32"/>
          <w:szCs w:val="32"/>
        </w:rPr>
        <w:t>医疗卫生与计划生育</w:t>
      </w:r>
      <w:r>
        <w:rPr>
          <w:rStyle w:val="14"/>
          <w:rFonts w:ascii="仿宋" w:eastAsia="仿宋"/>
          <w:bCs/>
          <w:color w:val="000000"/>
          <w:sz w:val="32"/>
          <w:szCs w:val="32"/>
        </w:rPr>
        <w:t>:</w:t>
      </w:r>
      <w:r>
        <w:rPr>
          <w:rStyle w:val="14"/>
          <w:rFonts w:hint="eastAsia" w:ascii="仿宋" w:eastAsia="仿宋"/>
          <w:bCs/>
          <w:color w:val="000000"/>
          <w:sz w:val="32"/>
          <w:szCs w:val="32"/>
          <w:lang w:val="en-US" w:eastAsia="zh-CN"/>
        </w:rPr>
        <w:t>2100716</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20.0469</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2101101</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12.1528</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val="0"/>
          <w:bCs/>
          <w:color w:val="000000"/>
          <w:sz w:val="32"/>
          <w:szCs w:val="32"/>
        </w:rPr>
        <w:t>。</w:t>
      </w:r>
    </w:p>
    <w:p>
      <w:pPr>
        <w:spacing w:line="600" w:lineRule="exact"/>
        <w:ind w:firstLine="642" w:firstLineChars="200"/>
        <w:rPr>
          <w:rFonts w:ascii="仿宋" w:eastAsia="仿宋"/>
          <w:b/>
          <w:color w:val="000000"/>
          <w:sz w:val="32"/>
          <w:szCs w:val="32"/>
        </w:rPr>
      </w:pPr>
      <w:r>
        <w:rPr>
          <w:rStyle w:val="14"/>
          <w:rFonts w:hint="eastAsia" w:ascii="仿宋" w:eastAsia="仿宋"/>
          <w:bCs/>
          <w:color w:val="000000"/>
          <w:sz w:val="32"/>
          <w:szCs w:val="32"/>
          <w:lang w:val="en-US" w:eastAsia="zh-CN"/>
        </w:rPr>
        <w:t>5</w:t>
      </w:r>
      <w:r>
        <w:rPr>
          <w:rStyle w:val="14"/>
          <w:rFonts w:ascii="仿宋" w:eastAsia="仿宋"/>
          <w:bCs/>
          <w:color w:val="000000"/>
          <w:sz w:val="32"/>
          <w:szCs w:val="32"/>
        </w:rPr>
        <w:t>.</w:t>
      </w:r>
      <w:r>
        <w:rPr>
          <w:rStyle w:val="14"/>
          <w:rFonts w:hint="eastAsia" w:ascii="仿宋" w:eastAsia="仿宋"/>
          <w:bCs/>
          <w:color w:val="000000"/>
          <w:sz w:val="32"/>
          <w:szCs w:val="32"/>
          <w:lang w:eastAsia="zh-CN"/>
        </w:rPr>
        <w:t>城乡社区支出</w:t>
      </w:r>
      <w:r>
        <w:rPr>
          <w:rStyle w:val="14"/>
          <w:rFonts w:ascii="仿宋" w:eastAsia="仿宋"/>
          <w:bCs/>
          <w:color w:val="000000"/>
          <w:sz w:val="32"/>
          <w:szCs w:val="32"/>
        </w:rPr>
        <w:t>:</w:t>
      </w:r>
      <w:r>
        <w:rPr>
          <w:rStyle w:val="14"/>
          <w:rFonts w:hint="eastAsia" w:ascii="仿宋" w:eastAsia="仿宋"/>
          <w:bCs/>
          <w:color w:val="000000"/>
          <w:sz w:val="32"/>
          <w:szCs w:val="32"/>
          <w:lang w:val="en-US" w:eastAsia="zh-CN"/>
        </w:rPr>
        <w:t>2120102</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30.4</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2120303</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20</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val="0"/>
          <w:bCs/>
          <w:color w:val="000000"/>
          <w:sz w:val="32"/>
          <w:szCs w:val="32"/>
        </w:rPr>
        <w:t>。</w:t>
      </w:r>
    </w:p>
    <w:p>
      <w:pPr>
        <w:spacing w:line="600" w:lineRule="exact"/>
        <w:ind w:firstLine="642" w:firstLineChars="200"/>
        <w:rPr>
          <w:rFonts w:hint="eastAsia" w:ascii="仿宋" w:eastAsia="仿宋"/>
          <w:b/>
          <w:color w:val="000000"/>
          <w:sz w:val="32"/>
          <w:szCs w:val="32"/>
        </w:rPr>
      </w:pPr>
      <w:r>
        <w:rPr>
          <w:rStyle w:val="14"/>
          <w:rFonts w:hint="eastAsia" w:ascii="仿宋" w:eastAsia="仿宋"/>
          <w:bCs/>
          <w:color w:val="000000"/>
          <w:sz w:val="32"/>
          <w:szCs w:val="32"/>
          <w:lang w:val="en-US" w:eastAsia="zh-CN"/>
        </w:rPr>
        <w:t>6</w:t>
      </w:r>
      <w:r>
        <w:rPr>
          <w:rStyle w:val="14"/>
          <w:rFonts w:ascii="仿宋" w:eastAsia="仿宋"/>
          <w:bCs/>
          <w:color w:val="000000"/>
          <w:sz w:val="32"/>
          <w:szCs w:val="32"/>
        </w:rPr>
        <w:t>.</w:t>
      </w:r>
      <w:r>
        <w:rPr>
          <w:rStyle w:val="14"/>
          <w:rFonts w:hint="eastAsia" w:ascii="仿宋" w:eastAsia="仿宋"/>
          <w:bCs/>
          <w:color w:val="000000"/>
          <w:sz w:val="32"/>
          <w:szCs w:val="32"/>
          <w:lang w:eastAsia="zh-CN"/>
        </w:rPr>
        <w:t>农林水支出</w:t>
      </w:r>
      <w:r>
        <w:rPr>
          <w:rStyle w:val="14"/>
          <w:rFonts w:ascii="仿宋" w:eastAsia="仿宋"/>
          <w:bCs/>
          <w:color w:val="000000"/>
          <w:sz w:val="32"/>
          <w:szCs w:val="32"/>
        </w:rPr>
        <w:t>:</w:t>
      </w:r>
      <w:r>
        <w:rPr>
          <w:rStyle w:val="14"/>
          <w:rFonts w:hint="eastAsia" w:ascii="仿宋" w:eastAsia="仿宋"/>
          <w:bCs/>
          <w:color w:val="000000"/>
          <w:sz w:val="32"/>
          <w:szCs w:val="32"/>
          <w:lang w:val="en-US" w:eastAsia="zh-CN"/>
        </w:rPr>
        <w:t>2130101</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19.6563</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2130234</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2</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2130301</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12.5091</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2130599</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0.8</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2130705</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62.759</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Cs/>
          <w:color w:val="000000"/>
          <w:sz w:val="32"/>
          <w:szCs w:val="32"/>
          <w:lang w:val="en-US" w:eastAsia="zh-CN"/>
        </w:rPr>
        <w:t>2130799</w:t>
      </w:r>
      <w:r>
        <w:rPr>
          <w:rStyle w:val="14"/>
          <w:rFonts w:hint="eastAsia" w:ascii="仿宋" w:eastAsia="仿宋"/>
          <w:b w:val="0"/>
          <w:bCs/>
          <w:color w:val="000000"/>
          <w:sz w:val="32"/>
          <w:szCs w:val="32"/>
        </w:rPr>
        <w:t>支出决算为</w:t>
      </w:r>
      <w:r>
        <w:rPr>
          <w:rStyle w:val="14"/>
          <w:rFonts w:hint="eastAsia" w:ascii="仿宋" w:eastAsia="仿宋"/>
          <w:b w:val="0"/>
          <w:bCs/>
          <w:color w:val="000000"/>
          <w:sz w:val="32"/>
          <w:szCs w:val="32"/>
          <w:lang w:val="en-US" w:eastAsia="zh-CN"/>
        </w:rPr>
        <w:t>2</w:t>
      </w:r>
      <w:r>
        <w:rPr>
          <w:rStyle w:val="14"/>
          <w:rFonts w:hint="eastAsia" w:ascii="仿宋" w:eastAsia="仿宋"/>
          <w:b w:val="0"/>
          <w:bCs/>
          <w:color w:val="000000"/>
          <w:sz w:val="32"/>
          <w:szCs w:val="32"/>
        </w:rPr>
        <w:t>万元，完成预算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w:t>
      </w:r>
      <w:r>
        <w:rPr>
          <w:rStyle w:val="14"/>
          <w:rFonts w:hint="eastAsia" w:ascii="仿宋" w:eastAsia="仿宋"/>
          <w:b w:val="0"/>
          <w:bCs/>
          <w:color w:val="000000"/>
          <w:sz w:val="32"/>
          <w:szCs w:val="32"/>
          <w:lang w:eastAsia="zh-CN"/>
        </w:rPr>
        <w:t>与</w:t>
      </w:r>
      <w:r>
        <w:rPr>
          <w:rStyle w:val="14"/>
          <w:rFonts w:hint="eastAsia" w:ascii="仿宋" w:eastAsia="仿宋"/>
          <w:b w:val="0"/>
          <w:bCs/>
          <w:color w:val="000000"/>
          <w:sz w:val="32"/>
          <w:szCs w:val="32"/>
        </w:rPr>
        <w:t>预算数</w:t>
      </w:r>
      <w:r>
        <w:rPr>
          <w:rStyle w:val="14"/>
          <w:rFonts w:hint="eastAsia" w:ascii="仿宋" w:eastAsia="仿宋"/>
          <w:b w:val="0"/>
          <w:bCs/>
          <w:color w:val="000000"/>
          <w:sz w:val="32"/>
          <w:szCs w:val="32"/>
          <w:lang w:eastAsia="zh-CN"/>
        </w:rPr>
        <w:t>持平</w:t>
      </w:r>
      <w:r>
        <w:rPr>
          <w:rStyle w:val="14"/>
          <w:rFonts w:hint="eastAsia" w:ascii="仿宋" w:eastAsia="仿宋"/>
          <w:b w:val="0"/>
          <w:bCs/>
          <w:color w:val="000000"/>
          <w:sz w:val="32"/>
          <w:szCs w:val="32"/>
        </w:rPr>
        <w:t>。</w:t>
      </w:r>
    </w:p>
    <w:p>
      <w:pPr>
        <w:spacing w:line="600" w:lineRule="exact"/>
        <w:ind w:firstLine="640"/>
        <w:rPr>
          <w:rFonts w:ascii="仿宋" w:eastAsia="仿宋"/>
          <w:b/>
          <w:color w:val="000000"/>
          <w:sz w:val="32"/>
          <w:szCs w:val="32"/>
        </w:rPr>
      </w:pPr>
      <w:r>
        <w:rPr>
          <w:rFonts w:hint="eastAsia" w:ascii="仿宋" w:eastAsia="仿宋"/>
          <w:b/>
          <w:color w:val="000000"/>
          <w:sz w:val="32"/>
          <w:szCs w:val="32"/>
        </w:rPr>
        <w:t>（数据来源财决</w:t>
      </w:r>
      <w:r>
        <w:rPr>
          <w:rFonts w:ascii="仿宋" w:eastAsia="仿宋"/>
          <w:b/>
          <w:color w:val="000000"/>
          <w:sz w:val="32"/>
          <w:szCs w:val="32"/>
        </w:rPr>
        <w:t>08</w:t>
      </w:r>
      <w:r>
        <w:rPr>
          <w:rFonts w:hint="eastAsia" w:ascii="仿宋" w:eastAsia="仿宋"/>
          <w:b/>
          <w:color w:val="000000"/>
          <w:sz w:val="32"/>
          <w:szCs w:val="32"/>
        </w:rPr>
        <w:t>表，罗列全部功能分类科目至项级。上述“预算”口径为调整预算数。增减变动原因为决算数</w:t>
      </w:r>
      <w:r>
        <w:rPr>
          <w:rFonts w:ascii="仿宋" w:eastAsia="仿宋"/>
          <w:b/>
          <w:color w:val="000000"/>
          <w:sz w:val="32"/>
          <w:szCs w:val="32"/>
        </w:rPr>
        <w:t>&lt;</w:t>
      </w:r>
      <w:r>
        <w:rPr>
          <w:rFonts w:hint="eastAsia" w:ascii="仿宋" w:eastAsia="仿宋"/>
          <w:b/>
          <w:color w:val="000000"/>
          <w:sz w:val="32"/>
          <w:szCs w:val="32"/>
        </w:rPr>
        <w:t>项级</w:t>
      </w:r>
      <w:r>
        <w:rPr>
          <w:rFonts w:ascii="仿宋" w:eastAsia="仿宋"/>
          <w:b/>
          <w:color w:val="000000"/>
          <w:sz w:val="32"/>
          <w:szCs w:val="32"/>
        </w:rPr>
        <w:t>&gt;</w:t>
      </w:r>
      <w:r>
        <w:rPr>
          <w:rFonts w:hint="eastAsia" w:ascii="仿宋" w:eastAsia="仿宋"/>
          <w:b/>
          <w:color w:val="000000"/>
          <w:sz w:val="32"/>
          <w:szCs w:val="32"/>
        </w:rPr>
        <w:t>和调整预算数</w:t>
      </w:r>
      <w:r>
        <w:rPr>
          <w:rFonts w:ascii="仿宋" w:eastAsia="仿宋"/>
          <w:b/>
          <w:color w:val="000000"/>
          <w:sz w:val="32"/>
          <w:szCs w:val="32"/>
        </w:rPr>
        <w:t>&lt;</w:t>
      </w:r>
      <w:r>
        <w:rPr>
          <w:rFonts w:hint="eastAsia" w:ascii="仿宋" w:eastAsia="仿宋"/>
          <w:b/>
          <w:color w:val="000000"/>
          <w:sz w:val="32"/>
          <w:szCs w:val="32"/>
        </w:rPr>
        <w:t>项级</w:t>
      </w:r>
      <w:r>
        <w:rPr>
          <w:rFonts w:ascii="仿宋" w:eastAsia="仿宋"/>
          <w:b/>
          <w:color w:val="000000"/>
          <w:sz w:val="32"/>
          <w:szCs w:val="32"/>
        </w:rPr>
        <w:t>&gt;</w:t>
      </w:r>
      <w:r>
        <w:rPr>
          <w:rFonts w:hint="eastAsia" w:ascii="仿宋" w:eastAsia="仿宋"/>
          <w:b/>
          <w:color w:val="000000"/>
          <w:sz w:val="32"/>
          <w:szCs w:val="32"/>
        </w:rPr>
        <w:t>比较，与预算数持平可以不写原因。）</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、一</w:t>
      </w:r>
      <w:r>
        <w:rPr>
          <w:rStyle w:val="18"/>
          <w:rFonts w:hint="eastAsia" w:ascii="黑体" w:eastAsia="黑体"/>
          <w:b w:val="0"/>
        </w:rPr>
        <w:t>般公共预算财政拨款基本支出决算情况说明</w:t>
      </w:r>
      <w:bookmarkEnd w:id="40"/>
      <w:bookmarkEnd w:id="41"/>
      <w:r>
        <w:rPr>
          <w:rStyle w:val="18"/>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8年一般公共预算财政拨款基本支出</w:t>
      </w:r>
      <w:r>
        <w:rPr>
          <w:rFonts w:hint="eastAsia" w:ascii="仿宋" w:eastAsia="仿宋"/>
          <w:color w:val="000000"/>
          <w:sz w:val="32"/>
          <w:szCs w:val="32"/>
          <w:lang w:val="en-US" w:eastAsia="zh-CN"/>
        </w:rPr>
        <w:t>395.742316</w:t>
      </w:r>
      <w:r>
        <w:rPr>
          <w:rFonts w:hint="eastAsia" w:ascii="仿宋" w:eastAsia="仿宋"/>
          <w:color w:val="000000"/>
          <w:sz w:val="32"/>
          <w:szCs w:val="32"/>
        </w:rPr>
        <w:t>万元，其中：</w:t>
      </w:r>
    </w:p>
    <w:p>
      <w:pPr>
        <w:spacing w:line="600" w:lineRule="exact"/>
        <w:ind w:firstLine="645"/>
        <w:jc w:val="left"/>
        <w:rPr>
          <w:rFonts w:hint="eastAsia" w:ascii="仿宋" w:eastAsia="仿宋"/>
          <w:color w:val="000000"/>
          <w:sz w:val="32"/>
          <w:szCs w:val="32"/>
        </w:rPr>
      </w:pPr>
      <w:r>
        <w:rPr>
          <w:rFonts w:hint="eastAsia" w:ascii="仿宋" w:eastAsia="仿宋"/>
          <w:color w:val="000000"/>
          <w:sz w:val="32"/>
          <w:szCs w:val="32"/>
        </w:rPr>
        <w:t>人员经费</w:t>
      </w:r>
      <w:r>
        <w:rPr>
          <w:rFonts w:hint="eastAsia" w:ascii="仿宋" w:eastAsia="仿宋"/>
          <w:color w:val="000000"/>
          <w:sz w:val="32"/>
          <w:szCs w:val="32"/>
          <w:lang w:val="en-US" w:eastAsia="zh-CN"/>
        </w:rPr>
        <w:t>321.2553</w:t>
      </w:r>
      <w:r>
        <w:rPr>
          <w:rFonts w:hint="eastAsia" w:asci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color w:val="000000"/>
          <w:sz w:val="32"/>
          <w:szCs w:val="32"/>
        </w:rPr>
        <w:br w:type="textWrapping"/>
      </w:r>
      <w:r>
        <w:rPr>
          <w:rFonts w:hint="eastAsia" w:ascii="仿宋" w:eastAsia="仿宋"/>
          <w:color w:val="000000"/>
          <w:sz w:val="32"/>
          <w:szCs w:val="32"/>
        </w:rPr>
        <w:t>　　公用经费</w:t>
      </w:r>
      <w:r>
        <w:rPr>
          <w:rFonts w:hint="eastAsia" w:ascii="仿宋" w:eastAsia="仿宋"/>
          <w:color w:val="000000"/>
          <w:sz w:val="32"/>
          <w:szCs w:val="32"/>
          <w:lang w:val="en-US" w:eastAsia="zh-CN"/>
        </w:rPr>
        <w:t>74.487016</w:t>
      </w:r>
      <w:r>
        <w:rPr>
          <w:rFonts w:hint="eastAsia" w:asci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eastAsia="仿宋"/>
          <w:b/>
          <w:color w:val="FF0000"/>
          <w:sz w:val="32"/>
          <w:szCs w:val="32"/>
        </w:rPr>
      </w:pPr>
      <w:r>
        <w:rPr>
          <w:rFonts w:hint="eastAsia" w:ascii="仿宋" w:eastAsia="仿宋"/>
          <w:b/>
          <w:color w:val="000000"/>
          <w:sz w:val="32"/>
          <w:szCs w:val="32"/>
        </w:rPr>
        <w:t>（数据来源财决</w:t>
      </w:r>
      <w:r>
        <w:rPr>
          <w:rFonts w:ascii="仿宋" w:eastAsia="仿宋"/>
          <w:b/>
          <w:color w:val="000000"/>
          <w:sz w:val="32"/>
          <w:szCs w:val="32"/>
        </w:rPr>
        <w:t>0</w:t>
      </w:r>
      <w:r>
        <w:rPr>
          <w:rFonts w:hint="eastAsia" w:ascii="仿宋" w:eastAsia="仿宋"/>
          <w:b/>
          <w:color w:val="000000"/>
          <w:sz w:val="32"/>
          <w:szCs w:val="32"/>
        </w:rPr>
        <w:t>7表，根据本部门实际支出情况罗列全部经济分类科目。）</w:t>
      </w:r>
    </w:p>
    <w:p>
      <w:pPr>
        <w:spacing w:line="600" w:lineRule="exact"/>
        <w:ind w:firstLine="640"/>
        <w:outlineLvl w:val="1"/>
        <w:rPr>
          <w:rStyle w:val="18"/>
          <w:rFonts w:asci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eastAsia="黑体"/>
        </w:rPr>
        <w:t>“</w:t>
      </w:r>
      <w:r>
        <w:rPr>
          <w:rStyle w:val="18"/>
          <w:rFonts w:hint="eastAsia" w:ascii="黑体" w:eastAsia="黑体"/>
          <w:b w:val="0"/>
        </w:rPr>
        <w:t>三公”经费财政拨款支出决算情况说明</w:t>
      </w:r>
      <w:bookmarkEnd w:id="42"/>
      <w:bookmarkEnd w:id="43"/>
    </w:p>
    <w:p>
      <w:pPr>
        <w:spacing w:line="600" w:lineRule="exact"/>
        <w:ind w:firstLine="640"/>
        <w:outlineLvl w:val="2"/>
        <w:rPr>
          <w:rFonts w:ascii="仿宋" w:eastAsia="仿宋"/>
          <w:b/>
          <w:color w:val="000000"/>
          <w:sz w:val="32"/>
          <w:szCs w:val="32"/>
        </w:rPr>
      </w:pPr>
      <w:bookmarkStart w:id="44" w:name="_Toc15377216"/>
      <w:r>
        <w:rPr>
          <w:rFonts w:hint="eastAsia" w:ascii="仿宋" w:eastAsia="仿宋"/>
          <w:b/>
          <w:color w:val="000000"/>
          <w:sz w:val="32"/>
          <w:szCs w:val="32"/>
        </w:rPr>
        <w:t>（一）“三公”经费财政拨款支出决算总体情况说明</w:t>
      </w:r>
      <w:bookmarkEnd w:id="44"/>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8年“三公”经费财政拨款支出决算为</w:t>
      </w:r>
      <w:r>
        <w:rPr>
          <w:rFonts w:hint="eastAsia" w:ascii="仿宋" w:eastAsia="仿宋"/>
          <w:color w:val="000000"/>
          <w:sz w:val="32"/>
          <w:szCs w:val="32"/>
          <w:lang w:val="en-US" w:eastAsia="zh-CN"/>
        </w:rPr>
        <w:t>5</w:t>
      </w:r>
      <w:r>
        <w:rPr>
          <w:rFonts w:hint="eastAsia" w:ascii="仿宋" w:eastAsia="仿宋"/>
          <w:color w:val="000000"/>
          <w:sz w:val="32"/>
          <w:szCs w:val="32"/>
        </w:rPr>
        <w:t>万元，完成预算</w:t>
      </w:r>
      <w:r>
        <w:rPr>
          <w:rFonts w:hint="eastAsia" w:ascii="仿宋" w:eastAsia="仿宋"/>
          <w:color w:val="000000"/>
          <w:sz w:val="32"/>
          <w:szCs w:val="32"/>
          <w:lang w:val="en-US" w:eastAsia="zh-CN"/>
        </w:rPr>
        <w:t>100</w:t>
      </w:r>
      <w:r>
        <w:rPr>
          <w:rFonts w:ascii="仿宋" w:eastAsia="仿宋"/>
          <w:color w:val="000000"/>
          <w:sz w:val="32"/>
          <w:szCs w:val="32"/>
        </w:rPr>
        <w:t>%</w:t>
      </w:r>
      <w:r>
        <w:rPr>
          <w:rFonts w:hint="eastAsia" w:ascii="仿宋" w:eastAsia="仿宋"/>
          <w:color w:val="000000"/>
          <w:sz w:val="32"/>
          <w:szCs w:val="32"/>
        </w:rPr>
        <w:t>，决算数</w:t>
      </w:r>
      <w:r>
        <w:rPr>
          <w:rFonts w:hint="eastAsia" w:ascii="仿宋" w:eastAsia="仿宋"/>
          <w:color w:val="000000"/>
          <w:sz w:val="32"/>
          <w:szCs w:val="32"/>
          <w:lang w:eastAsia="zh-CN"/>
        </w:rPr>
        <w:t>与</w:t>
      </w:r>
      <w:r>
        <w:rPr>
          <w:rFonts w:hint="eastAsia" w:ascii="仿宋" w:eastAsia="仿宋"/>
          <w:color w:val="000000"/>
          <w:sz w:val="32"/>
          <w:szCs w:val="32"/>
        </w:rPr>
        <w:t>预算数持平。</w:t>
      </w:r>
    </w:p>
    <w:p>
      <w:pPr>
        <w:spacing w:line="600" w:lineRule="exact"/>
        <w:ind w:firstLine="640"/>
        <w:rPr>
          <w:rFonts w:ascii="仿宋" w:eastAsia="仿宋"/>
          <w:b/>
          <w:color w:val="000000"/>
          <w:sz w:val="32"/>
          <w:szCs w:val="32"/>
        </w:rPr>
      </w:pPr>
      <w:r>
        <w:rPr>
          <w:rFonts w:hint="eastAsia" w:ascii="仿宋" w:eastAsia="仿宋"/>
          <w:b/>
          <w:color w:val="000000"/>
          <w:sz w:val="32"/>
          <w:szCs w:val="32"/>
        </w:rPr>
        <w:t>（上述“预算”口径为调整预算数，包括政府性基金支出决算情况。）</w:t>
      </w:r>
    </w:p>
    <w:p>
      <w:pPr>
        <w:spacing w:line="600" w:lineRule="exact"/>
        <w:ind w:firstLine="640"/>
        <w:outlineLvl w:val="2"/>
        <w:rPr>
          <w:rFonts w:ascii="仿宋" w:eastAsia="仿宋"/>
          <w:b/>
          <w:color w:val="000000"/>
          <w:sz w:val="32"/>
          <w:szCs w:val="32"/>
        </w:rPr>
      </w:pPr>
      <w:bookmarkStart w:id="45" w:name="_Toc15377217"/>
      <w:r>
        <w:rPr>
          <w:rFonts w:hint="eastAsia" w:ascii="仿宋" w:eastAsia="仿宋"/>
          <w:b/>
          <w:color w:val="000000"/>
          <w:sz w:val="32"/>
          <w:szCs w:val="32"/>
        </w:rPr>
        <w:t>（二）“三公”经费财政拨款支出决算具体情况说明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8年“三公”经费财政拨款支出决算中，因公出国（境）费支出决算</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；公务用车购置及运行维护费支出决算</w:t>
      </w:r>
      <w:r>
        <w:rPr>
          <w:rFonts w:hint="eastAsia" w:ascii="仿宋" w:eastAsia="仿宋"/>
          <w:color w:val="000000"/>
          <w:sz w:val="32"/>
          <w:szCs w:val="32"/>
          <w:lang w:val="en-US" w:eastAsia="zh-CN"/>
        </w:rPr>
        <w:t>0</w:t>
      </w:r>
      <w:r>
        <w:rPr>
          <w:rFonts w:hint="eastAsia" w:ascii="仿宋" w:eastAsia="仿宋"/>
          <w:color w:val="000000"/>
          <w:sz w:val="32"/>
          <w:szCs w:val="32"/>
        </w:rPr>
        <w:t>万元，占</w:t>
      </w:r>
      <w:r>
        <w:rPr>
          <w:rFonts w:hint="eastAsia" w:ascii="仿宋" w:eastAsia="仿宋"/>
          <w:color w:val="000000"/>
          <w:sz w:val="32"/>
          <w:szCs w:val="32"/>
          <w:lang w:val="en-US" w:eastAsia="zh-CN"/>
        </w:rPr>
        <w:t>0</w:t>
      </w:r>
      <w:r>
        <w:rPr>
          <w:rFonts w:ascii="仿宋" w:eastAsia="仿宋"/>
          <w:color w:val="000000"/>
          <w:sz w:val="32"/>
          <w:szCs w:val="32"/>
        </w:rPr>
        <w:t>%</w:t>
      </w:r>
      <w:r>
        <w:rPr>
          <w:rFonts w:hint="eastAsia" w:ascii="仿宋" w:eastAsia="仿宋"/>
          <w:color w:val="000000"/>
          <w:sz w:val="32"/>
          <w:szCs w:val="32"/>
        </w:rPr>
        <w:t>；公务接待费支出决算</w:t>
      </w:r>
      <w:r>
        <w:rPr>
          <w:rFonts w:hint="eastAsia" w:ascii="仿宋" w:eastAsia="仿宋"/>
          <w:color w:val="000000"/>
          <w:sz w:val="32"/>
          <w:szCs w:val="32"/>
          <w:lang w:val="en-US" w:eastAsia="zh-CN"/>
        </w:rPr>
        <w:t>5</w:t>
      </w:r>
      <w:r>
        <w:rPr>
          <w:rFonts w:hint="eastAsia" w:ascii="仿宋" w:eastAsia="仿宋"/>
          <w:color w:val="000000"/>
          <w:sz w:val="32"/>
          <w:szCs w:val="32"/>
        </w:rPr>
        <w:t>万元，占</w:t>
      </w:r>
      <w:r>
        <w:rPr>
          <w:rFonts w:hint="eastAsia" w:ascii="仿宋" w:eastAsia="仿宋"/>
          <w:color w:val="000000"/>
          <w:sz w:val="32"/>
          <w:szCs w:val="32"/>
          <w:lang w:val="en-US" w:eastAsia="zh-CN"/>
        </w:rPr>
        <w:t>100</w:t>
      </w:r>
      <w:r>
        <w:rPr>
          <w:rFonts w:ascii="仿宋" w:eastAsia="仿宋"/>
          <w:color w:val="000000"/>
          <w:sz w:val="32"/>
          <w:szCs w:val="32"/>
        </w:rPr>
        <w:t>%</w:t>
      </w:r>
      <w:r>
        <w:rPr>
          <w:rFonts w:hint="eastAsia" w:ascii="仿宋" w:eastAsia="仿宋"/>
          <w:color w:val="000000"/>
          <w:sz w:val="32"/>
          <w:szCs w:val="32"/>
        </w:rPr>
        <w:t>。具体情况如下：</w:t>
      </w:r>
    </w:p>
    <w:p>
      <w:pPr>
        <w:spacing w:line="600" w:lineRule="exact"/>
        <w:ind w:firstLine="640"/>
        <w:rPr>
          <w:rFonts w:hint="eastAsia" w:ascii="仿宋" w:eastAsia="仿宋"/>
          <w:color w:val="000000"/>
          <w:sz w:val="32"/>
          <w:szCs w:val="32"/>
        </w:rPr>
      </w:pPr>
      <w:r>
        <w:rPr>
          <w:rFonts w:hint="eastAsia" w:ascii="仿宋" w:eastAsia="仿宋"/>
          <w:color w:val="000000"/>
          <w:sz w:val="32"/>
          <w:szCs w:val="32"/>
        </w:rPr>
        <w:t>（图8：“三公”经费财政拨款支出结构）（饼状图）</w:t>
      </w:r>
      <w:r>
        <w:rPr>
          <w:rFonts w:hint="eastAsia" w:ascii="仿宋" w:eastAsia="仿宋"/>
          <w:color w:val="000000"/>
          <w:sz w:val="32"/>
          <w:szCs w:val="32"/>
          <w:lang w:eastAsia="zh-CN"/>
        </w:rPr>
        <w:t>单位：万元</w:t>
      </w:r>
    </w:p>
    <w:p>
      <w:pPr>
        <w:spacing w:line="600" w:lineRule="exact"/>
        <w:ind w:firstLine="640"/>
        <w:rPr>
          <w:rFonts w:hint="eastAsia" w:ascii="仿宋" w:eastAsia="仿宋"/>
          <w:color w:val="000000"/>
          <w:sz w:val="32"/>
          <w:szCs w:val="32"/>
        </w:rPr>
      </w:pPr>
      <w:r>
        <w:drawing>
          <wp:anchor distT="0" distB="0" distL="114300" distR="114300" simplePos="0" relativeHeight="1024" behindDoc="1" locked="0" layoutInCell="1" allowOverlap="1">
            <wp:simplePos x="0" y="0"/>
            <wp:positionH relativeFrom="column">
              <wp:posOffset>111125</wp:posOffset>
            </wp:positionH>
            <wp:positionV relativeFrom="paragraph">
              <wp:posOffset>103505</wp:posOffset>
            </wp:positionV>
            <wp:extent cx="5267325" cy="2573020"/>
            <wp:effectExtent l="0" t="0" r="0" b="0"/>
            <wp:wrapNone/>
            <wp:docPr id="2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true"/>
                    </pic:cNvPicPr>
                  </pic:nvPicPr>
                  <pic:blipFill>
                    <a:blip r:embed="rId13"/>
                    <a:stretch>
                      <a:fillRect/>
                    </a:stretch>
                  </pic:blipFill>
                  <pic:spPr>
                    <a:xfrm>
                      <a:off x="0" y="0"/>
                      <a:ext cx="5267325" cy="2573020"/>
                    </a:xfrm>
                    <a:prstGeom prst="rect">
                      <a:avLst/>
                    </a:prstGeom>
                    <a:noFill/>
                    <a:ln w="9525" cap="flat" cmpd="sng">
                      <a:noFill/>
                      <a:prstDash val="solid"/>
                      <a:miter/>
                    </a:ln>
                  </pic:spPr>
                </pic:pic>
              </a:graphicData>
            </a:graphic>
          </wp:anchor>
        </w:drawing>
      </w: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rPr>
          <w:rFonts w:hint="eastAsia" w:ascii="仿宋" w:eastAsia="仿宋"/>
          <w:color w:val="000000"/>
          <w:sz w:val="32"/>
          <w:szCs w:val="32"/>
        </w:rPr>
      </w:pPr>
    </w:p>
    <w:p>
      <w:pPr>
        <w:numPr>
          <w:ilvl w:val="0"/>
          <w:numId w:val="2"/>
        </w:numPr>
        <w:spacing w:line="600" w:lineRule="exact"/>
        <w:ind w:left="0"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_GB2312" w:eastAsia="仿宋_GB2312"/>
          <w:color w:val="000000"/>
          <w:sz w:val="32"/>
          <w:szCs w:val="32"/>
        </w:rPr>
        <w:t>全年</w:t>
      </w:r>
    </w:p>
    <w:p>
      <w:pPr>
        <w:numPr>
          <w:ilvl w:val="0"/>
          <w:numId w:val="2"/>
        </w:numPr>
        <w:spacing w:line="600" w:lineRule="exact"/>
        <w:ind w:left="0" w:firstLine="640"/>
        <w:rPr>
          <w:rFonts w:hint="eastAsia" w:ascii="仿宋_GB2312" w:eastAsia="仿宋_GB2312"/>
          <w:color w:val="000000"/>
          <w:sz w:val="32"/>
          <w:szCs w:val="32"/>
        </w:rPr>
      </w:pPr>
      <w:r>
        <w:rPr>
          <w:rFonts w:hint="eastAsia" w:ascii="仿宋_GB2312" w:eastAsia="仿宋_GB2312"/>
          <w:color w:val="000000"/>
          <w:sz w:val="32"/>
          <w:szCs w:val="32"/>
        </w:rPr>
        <w:t>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numPr>
          <w:ilvl w:val="0"/>
          <w:numId w:val="2"/>
        </w:numPr>
        <w:spacing w:line="600" w:lineRule="exact"/>
        <w:ind w:left="0"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4"/>
          <w:rFonts w:hint="eastAsia" w:ascii="仿宋" w:eastAsia="仿宋"/>
          <w:b w:val="0"/>
          <w:bCs/>
          <w:color w:val="000000"/>
          <w:sz w:val="32"/>
          <w:szCs w:val="32"/>
        </w:rPr>
        <w:t>完成预算</w:t>
      </w:r>
      <w:r>
        <w:rPr>
          <w:rStyle w:val="14"/>
          <w:rFonts w:hint="eastAsia" w:ascii="仿宋" w:eastAsia="仿宋"/>
          <w:b w:val="0"/>
          <w:bCs/>
          <w:color w:val="000000"/>
          <w:sz w:val="32"/>
          <w:szCs w:val="32"/>
          <w:lang w:val="en-US" w:eastAsia="zh-CN"/>
        </w:rPr>
        <w:t>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0.051万元，减少1.02%，主要原因是严格执行公务接待规定，严格控制公务用餐标准。</w:t>
      </w:r>
    </w:p>
    <w:p>
      <w:pPr>
        <w:spacing w:line="600" w:lineRule="exact"/>
        <w:ind w:firstLine="640" w:firstLineChars="200"/>
        <w:rPr>
          <w:rFonts w:hint="eastAsia"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68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716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万元，具体内容包括：</w:t>
      </w:r>
      <w:bookmarkStart w:id="46" w:name="_Toc15396610"/>
      <w:bookmarkStart w:id="47" w:name="_Toc15377218"/>
      <w:r>
        <w:rPr>
          <w:rFonts w:hint="eastAsia" w:ascii="仿宋_GB2312" w:eastAsia="仿宋_GB2312"/>
          <w:sz w:val="32"/>
          <w:szCs w:val="32"/>
        </w:rPr>
        <w:t>主要用于省市区检查指导工作、</w:t>
      </w:r>
      <w:r>
        <w:rPr>
          <w:rFonts w:hint="eastAsia" w:ascii="仿宋_GB2312" w:eastAsia="仿宋_GB2312"/>
          <w:sz w:val="32"/>
          <w:szCs w:val="32"/>
          <w:lang w:eastAsia="zh-CN"/>
        </w:rPr>
        <w:t>脱贫攻坚、</w:t>
      </w:r>
      <w:r>
        <w:rPr>
          <w:rFonts w:hint="eastAsia" w:ascii="仿宋_GB2312" w:eastAsia="仿宋_GB2312"/>
          <w:sz w:val="32"/>
          <w:szCs w:val="32"/>
        </w:rPr>
        <w:t>验收项目、招商引资及周边市、县、区调研、考察、学习工作等接待。</w:t>
      </w:r>
    </w:p>
    <w:p>
      <w:pPr>
        <w:spacing w:line="600" w:lineRule="exact"/>
        <w:ind w:firstLine="640"/>
        <w:outlineLvl w:val="1"/>
        <w:rPr>
          <w:rStyle w:val="18"/>
          <w:rFonts w:ascii="黑体" w:eastAsia="黑体"/>
        </w:rPr>
      </w:pPr>
      <w:r>
        <w:rPr>
          <w:rFonts w:hint="eastAsia" w:ascii="黑体" w:eastAsia="黑体"/>
          <w:color w:val="000000"/>
          <w:sz w:val="32"/>
          <w:szCs w:val="32"/>
        </w:rPr>
        <w:t>八、</w:t>
      </w:r>
      <w:r>
        <w:rPr>
          <w:rStyle w:val="18"/>
          <w:rFonts w:hint="eastAsia" w:asci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200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，主要用于天曌苑小区拆迁补偿</w:t>
      </w:r>
      <w:r>
        <w:rPr>
          <w:rFonts w:hint="eastAsia" w:ascii="仿宋_GB2312" w:eastAsia="仿宋_GB2312"/>
          <w:color w:val="000000"/>
          <w:sz w:val="32"/>
          <w:szCs w:val="32"/>
        </w:rPr>
        <w:t>。</w:t>
      </w:r>
    </w:p>
    <w:p>
      <w:pPr>
        <w:numPr>
          <w:ilvl w:val="0"/>
          <w:numId w:val="3"/>
        </w:numPr>
        <w:spacing w:line="600" w:lineRule="exact"/>
        <w:ind w:left="0" w:firstLine="640"/>
        <w:outlineLvl w:val="1"/>
        <w:rPr>
          <w:rStyle w:val="18"/>
          <w:rFonts w:ascii="黑体" w:eastAsia="黑体"/>
          <w:b w:val="0"/>
        </w:rPr>
      </w:pPr>
      <w:bookmarkStart w:id="48" w:name="_Toc15377219"/>
      <w:bookmarkStart w:id="49" w:name="_Toc15396611"/>
      <w:r>
        <w:rPr>
          <w:rStyle w:val="18"/>
          <w:rFonts w:hint="eastAsia" w:asci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6"/>
        <w:numPr>
          <w:ilvl w:val="0"/>
          <w:numId w:val="4"/>
        </w:numPr>
        <w:spacing w:line="580" w:lineRule="exact"/>
        <w:ind w:firstLineChars="0"/>
        <w:rPr>
          <w:rStyle w:val="18"/>
          <w:rFonts w:ascii="黑体" w:eastAsia="黑体"/>
          <w:b w:val="0"/>
        </w:rPr>
      </w:pPr>
      <w:r>
        <w:rPr>
          <w:rStyle w:val="18"/>
          <w:rFonts w:hint="eastAsia" w:ascii="黑体" w:eastAsia="黑体"/>
          <w:b w:val="0"/>
        </w:rPr>
        <w:t>预算绩效情况说明</w:t>
      </w:r>
    </w:p>
    <w:p>
      <w:pPr>
        <w:numPr>
          <w:ilvl w:val="0"/>
          <w:numId w:val="5"/>
        </w:numPr>
        <w:spacing w:line="580" w:lineRule="exact"/>
        <w:ind w:left="0" w:firstLine="642" w:firstLineChars="200"/>
        <w:rPr>
          <w:rFonts w:ascii="仿宋" w:eastAsia="仿宋" w:cs="楷体_GB2312"/>
          <w:b/>
          <w:bCs/>
          <w:sz w:val="32"/>
          <w:szCs w:val="32"/>
        </w:rPr>
      </w:pPr>
      <w:r>
        <w:rPr>
          <w:rFonts w:hint="eastAsia" w:ascii="仿宋" w:eastAsia="仿宋" w:cs="楷体_GB2312"/>
          <w:b/>
          <w:bCs/>
          <w:sz w:val="32"/>
          <w:szCs w:val="32"/>
        </w:rPr>
        <w:t>预算绩效管理工作开展情况。</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根据预算绩效管理要求，本部门（单位）在年初预算编制阶段，组织对</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项目开展了预算事前绩效评估，对</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个项目编制了绩效目标，预算执行过程中，选取</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个项目开展绩效监控，年终执行完毕后，对</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个项目开展了绩效目标完成情况梳理填报。</w:t>
      </w:r>
    </w:p>
    <w:p>
      <w:pPr>
        <w:spacing w:line="600" w:lineRule="atLeast"/>
        <w:ind w:firstLine="640" w:firstLineChars="200"/>
        <w:rPr>
          <w:rFonts w:hint="eastAsia" w:ascii="仿宋_GB2312" w:eastAsia="仿宋_GB2312"/>
          <w:color w:val="000000"/>
          <w:sz w:val="32"/>
          <w:szCs w:val="32"/>
          <w:lang w:eastAsia="zh-CN"/>
        </w:rPr>
      </w:pPr>
      <w:r>
        <w:rPr>
          <w:rFonts w:hint="eastAsia" w:ascii="仿宋_GB2312" w:eastAsia="仿宋_GB2312" w:cs="仿宋_GB2312"/>
          <w:sz w:val="32"/>
          <w:szCs w:val="32"/>
        </w:rPr>
        <w:t>本部门按要求对2018年部门整体支出开展绩效自评，从评价情况来看</w:t>
      </w:r>
      <w:r>
        <w:rPr>
          <w:rFonts w:hint="eastAsia" w:ascii="仿宋_GB2312" w:eastAsia="仿宋_GB2312" w:cs="仿宋_GB2312"/>
          <w:sz w:val="32"/>
          <w:szCs w:val="32"/>
          <w:lang w:val="en-US" w:eastAsia="zh-CN"/>
        </w:rPr>
        <w:t>,</w:t>
      </w:r>
      <w:r>
        <w:rPr>
          <w:rFonts w:hint="eastAsia" w:ascii="仿宋_GB2312" w:eastAsia="仿宋_GB2312"/>
          <w:color w:val="000000"/>
          <w:sz w:val="32"/>
          <w:szCs w:val="32"/>
        </w:rPr>
        <w:t>自评得分</w:t>
      </w:r>
      <w:r>
        <w:rPr>
          <w:rFonts w:hint="eastAsia" w:ascii="仿宋_GB2312" w:eastAsia="仿宋_GB2312"/>
          <w:color w:val="000000"/>
          <w:sz w:val="32"/>
          <w:szCs w:val="32"/>
          <w:lang w:val="en-US" w:eastAsia="zh-CN"/>
        </w:rPr>
        <w:t>97.9</w:t>
      </w:r>
      <w:r>
        <w:rPr>
          <w:rFonts w:hint="eastAsia" w:ascii="仿宋_GB2312" w:eastAsia="仿宋_GB2312"/>
          <w:color w:val="000000"/>
          <w:sz w:val="32"/>
          <w:szCs w:val="32"/>
        </w:rPr>
        <w:t>分，</w:t>
      </w:r>
      <w:r>
        <w:rPr>
          <w:rFonts w:hint="eastAsia" w:ascii="仿宋_GB2312" w:eastAsia="仿宋_GB2312"/>
          <w:b/>
          <w:bCs/>
          <w:color w:val="000000"/>
          <w:sz w:val="32"/>
          <w:szCs w:val="32"/>
        </w:rPr>
        <w:t>存在的问题</w:t>
      </w:r>
      <w:r>
        <w:rPr>
          <w:rFonts w:hint="eastAsia" w:ascii="仿宋_GB2312" w:eastAsia="仿宋_GB2312"/>
          <w:color w:val="000000"/>
          <w:sz w:val="32"/>
          <w:szCs w:val="32"/>
        </w:rPr>
        <w:t>：</w:t>
      </w:r>
      <w:r>
        <w:rPr>
          <w:rFonts w:hint="eastAsia" w:ascii="仿宋_GB2312" w:eastAsia="仿宋_GB2312"/>
          <w:color w:val="000000"/>
          <w:sz w:val="32"/>
          <w:szCs w:val="32"/>
          <w:lang w:eastAsia="zh-CN"/>
        </w:rPr>
        <w:t>预算编制和执行存在差异，部分项目预算调整幅度较大，部分项目未按预算批复的明细项目使用；绩效目标动态监控还需进一步加强，人才培养方面投入还需加强</w:t>
      </w:r>
      <w:r>
        <w:rPr>
          <w:rFonts w:hint="eastAsia" w:ascii="仿宋_GB2312" w:eastAsia="仿宋_GB2312"/>
          <w:color w:val="000000"/>
          <w:sz w:val="32"/>
          <w:szCs w:val="32"/>
        </w:rPr>
        <w:t>。</w:t>
      </w:r>
      <w:r>
        <w:rPr>
          <w:rFonts w:hint="eastAsia" w:ascii="仿宋_GB2312" w:eastAsia="仿宋_GB2312"/>
          <w:b/>
          <w:bCs/>
          <w:color w:val="000000"/>
          <w:sz w:val="32"/>
          <w:szCs w:val="32"/>
        </w:rPr>
        <w:t>下一步改进措施</w:t>
      </w:r>
      <w:r>
        <w:rPr>
          <w:rFonts w:hint="eastAsia" w:ascii="仿宋_GB2312" w:eastAsia="仿宋_GB2312"/>
          <w:color w:val="000000"/>
          <w:sz w:val="32"/>
          <w:szCs w:val="32"/>
        </w:rPr>
        <w:t>：</w:t>
      </w:r>
      <w:r>
        <w:rPr>
          <w:rFonts w:hint="eastAsia" w:ascii="仿宋_GB2312" w:eastAsia="仿宋_GB2312"/>
          <w:color w:val="000000"/>
          <w:sz w:val="32"/>
          <w:szCs w:val="32"/>
          <w:lang w:eastAsia="zh-CN"/>
        </w:rPr>
        <w:t>强化部门预算约束，细化预算编制，严格预算执行，合理制定项目方案和计划，减少预算执行中的预算调整和结余，平衡预算执行进度，提高财政资金使用效率和效益。</w:t>
      </w:r>
    </w:p>
    <w:p>
      <w:pPr>
        <w:jc w:val="center"/>
        <w:rPr>
          <w:rFonts w:hint="eastAsia" w:ascii="黑体" w:eastAsia="黑体"/>
          <w:color w:val="000000"/>
          <w:sz w:val="32"/>
          <w:szCs w:val="32"/>
        </w:rPr>
      </w:pPr>
      <w:r>
        <w:rPr>
          <w:rFonts w:hint="eastAsia" w:ascii="黑体" w:eastAsia="黑体"/>
          <w:color w:val="000000"/>
          <w:sz w:val="32"/>
          <w:szCs w:val="32"/>
        </w:rPr>
        <w:t>201</w:t>
      </w:r>
      <w:r>
        <w:rPr>
          <w:rFonts w:hint="eastAsia" w:ascii="黑体" w:eastAsia="黑体"/>
          <w:color w:val="000000"/>
          <w:sz w:val="32"/>
          <w:szCs w:val="32"/>
          <w:lang w:val="en-US" w:eastAsia="zh-CN"/>
        </w:rPr>
        <w:t>8</w:t>
      </w:r>
      <w:r>
        <w:rPr>
          <w:rFonts w:hint="eastAsia" w:ascii="黑体" w:eastAsia="黑体"/>
          <w:color w:val="000000"/>
          <w:sz w:val="32"/>
          <w:szCs w:val="32"/>
        </w:rPr>
        <w:t>年部门整体支出绩效评价得分表</w:t>
      </w:r>
    </w:p>
    <w:tbl>
      <w:tblPr>
        <w:tblStyle w:val="12"/>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2"/>
        <w:gridCol w:w="2268"/>
        <w:gridCol w:w="3402"/>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l2br w:val="nil"/>
              <w:tr2bl w:val="nil"/>
            </w:tcBorders>
          </w:tcPr>
          <w:p>
            <w:pPr>
              <w:widowControl/>
              <w:jc w:val="center"/>
              <w:rPr>
                <w:rFonts w:hint="eastAsia" w:ascii="宋体" w:cs="宋体"/>
                <w:b/>
                <w:bCs/>
                <w:color w:val="000000"/>
                <w:kern w:val="0"/>
                <w:sz w:val="20"/>
                <w:szCs w:val="20"/>
              </w:rPr>
            </w:pPr>
            <w:r>
              <w:rPr>
                <w:rFonts w:hint="eastAsia" w:ascii="宋体" w:cs="宋体"/>
                <w:b/>
                <w:bCs/>
                <w:color w:val="000000"/>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02" w:type="dxa"/>
            <w:vMerge w:val="restart"/>
            <w:tcBorders>
              <w:top w:val="nil"/>
              <w:left w:val="single" w:color="auto" w:sz="4" w:space="0"/>
              <w:bottom w:val="nil"/>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目标任务（15分）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相关性（5分）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明确性（5分）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合理性（5分）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预算编制（10分）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测算依据（5分）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702" w:type="dxa"/>
            <w:vMerge w:val="continue"/>
            <w:tcBorders>
              <w:top w:val="nil"/>
              <w:left w:val="single" w:color="auto" w:sz="4" w:space="0"/>
              <w:bottom w:val="single" w:color="auto" w:sz="4" w:space="0"/>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目标管理（5分）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702" w:type="dxa"/>
            <w:vMerge w:val="restart"/>
            <w:tcBorders>
              <w:top w:val="nil"/>
              <w:left w:val="single" w:color="auto" w:sz="4" w:space="0"/>
              <w:bottom w:val="nil"/>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专项资金分配时限（2分）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中央专款分配合规率（1分）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中期评估（2分）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执行中期评估（2分）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绩效监控（5分）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预算执行进度监控（2分）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绩效目标动态监控（3分）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5"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非税收入执收情况（2分）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非税收入征收情况（1分）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非税收入上缴情况（1分）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资产管理（6分）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资产管理信息化情况（2分）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内控制度管理（2分）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内部控制度健全完整（2分）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信息公开（6分）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预算公开（2分）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决算公开（2分）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绩效信息公开（2分）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绩效评价（5分）</w:t>
            </w: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绩效评价开展（2分）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1702" w:type="dxa"/>
            <w:vMerge w:val="continue"/>
            <w:tcBorders>
              <w:top w:val="nil"/>
              <w:left w:val="single" w:color="auto" w:sz="4" w:space="0"/>
              <w:bottom w:val="single" w:color="auto" w:sz="4" w:space="0"/>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评价结果应用（3分）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2" w:type="dxa"/>
            <w:vMerge w:val="restart"/>
            <w:tcBorders>
              <w:top w:val="nil"/>
              <w:left w:val="single" w:color="auto" w:sz="4" w:space="0"/>
              <w:bottom w:val="nil"/>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履职成效（20分）</w:t>
            </w: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部门特性指标</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eastAsia="zh-CN"/>
              </w:rPr>
            </w:pP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single" w:color="auto" w:sz="4" w:space="0"/>
              <w:right w:val="single" w:color="auto" w:sz="4" w:space="0"/>
              <w:tl2br w:val="nil"/>
              <w:tr2bl w:val="nil"/>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可持续发展能力（15分）</w:t>
            </w: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人才培养（5分）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restart"/>
            <w:tcBorders>
              <w:top w:val="nil"/>
              <w:left w:val="single" w:color="auto" w:sz="4" w:space="0"/>
              <w:bottom w:val="nil"/>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满意度（10分）</w:t>
            </w: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协作部门满意度（3分）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02" w:type="dxa"/>
            <w:vMerge w:val="continue"/>
            <w:tcBorders>
              <w:top w:val="nil"/>
              <w:left w:val="single" w:color="auto" w:sz="4" w:space="0"/>
              <w:bottom w:val="nil"/>
              <w:right w:val="single" w:color="auto" w:sz="4" w:space="0"/>
              <w:tl2br w:val="nil"/>
              <w:tr2bl w:val="nil"/>
            </w:tcBorders>
            <w:vAlign w:val="center"/>
          </w:tcPr>
          <w:p/>
        </w:tc>
        <w:tc>
          <w:tcPr>
            <w:tcW w:w="2268" w:type="dxa"/>
            <w:vMerge w:val="continue"/>
            <w:tcBorders>
              <w:top w:val="nil"/>
              <w:left w:val="single" w:color="auto" w:sz="4" w:space="0"/>
              <w:bottom w:val="nil"/>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管理对象满意度（3分）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1" w:hRule="atLeast"/>
        </w:trPr>
        <w:tc>
          <w:tcPr>
            <w:tcW w:w="1702" w:type="dxa"/>
            <w:vMerge w:val="continue"/>
            <w:tcBorders>
              <w:top w:val="nil"/>
              <w:left w:val="single" w:color="auto" w:sz="4" w:space="0"/>
              <w:bottom w:val="single" w:color="auto" w:sz="4" w:space="0"/>
              <w:right w:val="single" w:color="auto" w:sz="4" w:space="0"/>
              <w:tl2br w:val="nil"/>
              <w:tr2bl w:val="nil"/>
            </w:tcBorders>
            <w:vAlign w:val="center"/>
          </w:tcPr>
          <w:p/>
        </w:tc>
        <w:tc>
          <w:tcPr>
            <w:tcW w:w="2268" w:type="dxa"/>
            <w:vMerge w:val="continue"/>
            <w:tcBorders>
              <w:top w:val="nil"/>
              <w:left w:val="single" w:color="auto" w:sz="4" w:space="0"/>
              <w:bottom w:val="single" w:color="auto" w:sz="4" w:space="0"/>
              <w:right w:val="single" w:color="auto" w:sz="4" w:space="0"/>
              <w:tl2br w:val="nil"/>
              <w:tr2bl w:val="nil"/>
            </w:tcBorders>
            <w:vAlign w:val="center"/>
          </w:tcPr>
          <w:p/>
        </w:tc>
        <w:tc>
          <w:tcPr>
            <w:tcW w:w="3402" w:type="dxa"/>
            <w:tcBorders>
              <w:top w:val="nil"/>
              <w:left w:val="nil"/>
              <w:bottom w:val="single" w:color="auto" w:sz="4" w:space="0"/>
              <w:right w:val="single" w:color="auto" w:sz="4" w:space="0"/>
              <w:tl2br w:val="nil"/>
              <w:tr2bl w:val="nil"/>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社会公众满意度（4分）</w:t>
            </w:r>
          </w:p>
        </w:tc>
        <w:tc>
          <w:tcPr>
            <w:tcW w:w="2126"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宋体"/>
                <w:color w:val="000000"/>
                <w:kern w:val="0"/>
                <w:sz w:val="20"/>
                <w:szCs w:val="20"/>
                <w:lang w:val="en-US" w:eastAsia="zh-CN"/>
              </w:rPr>
            </w:pPr>
            <w:r>
              <w:rPr>
                <w:rFonts w:hint="eastAsia" w:ascii="宋体" w:cs="宋体"/>
                <w:color w:val="000000"/>
                <w:kern w:val="0"/>
                <w:sz w:val="20"/>
                <w:szCs w:val="20"/>
                <w:lang w:val="en-US" w:eastAsia="zh-CN"/>
              </w:rPr>
              <w:t>4</w:t>
            </w:r>
          </w:p>
        </w:tc>
      </w:tr>
    </w:tbl>
    <w:p>
      <w:pPr>
        <w:spacing w:line="580" w:lineRule="exact"/>
        <w:ind w:firstLine="640" w:firstLineChars="200"/>
        <w:rPr>
          <w:rFonts w:ascii="仿宋_GB2312" w:eastAsia="仿宋_GB2312" w:cs="仿宋_GB2312"/>
          <w:sz w:val="32"/>
          <w:szCs w:val="32"/>
        </w:rPr>
      </w:pPr>
    </w:p>
    <w:p>
      <w:pPr>
        <w:numPr>
          <w:ilvl w:val="0"/>
          <w:numId w:val="5"/>
        </w:numPr>
        <w:spacing w:line="580" w:lineRule="exact"/>
        <w:ind w:left="0" w:firstLine="642" w:firstLineChars="200"/>
        <w:jc w:val="left"/>
        <w:rPr>
          <w:rFonts w:ascii="仿宋_GB2312" w:eastAsia="仿宋_GB2312" w:cs="仿宋_GB2312"/>
          <w:sz w:val="32"/>
          <w:szCs w:val="32"/>
        </w:rPr>
      </w:pPr>
      <w:r>
        <w:rPr>
          <w:rFonts w:hint="eastAsia" w:ascii="仿宋" w:eastAsia="仿宋" w:cs="楷体_GB2312"/>
          <w:b/>
          <w:bCs/>
          <w:sz w:val="32"/>
          <w:szCs w:val="32"/>
        </w:rPr>
        <w:t>项目绩效目标完成情况。</w:t>
      </w:r>
      <w:r>
        <w:rPr>
          <w:rFonts w:hint="eastAsia" w:ascii="楷体_GB2312" w:eastAsia="楷体_GB2312" w:cs="楷体_GB2312"/>
          <w:b/>
          <w:bCs/>
          <w:sz w:val="32"/>
          <w:szCs w:val="32"/>
        </w:rPr>
        <w:br w:type="textWrapping"/>
      </w:r>
      <w:r>
        <w:rPr>
          <w:rFonts w:hint="eastAsia" w:ascii="仿宋_GB2312" w:eastAsia="仿宋_GB2312" w:cs="仿宋_GB2312"/>
          <w:sz w:val="32"/>
          <w:szCs w:val="32"/>
        </w:rPr>
        <w:t xml:space="preserve">    本部门在2018年度部门决算中反映“</w:t>
      </w:r>
      <w:r>
        <w:rPr>
          <w:rFonts w:hint="eastAsia" w:ascii="仿宋_GB2312" w:eastAsia="仿宋_GB2312" w:cs="仿宋_GB2312"/>
          <w:sz w:val="32"/>
          <w:szCs w:val="32"/>
          <w:lang w:eastAsia="zh-CN"/>
        </w:rPr>
        <w:t>劳模生活补助</w:t>
      </w:r>
      <w:r>
        <w:rPr>
          <w:rFonts w:ascii="仿宋_GB2312" w:eastAsia="仿宋_GB2312" w:cs="仿宋_GB2312"/>
          <w:sz w:val="32"/>
          <w:szCs w:val="32"/>
        </w:rPr>
        <w:t>”</w:t>
      </w:r>
      <w:r>
        <w:rPr>
          <w:rFonts w:hint="eastAsia" w:ascii="仿宋_GB2312" w:eastAsia="仿宋_GB2312" w:cs="仿宋_GB2312"/>
          <w:sz w:val="32"/>
          <w:szCs w:val="32"/>
          <w:lang w:eastAsia="zh-CN"/>
        </w:rPr>
        <w:t>“遗留退休干部管理</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基层武装</w:t>
      </w:r>
      <w:r>
        <w:rPr>
          <w:rFonts w:hint="eastAsia" w:ascii="仿宋_GB2312" w:eastAsia="仿宋_GB2312" w:cs="仿宋_GB2312"/>
          <w:sz w:val="32"/>
          <w:szCs w:val="32"/>
        </w:rPr>
        <w:t>”</w:t>
      </w:r>
      <w:r>
        <w:rPr>
          <w:rFonts w:hint="eastAsia" w:ascii="仿宋_GB2312" w:eastAsia="仿宋_GB2312" w:cs="仿宋_GB2312"/>
          <w:sz w:val="32"/>
          <w:szCs w:val="32"/>
          <w:lang w:eastAsia="zh-CN"/>
        </w:rPr>
        <w:t>“普法宣传”“森林防火”</w:t>
      </w:r>
      <w:r>
        <w:rPr>
          <w:rFonts w:hint="eastAsia" w:ascii="仿宋_GB2312" w:eastAsia="仿宋_GB2312" w:cs="仿宋_GB2312"/>
          <w:sz w:val="32"/>
          <w:szCs w:val="32"/>
        </w:rPr>
        <w:t>等</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个项目绩效目标实际完成情况。</w:t>
      </w:r>
    </w:p>
    <w:p>
      <w:pPr>
        <w:numPr>
          <w:ilvl w:val="0"/>
          <w:numId w:val="6"/>
        </w:numPr>
        <w:spacing w:line="58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劳模生活补助</w:t>
      </w:r>
      <w:r>
        <w:rPr>
          <w:rFonts w:hint="eastAsia" w:ascii="仿宋_GB2312" w:eastAsia="仿宋_GB2312" w:cs="仿宋_GB2312"/>
          <w:sz w:val="32"/>
          <w:szCs w:val="32"/>
        </w:rPr>
        <w:t>项目绩效目标完成情况综述。项目全年预算数</w:t>
      </w:r>
      <w:r>
        <w:rPr>
          <w:rFonts w:hint="eastAsia" w:ascii="仿宋_GB2312" w:eastAsia="仿宋_GB2312" w:cs="仿宋_GB2312"/>
          <w:sz w:val="32"/>
          <w:szCs w:val="32"/>
          <w:lang w:val="en-US" w:eastAsia="zh-CN"/>
        </w:rPr>
        <w:t>0.192</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0.192</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%。通过项目实施，确保劳模生活补助及时足额发放到位</w:t>
      </w:r>
      <w:r>
        <w:rPr>
          <w:rFonts w:hint="eastAsia" w:ascii="仿宋_GB2312" w:eastAsia="仿宋_GB2312" w:cs="仿宋_GB2312"/>
          <w:sz w:val="32"/>
          <w:szCs w:val="32"/>
          <w:lang w:eastAsia="zh-CN"/>
        </w:rPr>
        <w:t>，</w:t>
      </w:r>
      <w:r>
        <w:rPr>
          <w:rFonts w:hint="eastAsia" w:ascii="仿宋_GB2312" w:eastAsia="仿宋_GB2312" w:cs="仿宋_GB2312"/>
          <w:sz w:val="32"/>
          <w:szCs w:val="32"/>
        </w:rPr>
        <w:t>保障</w:t>
      </w:r>
      <w:r>
        <w:rPr>
          <w:rFonts w:hint="eastAsia" w:ascii="仿宋_GB2312" w:eastAsia="仿宋_GB2312" w:cs="仿宋_GB2312"/>
          <w:sz w:val="32"/>
          <w:szCs w:val="32"/>
          <w:lang w:eastAsia="zh-CN"/>
        </w:rPr>
        <w:t>劳模生活逐步提高。</w:t>
      </w:r>
      <w:r>
        <w:rPr>
          <w:rFonts w:hint="eastAsia" w:ascii="仿宋_GB2312" w:eastAsia="仿宋_GB2312" w:cs="仿宋_GB2312"/>
          <w:sz w:val="32"/>
          <w:szCs w:val="32"/>
        </w:rPr>
        <w:t>发现的主要问题：</w:t>
      </w:r>
      <w:r>
        <w:rPr>
          <w:rFonts w:hint="eastAsia" w:ascii="仿宋_GB2312" w:eastAsia="仿宋_GB2312" w:cs="仿宋_GB2312"/>
          <w:sz w:val="32"/>
          <w:szCs w:val="32"/>
          <w:lang w:eastAsia="zh-CN"/>
        </w:rPr>
        <w:t>劳模补助经费不足，对于生活困难、就医困难的劳模保障力度不够</w:t>
      </w:r>
      <w:r>
        <w:rPr>
          <w:rFonts w:hint="eastAsia" w:ascii="仿宋_GB2312" w:eastAsia="仿宋_GB2312" w:cs="仿宋_GB2312"/>
          <w:sz w:val="32"/>
          <w:szCs w:val="32"/>
        </w:rPr>
        <w:t>。下一步改进措施：</w:t>
      </w:r>
      <w:r>
        <w:rPr>
          <w:rFonts w:hint="eastAsia" w:ascii="仿宋_GB2312" w:eastAsia="仿宋_GB2312" w:cs="仿宋_GB2312"/>
          <w:sz w:val="32"/>
          <w:szCs w:val="32"/>
          <w:lang w:eastAsia="zh-CN"/>
        </w:rPr>
        <w:t>逐级反映客观存在的问题困难，争取资金帮助解决劳模生活、医疗等方面的问题。</w:t>
      </w:r>
    </w:p>
    <w:p>
      <w:pPr>
        <w:numPr>
          <w:ilvl w:val="0"/>
          <w:numId w:val="6"/>
        </w:numPr>
        <w:spacing w:line="58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遗留退休干部管理</w:t>
      </w:r>
      <w:r>
        <w:rPr>
          <w:rFonts w:hint="eastAsia" w:ascii="仿宋_GB2312" w:eastAsia="仿宋_GB2312" w:cs="仿宋_GB2312"/>
          <w:sz w:val="32"/>
          <w:szCs w:val="32"/>
        </w:rPr>
        <w:t>项目绩效目标完成情况综述。项目全年预算数</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%。通过项目实施，保障</w:t>
      </w:r>
      <w:r>
        <w:rPr>
          <w:rFonts w:hint="eastAsia" w:ascii="仿宋_GB2312" w:eastAsia="仿宋_GB2312" w:cs="仿宋_GB2312"/>
          <w:sz w:val="32"/>
          <w:szCs w:val="32"/>
          <w:lang w:eastAsia="zh-CN"/>
        </w:rPr>
        <w:t>遗留退休老干部管理正规，制度健全、程序清楚，遗留退休老干部工作开展顺利，群众满意度高</w:t>
      </w:r>
      <w:r>
        <w:rPr>
          <w:rFonts w:hint="eastAsia" w:ascii="仿宋_GB2312" w:eastAsia="仿宋_GB2312" w:cs="仿宋_GB2312"/>
          <w:sz w:val="32"/>
          <w:szCs w:val="32"/>
        </w:rPr>
        <w:t>提高了</w:t>
      </w:r>
      <w:r>
        <w:rPr>
          <w:rFonts w:hint="eastAsia" w:ascii="仿宋_GB2312" w:eastAsia="仿宋_GB2312" w:cs="仿宋_GB2312"/>
          <w:sz w:val="32"/>
          <w:szCs w:val="32"/>
          <w:lang w:eastAsia="zh-CN"/>
        </w:rPr>
        <w:t>遗留退休老干部管理工作水平。</w:t>
      </w:r>
      <w:r>
        <w:rPr>
          <w:rFonts w:hint="eastAsia" w:ascii="仿宋_GB2312" w:eastAsia="仿宋_GB2312" w:cs="仿宋_GB2312"/>
          <w:sz w:val="32"/>
          <w:szCs w:val="32"/>
        </w:rPr>
        <w:t>发现的主要问题：</w:t>
      </w:r>
      <w:r>
        <w:rPr>
          <w:rFonts w:hint="eastAsia" w:ascii="仿宋_GB2312" w:eastAsia="仿宋_GB2312" w:cs="仿宋_GB2312"/>
          <w:sz w:val="32"/>
          <w:szCs w:val="32"/>
          <w:lang w:eastAsia="zh-CN"/>
        </w:rPr>
        <w:t>遗留退休老干部大多年老多病，现实困难多，涉及面广，协调解决难度大</w:t>
      </w:r>
      <w:r>
        <w:rPr>
          <w:rFonts w:hint="eastAsia" w:ascii="仿宋_GB2312" w:eastAsia="仿宋_GB2312" w:cs="仿宋_GB2312"/>
          <w:sz w:val="32"/>
          <w:szCs w:val="32"/>
        </w:rPr>
        <w:t>。下一步改进措施：</w:t>
      </w:r>
      <w:r>
        <w:rPr>
          <w:rFonts w:hint="eastAsia" w:ascii="仿宋_GB2312" w:eastAsia="仿宋_GB2312" w:cs="仿宋_GB2312"/>
          <w:sz w:val="32"/>
          <w:szCs w:val="32"/>
          <w:lang w:eastAsia="zh-CN"/>
        </w:rPr>
        <w:t>常态化开展遗留退休老干部的管理教育，大力宣传政策，提高政策知晓率，严格按照政策规定抓好退休老干部管理教育，尽力协调解决现实问题和困难。</w:t>
      </w:r>
    </w:p>
    <w:p>
      <w:pPr>
        <w:numPr>
          <w:ilvl w:val="0"/>
          <w:numId w:val="6"/>
        </w:numPr>
        <w:spacing w:line="58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基层武装</w:t>
      </w:r>
      <w:r>
        <w:rPr>
          <w:rFonts w:hint="eastAsia" w:ascii="仿宋_GB2312" w:eastAsia="仿宋_GB2312" w:cs="仿宋_GB2312"/>
          <w:sz w:val="32"/>
          <w:szCs w:val="32"/>
        </w:rPr>
        <w:t>项目绩效目标完成情况综述。项目全年预算数</w:t>
      </w:r>
      <w:r>
        <w:rPr>
          <w:rFonts w:hint="eastAsia" w:ascii="仿宋_GB2312" w:eastAsia="仿宋_GB2312" w:cs="仿宋_GB2312"/>
          <w:sz w:val="32"/>
          <w:szCs w:val="32"/>
          <w:lang w:val="en-US" w:eastAsia="zh-CN"/>
        </w:rPr>
        <w:t>0.5</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0.5</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年人武工作顺利开展，保证夏季征兵工作顺利进行。</w:t>
      </w:r>
      <w:r>
        <w:rPr>
          <w:rFonts w:hint="eastAsia" w:ascii="仿宋_GB2312" w:eastAsia="仿宋_GB2312" w:cs="仿宋_GB2312"/>
          <w:sz w:val="32"/>
          <w:szCs w:val="32"/>
          <w:lang w:eastAsia="zh-CN"/>
        </w:rPr>
        <w:t>辖区村居民国防意识明显增强，征兵工作进展顺利，无政策性退兵问题发生。</w:t>
      </w:r>
      <w:r>
        <w:rPr>
          <w:rFonts w:hint="eastAsia" w:ascii="仿宋_GB2312" w:eastAsia="仿宋_GB2312" w:cs="仿宋_GB2312"/>
          <w:sz w:val="32"/>
          <w:szCs w:val="32"/>
        </w:rPr>
        <w:t>发现的主要问题：</w:t>
      </w:r>
      <w:r>
        <w:rPr>
          <w:rFonts w:hint="eastAsia" w:ascii="仿宋_GB2312" w:eastAsia="仿宋_GB2312" w:cs="仿宋_GB2312"/>
          <w:sz w:val="32"/>
          <w:szCs w:val="32"/>
          <w:lang w:eastAsia="zh-CN"/>
        </w:rPr>
        <w:t>退役士兵就业压力大</w:t>
      </w:r>
      <w:r>
        <w:rPr>
          <w:rFonts w:hint="eastAsia" w:ascii="仿宋_GB2312" w:eastAsia="仿宋_GB2312" w:cs="仿宋_GB2312"/>
          <w:sz w:val="32"/>
          <w:szCs w:val="32"/>
        </w:rPr>
        <w:t>。下一步改进措施：</w:t>
      </w:r>
      <w:r>
        <w:rPr>
          <w:rFonts w:hint="eastAsia" w:ascii="仿宋_GB2312" w:eastAsia="仿宋_GB2312" w:cs="仿宋_GB2312"/>
          <w:sz w:val="32"/>
          <w:szCs w:val="32"/>
          <w:lang w:eastAsia="zh-CN"/>
        </w:rPr>
        <w:t>加强政策宣传宣讲，帮助提供退役士兵在就业和创业方面的政策信息，尽力解决退役军人在就业方面的后顾之忧。</w:t>
      </w:r>
    </w:p>
    <w:p>
      <w:pPr>
        <w:numPr>
          <w:ilvl w:val="0"/>
          <w:numId w:val="6"/>
        </w:numPr>
        <w:spacing w:line="58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普法宣传</w:t>
      </w:r>
      <w:r>
        <w:rPr>
          <w:rFonts w:hint="eastAsia" w:ascii="仿宋_GB2312" w:eastAsia="仿宋_GB2312" w:cs="仿宋_GB2312"/>
          <w:sz w:val="32"/>
          <w:szCs w:val="32"/>
        </w:rPr>
        <w:t>项目绩效目标完成情况综述。项目全年预算数</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eastAsia="zh-CN"/>
        </w:rPr>
        <w:t>普法宣传常态化开展，法治宣传进社区活动深入人心，村居民按章办事的意识明显增强，无责任事故无案件。</w:t>
      </w:r>
      <w:r>
        <w:rPr>
          <w:rFonts w:hint="eastAsia" w:ascii="仿宋_GB2312" w:eastAsia="仿宋_GB2312" w:cs="仿宋_GB2312"/>
          <w:sz w:val="32"/>
          <w:szCs w:val="32"/>
        </w:rPr>
        <w:t>发现的主要问题：</w:t>
      </w:r>
      <w:r>
        <w:rPr>
          <w:rFonts w:hint="eastAsia" w:ascii="仿宋_GB2312" w:eastAsia="仿宋_GB2312" w:cs="仿宋_GB2312"/>
          <w:sz w:val="32"/>
          <w:szCs w:val="32"/>
          <w:lang w:eastAsia="zh-CN"/>
        </w:rPr>
        <w:t>辖区内下岗职工多，维护职工合法权益的面广，部分居民法律意识淡化</w:t>
      </w:r>
      <w:r>
        <w:rPr>
          <w:rFonts w:hint="eastAsia" w:ascii="仿宋_GB2312" w:eastAsia="仿宋_GB2312" w:cs="仿宋_GB2312"/>
          <w:sz w:val="32"/>
          <w:szCs w:val="32"/>
        </w:rPr>
        <w:t>。下一步改进措施：</w:t>
      </w:r>
      <w:r>
        <w:rPr>
          <w:rFonts w:hint="eastAsia" w:ascii="仿宋_GB2312" w:eastAsia="仿宋_GB2312" w:cs="仿宋_GB2312"/>
          <w:sz w:val="32"/>
          <w:szCs w:val="32"/>
          <w:lang w:eastAsia="zh-CN"/>
        </w:rPr>
        <w:t>加强法制宣传宣讲，把普法宣传和专项法律知识宣讲结合起来，提高村居民的法律意识，营造一切按法律、按规矩办事的良好氛围。</w:t>
      </w:r>
    </w:p>
    <w:p>
      <w:pPr>
        <w:numPr>
          <w:ilvl w:val="0"/>
          <w:numId w:val="6"/>
        </w:numPr>
        <w:spacing w:line="58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森林防火</w:t>
      </w:r>
      <w:r>
        <w:rPr>
          <w:rFonts w:hint="eastAsia" w:ascii="仿宋_GB2312" w:eastAsia="仿宋_GB2312" w:cs="仿宋_GB2312"/>
          <w:sz w:val="32"/>
          <w:szCs w:val="32"/>
        </w:rPr>
        <w:t>项目绩效目标完成情况综述。项目全年预算数</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eastAsia="zh-CN"/>
        </w:rPr>
        <w:t>辖区森林防火工作正常开展，应急预案措施得力，应急队伍健全，应急物质齐全，全年无森林火情。</w:t>
      </w:r>
      <w:r>
        <w:rPr>
          <w:rFonts w:hint="eastAsia" w:ascii="仿宋_GB2312" w:eastAsia="仿宋_GB2312" w:cs="仿宋_GB2312"/>
          <w:sz w:val="32"/>
          <w:szCs w:val="32"/>
        </w:rPr>
        <w:t>发现的主要问题：</w:t>
      </w:r>
      <w:r>
        <w:rPr>
          <w:rFonts w:hint="eastAsia" w:ascii="仿宋_GB2312" w:eastAsia="仿宋_GB2312" w:cs="仿宋_GB2312"/>
          <w:sz w:val="32"/>
          <w:szCs w:val="32"/>
          <w:lang w:eastAsia="zh-CN"/>
        </w:rPr>
        <w:t>森林防火周期长，修建森林防火心隔离带投入大，森林防火安全压力大</w:t>
      </w:r>
      <w:r>
        <w:rPr>
          <w:rFonts w:hint="eastAsia" w:ascii="仿宋_GB2312" w:eastAsia="仿宋_GB2312" w:cs="仿宋_GB2312"/>
          <w:sz w:val="32"/>
          <w:szCs w:val="32"/>
        </w:rPr>
        <w:t>。下一步改进措施：</w:t>
      </w:r>
      <w:r>
        <w:rPr>
          <w:rFonts w:hint="eastAsia" w:ascii="仿宋_GB2312" w:eastAsia="仿宋_GB2312" w:cs="仿宋_GB2312"/>
          <w:sz w:val="32"/>
          <w:szCs w:val="32"/>
          <w:lang w:eastAsia="zh-CN"/>
        </w:rPr>
        <w:t>常态化开展森林防火知识宣传，设置森林防火安全警示标语，及时修订完善森林防火预案，开展常态化应急演练，确保森林防火安全。</w:t>
      </w:r>
    </w:p>
    <w:p>
      <w:pPr>
        <w:tabs>
          <w:tab w:val="left" w:pos="312"/>
        </w:tabs>
        <w:spacing w:line="580" w:lineRule="exact"/>
        <w:rPr>
          <w:rFonts w:ascii="仿宋_GB2312" w:eastAsia="仿宋_GB2312" w:cs="仿宋_GB2312"/>
          <w:sz w:val="32"/>
          <w:szCs w:val="32"/>
        </w:rPr>
      </w:pPr>
    </w:p>
    <w:tbl>
      <w:tblPr>
        <w:tblStyle w:val="12"/>
        <w:tblpPr w:leftFromText="180" w:rightFromText="180" w:vertAnchor="text" w:horzAnchor="page" w:tblpX="1270" w:tblpY="1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1124"/>
        <w:gridCol w:w="953"/>
        <w:gridCol w:w="224"/>
        <w:gridCol w:w="1667"/>
        <w:gridCol w:w="2312"/>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9140" w:type="dxa"/>
            <w:gridSpan w:val="7"/>
            <w:tcBorders>
              <w:tl2br w:val="nil"/>
              <w:tr2bl w:val="nil"/>
            </w:tcBorders>
            <w:tcMar>
              <w:top w:w="15" w:type="dxa"/>
              <w:left w:w="15" w:type="dxa"/>
              <w:right w:w="15" w:type="dxa"/>
            </w:tcMar>
            <w:vAlign w:val="center"/>
          </w:tcPr>
          <w:p>
            <w:pPr>
              <w:pStyle w:val="26"/>
              <w:widowControl/>
              <w:jc w:val="center"/>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hint="eastAsia" w:ascii="宋体" w:cs="宋体"/>
                <w:b/>
                <w:bCs/>
                <w:color w:val="000000"/>
                <w:kern w:val="0"/>
                <w:sz w:val="36"/>
                <w:szCs w:val="36"/>
              </w:rPr>
              <w:br w:type="textWrapping"/>
            </w:r>
            <w:r>
              <w:rPr>
                <w:rFonts w:hint="eastAsia" w:asci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劳模生活补助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广元市利州区杨家岩街道办事处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0.192</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0.192</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确保劳模生活补助及时足额发放到位</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劳模生活补助及时足额发放到位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劳模生活补助</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100%发放到位</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100%发放到位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按时足额发放</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100%足额发放到位</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100%足额发放到位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r>
              <w:rPr>
                <w:rFonts w:hint="eastAsia" w:ascii="宋体" w:cs="宋体"/>
                <w:color w:val="000000"/>
                <w:sz w:val="24"/>
                <w:lang w:val="en-US" w:eastAsia="zh-CN"/>
              </w:rPr>
              <w:t xml:space="preserve"> </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100%使用预算资金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预算资金使用率100%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劳模满意度</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20" w:lineRule="exact"/>
        <w:ind w:left="0" w:right="0" w:firstLine="0"/>
        <w:jc w:val="both"/>
        <w:textAlignment w:val="auto"/>
        <w:outlineLvl w:val="9"/>
        <w:rPr>
          <w:rFonts w:hint="eastAsia" w:ascii="仿宋_GB2312" w:eastAsia="仿宋_GB2312" w:cs="仿宋_GB2312"/>
          <w:sz w:val="32"/>
          <w:szCs w:val="32"/>
          <w:lang w:val="en-US" w:eastAsia="zh-CN"/>
        </w:rPr>
      </w:pPr>
    </w:p>
    <w:p>
      <w:pPr>
        <w:spacing w:line="580" w:lineRule="exact"/>
        <w:rPr>
          <w:rFonts w:hint="eastAsia" w:ascii="仿宋_GB2312" w:eastAsia="仿宋_GB2312" w:cs="仿宋_GB2312"/>
          <w:sz w:val="32"/>
          <w:szCs w:val="32"/>
          <w:lang w:val="en-US" w:eastAsia="zh-CN"/>
        </w:rPr>
      </w:pPr>
    </w:p>
    <w:tbl>
      <w:tblPr>
        <w:tblStyle w:val="12"/>
        <w:tblpPr w:leftFromText="180" w:rightFromText="180" w:vertAnchor="text" w:horzAnchor="page" w:tblpX="1270" w:tblpY="1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1124"/>
        <w:gridCol w:w="953"/>
        <w:gridCol w:w="224"/>
        <w:gridCol w:w="1667"/>
        <w:gridCol w:w="2312"/>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9140" w:type="dxa"/>
            <w:gridSpan w:val="7"/>
            <w:tcBorders>
              <w:tl2br w:val="nil"/>
              <w:tr2bl w:val="nil"/>
            </w:tcBorders>
            <w:tcMar>
              <w:top w:w="15" w:type="dxa"/>
              <w:left w:w="15" w:type="dxa"/>
              <w:right w:w="15" w:type="dxa"/>
            </w:tcMar>
            <w:vAlign w:val="center"/>
          </w:tcPr>
          <w:p>
            <w:pPr>
              <w:pStyle w:val="26"/>
              <w:widowControl/>
              <w:jc w:val="center"/>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hint="eastAsia" w:ascii="宋体" w:cs="宋体"/>
                <w:b/>
                <w:bCs/>
                <w:color w:val="000000"/>
                <w:kern w:val="0"/>
                <w:sz w:val="36"/>
                <w:szCs w:val="36"/>
              </w:rPr>
              <w:br w:type="textWrapping"/>
            </w:r>
            <w:r>
              <w:rPr>
                <w:rFonts w:hint="eastAsia" w:asci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遗留退休老干部管理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广元市利州区杨家岩街道办事处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8</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8</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w:t>
            </w:r>
            <w:r>
              <w:rPr>
                <w:rFonts w:hint="eastAsia" w:ascii="宋体" w:cs="宋体"/>
                <w:color w:val="000000"/>
                <w:sz w:val="24"/>
                <w:lang w:eastAsia="zh-CN"/>
              </w:rPr>
              <w:t>遗留退休老干部管理正规</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遗留退休老干部管理正规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管理教育</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每月开展一次</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每月开展一次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管理质量</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制度健全管理正规</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制度健全管理正规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r>
              <w:rPr>
                <w:rFonts w:hint="eastAsia" w:ascii="宋体" w:cs="宋体"/>
                <w:color w:val="000000"/>
                <w:sz w:val="24"/>
                <w:lang w:val="en-US" w:eastAsia="zh-CN"/>
              </w:rPr>
              <w:t xml:space="preserve"> </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教育质量</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教育常态化制度化</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教育常态化制度化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预算内完成</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预算资金使用率100%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管理教育效益</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引领示范作用明显</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引领示范作用明显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遗留退休老干部满意度</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r>
    </w:tbl>
    <w:p>
      <w:pPr>
        <w:spacing w:line="580" w:lineRule="exact"/>
        <w:rPr>
          <w:rFonts w:hint="eastAsia" w:ascii="仿宋_GB2312" w:eastAsia="仿宋_GB2312" w:cs="仿宋_GB2312"/>
          <w:sz w:val="32"/>
          <w:szCs w:val="32"/>
          <w:lang w:val="en-US" w:eastAsia="zh-CN"/>
        </w:rPr>
      </w:pPr>
    </w:p>
    <w:tbl>
      <w:tblPr>
        <w:tblStyle w:val="12"/>
        <w:tblpPr w:leftFromText="180" w:rightFromText="180" w:vertAnchor="text" w:horzAnchor="page" w:tblpX="1270" w:tblpY="1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1124"/>
        <w:gridCol w:w="953"/>
        <w:gridCol w:w="224"/>
        <w:gridCol w:w="1667"/>
        <w:gridCol w:w="2312"/>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9140" w:type="dxa"/>
            <w:gridSpan w:val="7"/>
            <w:tcBorders>
              <w:tl2br w:val="nil"/>
              <w:tr2bl w:val="nil"/>
            </w:tcBorders>
            <w:tcMar>
              <w:top w:w="15" w:type="dxa"/>
              <w:left w:w="15" w:type="dxa"/>
              <w:right w:w="15" w:type="dxa"/>
            </w:tcMar>
            <w:vAlign w:val="center"/>
          </w:tcPr>
          <w:p>
            <w:pPr>
              <w:pStyle w:val="26"/>
              <w:widowControl/>
              <w:jc w:val="center"/>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hint="eastAsia" w:ascii="宋体" w:cs="宋体"/>
                <w:b/>
                <w:bCs/>
                <w:color w:val="000000"/>
                <w:kern w:val="0"/>
                <w:sz w:val="36"/>
                <w:szCs w:val="36"/>
              </w:rPr>
              <w:br w:type="textWrapping"/>
            </w:r>
            <w:r>
              <w:rPr>
                <w:rFonts w:hint="eastAsia" w:asci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基层武装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广元市利州区杨家岩街道办事处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0.5</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0.5</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w:t>
            </w:r>
            <w:r>
              <w:rPr>
                <w:rFonts w:hint="eastAsia" w:ascii="宋体" w:cs="宋体"/>
                <w:color w:val="000000"/>
                <w:sz w:val="24"/>
                <w:lang w:eastAsia="zh-CN"/>
              </w:rPr>
              <w:t>基层武装工作顺利完成</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基层武装工作顺利完成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夏季征兵</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100%完成</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民兵训练</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训练100人次</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完成100人次训练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r>
              <w:rPr>
                <w:rFonts w:hint="eastAsia" w:ascii="宋体" w:cs="宋体"/>
                <w:color w:val="000000"/>
                <w:sz w:val="24"/>
                <w:lang w:val="en-US" w:eastAsia="zh-CN"/>
              </w:rPr>
              <w:t xml:space="preserve"> </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征兵质量</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无政策性退兵</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无政策性退兵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民兵训练</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按照年度计划组织实施</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完成民兵训练年度计划任务</w:t>
            </w:r>
            <w:r>
              <w:rPr>
                <w:rFonts w:hint="eastAsia" w:ascii="宋体" w:cs="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预算内完成</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使用预算资金率</w:t>
            </w:r>
            <w:r>
              <w:rPr>
                <w:rFonts w:hint="eastAsia" w:ascii="宋体" w:cs="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征兵宣传</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宣传到位，国防意识提高</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村居民国防意识明显提高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国防教育</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每年不少于</w:t>
            </w:r>
            <w:r>
              <w:rPr>
                <w:rFonts w:hint="eastAsia" w:ascii="宋体" w:cs="宋体"/>
                <w:color w:val="000000"/>
                <w:sz w:val="24"/>
                <w:lang w:val="en-US" w:eastAsia="zh-CN"/>
              </w:rPr>
              <w:t>2次</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完成</w:t>
            </w:r>
            <w:r>
              <w:rPr>
                <w:rFonts w:hint="eastAsia" w:ascii="宋体" w:cs="宋体"/>
                <w:color w:val="000000"/>
                <w:sz w:val="24"/>
                <w:lang w:val="en-US" w:eastAsia="zh-CN"/>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群众意度度</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r>
    </w:tbl>
    <w:p>
      <w:pPr>
        <w:spacing w:line="580" w:lineRule="exact"/>
        <w:rPr>
          <w:rFonts w:hint="eastAsia" w:ascii="仿宋_GB2312" w:eastAsia="仿宋_GB2312" w:cs="仿宋_GB2312"/>
          <w:sz w:val="32"/>
          <w:szCs w:val="32"/>
          <w:lang w:val="en-US" w:eastAsia="zh-CN"/>
        </w:rPr>
      </w:pPr>
    </w:p>
    <w:tbl>
      <w:tblPr>
        <w:tblStyle w:val="12"/>
        <w:tblpPr w:leftFromText="180" w:rightFromText="180" w:vertAnchor="text" w:horzAnchor="page" w:tblpX="1270" w:tblpY="1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1124"/>
        <w:gridCol w:w="953"/>
        <w:gridCol w:w="224"/>
        <w:gridCol w:w="1667"/>
        <w:gridCol w:w="2312"/>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9140" w:type="dxa"/>
            <w:gridSpan w:val="7"/>
            <w:tcBorders>
              <w:tl2br w:val="nil"/>
              <w:tr2bl w:val="nil"/>
            </w:tcBorders>
            <w:tcMar>
              <w:top w:w="15" w:type="dxa"/>
              <w:left w:w="15" w:type="dxa"/>
              <w:right w:w="15" w:type="dxa"/>
            </w:tcMar>
            <w:vAlign w:val="center"/>
          </w:tcPr>
          <w:p>
            <w:pPr>
              <w:pStyle w:val="26"/>
              <w:widowControl/>
              <w:jc w:val="center"/>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hint="eastAsia" w:ascii="宋体" w:cs="宋体"/>
                <w:b/>
                <w:bCs/>
                <w:color w:val="000000"/>
                <w:kern w:val="0"/>
                <w:sz w:val="36"/>
                <w:szCs w:val="36"/>
              </w:rPr>
              <w:br w:type="textWrapping"/>
            </w:r>
            <w:r>
              <w:rPr>
                <w:rFonts w:hint="eastAsia" w:asci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普法宣传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广元市利州区杨家岩街道办事处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常态化开展普法教育宣传，群众法治意识明显增强</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每月开展一次普法宣传，专项法制宣传开展</w:t>
            </w:r>
            <w:r>
              <w:rPr>
                <w:rFonts w:hint="eastAsia" w:ascii="宋体" w:cs="宋体"/>
                <w:color w:val="000000"/>
                <w:sz w:val="24"/>
                <w:lang w:val="en-US" w:eastAsia="zh-CN"/>
              </w:rPr>
              <w:t>4次，群众法治意识明显增强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普法宣传</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每月一次</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全年完成14次，完成率120%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专项宣传</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每季一次</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完成4次，完成率100%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r>
              <w:rPr>
                <w:rFonts w:hint="eastAsia" w:ascii="宋体" w:cs="宋体"/>
                <w:color w:val="000000"/>
                <w:sz w:val="24"/>
                <w:lang w:val="en-US" w:eastAsia="zh-CN"/>
              </w:rPr>
              <w:t xml:space="preserve"> </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落实指标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100%落实</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超额完成任务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每月落实</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100%落实</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超额完成任务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预算内完成</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预算资金使用率</w:t>
            </w:r>
            <w:r>
              <w:rPr>
                <w:rFonts w:hint="eastAsia" w:ascii="宋体" w:cs="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法治环境</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法治环境良好</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法治环境稳中有升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事故案件率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无重大案件</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无重大案件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可持续指标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法治氛围</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学法知法守法氛围浓厚</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氛围浓厚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劳模满意度</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r>
    </w:tbl>
    <w:p>
      <w:pPr>
        <w:spacing w:line="580" w:lineRule="exact"/>
        <w:rPr>
          <w:rFonts w:hint="eastAsia" w:ascii="仿宋_GB2312" w:eastAsia="仿宋_GB2312" w:cs="仿宋_GB2312"/>
          <w:sz w:val="32"/>
          <w:szCs w:val="32"/>
          <w:lang w:val="en-US" w:eastAsia="zh-CN"/>
        </w:rPr>
      </w:pPr>
    </w:p>
    <w:tbl>
      <w:tblPr>
        <w:tblStyle w:val="12"/>
        <w:tblpPr w:leftFromText="180" w:rightFromText="180" w:vertAnchor="text" w:horzAnchor="page" w:tblpX="1270" w:tblpY="1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1124"/>
        <w:gridCol w:w="953"/>
        <w:gridCol w:w="224"/>
        <w:gridCol w:w="1667"/>
        <w:gridCol w:w="2312"/>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9140" w:type="dxa"/>
            <w:gridSpan w:val="7"/>
            <w:tcBorders>
              <w:tl2br w:val="nil"/>
              <w:tr2bl w:val="nil"/>
            </w:tcBorders>
            <w:tcMar>
              <w:top w:w="15" w:type="dxa"/>
              <w:left w:w="15" w:type="dxa"/>
              <w:right w:w="15" w:type="dxa"/>
            </w:tcMar>
            <w:vAlign w:val="center"/>
          </w:tcPr>
          <w:p>
            <w:pPr>
              <w:pStyle w:val="26"/>
              <w:widowControl/>
              <w:jc w:val="center"/>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hint="eastAsia" w:ascii="宋体" w:cs="宋体"/>
                <w:b/>
                <w:bCs/>
                <w:color w:val="000000"/>
                <w:kern w:val="0"/>
                <w:sz w:val="36"/>
                <w:szCs w:val="36"/>
              </w:rPr>
              <w:br w:type="textWrapping"/>
            </w:r>
            <w:r>
              <w:rPr>
                <w:rFonts w:hint="eastAsia" w:asci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森林防火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714"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6426"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广元市利州区杨家岩街道办事处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89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96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w:t>
            </w:r>
            <w:r>
              <w:rPr>
                <w:rFonts w:hint="eastAsia" w:ascii="宋体" w:cs="宋体"/>
                <w:color w:val="000000"/>
                <w:sz w:val="24"/>
                <w:lang w:eastAsia="zh-CN"/>
              </w:rPr>
              <w:t>森林防火安全，全年无火灾事故防火各项设施设备齐全、人员齐备。</w:t>
            </w:r>
          </w:p>
        </w:tc>
        <w:tc>
          <w:tcPr>
            <w:tcW w:w="453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森林防火全年无事故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6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火灾发生率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零火灾零火情</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全年无火情火灾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数量指标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队伍建设</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应急队伍健全，具备基础救援能力</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有队伍，有演练、具备一定处突能力。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r>
              <w:rPr>
                <w:rFonts w:hint="eastAsia" w:ascii="宋体" w:cs="宋体"/>
                <w:color w:val="000000"/>
                <w:sz w:val="24"/>
                <w:lang w:val="en-US" w:eastAsia="zh-CN"/>
              </w:rPr>
              <w:t xml:space="preserve"> </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宣传检查</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常态化宣传检查</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全年检查26次，宣传40余次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预算指标</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预算内完成</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预算资金使用率</w:t>
            </w:r>
            <w:r>
              <w:rPr>
                <w:rFonts w:hint="eastAsia" w:ascii="宋体" w:cs="宋体"/>
                <w:color w:val="00000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森林经济效益</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森林覆盖率</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森林面积逐年增加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生态环境</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生态环境稳中向好</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生态环境稳中向好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效益指标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both"/>
              <w:textAlignment w:val="center"/>
              <w:rPr>
                <w:rFonts w:hint="eastAsia" w:ascii="宋体" w:eastAsia="宋体" w:cs="宋体"/>
                <w:color w:val="000000"/>
                <w:sz w:val="24"/>
                <w:lang w:eastAsia="zh-CN"/>
              </w:rPr>
            </w:pPr>
            <w:r>
              <w:rPr>
                <w:rFonts w:hint="eastAsia" w:ascii="宋体" w:cs="宋体"/>
                <w:color w:val="000000"/>
                <w:sz w:val="24"/>
                <w:lang w:eastAsia="zh-CN"/>
              </w:rPr>
              <w:t>可持续指标</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生态宜居</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建设生态宜居美丽社区、美丽乡村</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宜居环境稳中有升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2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w:t>
            </w:r>
          </w:p>
        </w:tc>
        <w:tc>
          <w:tcPr>
            <w:tcW w:w="166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劳模满意度</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c>
          <w:tcPr>
            <w:tcW w:w="222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100%</w:t>
            </w:r>
          </w:p>
        </w:tc>
      </w:tr>
    </w:tbl>
    <w:p>
      <w:pPr>
        <w:spacing w:line="580" w:lineRule="exact"/>
        <w:rPr>
          <w:rFonts w:hint="eastAsia" w:ascii="仿宋_GB2312" w:eastAsia="仿宋_GB2312" w:cs="仿宋_GB2312"/>
          <w:sz w:val="32"/>
          <w:szCs w:val="32"/>
          <w:lang w:val="en-US" w:eastAsia="zh-CN"/>
        </w:rPr>
      </w:pPr>
    </w:p>
    <w:p>
      <w:pPr>
        <w:numPr>
          <w:ilvl w:val="0"/>
          <w:numId w:val="5"/>
        </w:numPr>
        <w:spacing w:line="580" w:lineRule="exact"/>
        <w:ind w:left="0" w:firstLine="642" w:firstLineChars="200"/>
        <w:rPr>
          <w:rFonts w:ascii="仿宋" w:eastAsia="仿宋" w:cs="仿宋_GB2312"/>
          <w:sz w:val="32"/>
          <w:szCs w:val="32"/>
        </w:rPr>
      </w:pPr>
      <w:r>
        <w:rPr>
          <w:rFonts w:hint="eastAsia" w:ascii="仿宋" w:eastAsia="仿宋" w:cs="楷体_GB2312"/>
          <w:b/>
          <w:bCs/>
          <w:sz w:val="32"/>
          <w:szCs w:val="32"/>
        </w:rPr>
        <w:t>部门开展绩效评价结果。</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本部门按要求对2018年部门整体支出绩效评价情况开展自评，《</w:t>
      </w:r>
      <w:r>
        <w:rPr>
          <w:rFonts w:hint="eastAsia" w:ascii="仿宋_GB2312" w:eastAsia="仿宋_GB2312" w:cs="仿宋_GB2312"/>
          <w:sz w:val="32"/>
          <w:szCs w:val="32"/>
          <w:lang w:eastAsia="zh-CN"/>
        </w:rPr>
        <w:t>广元市利州区杨家岩街道办事处</w:t>
      </w:r>
      <w:r>
        <w:rPr>
          <w:rFonts w:hint="eastAsia" w:ascii="仿宋_GB2312" w:eastAsia="仿宋_GB2312" w:cs="仿宋_GB2312"/>
          <w:sz w:val="32"/>
          <w:szCs w:val="32"/>
        </w:rPr>
        <w:t>部门2018年部门整体支出绩效评价报告》见附件。</w:t>
      </w:r>
    </w:p>
    <w:p>
      <w:pPr>
        <w:spacing w:line="580" w:lineRule="exact"/>
        <w:ind w:firstLine="640" w:firstLineChars="200"/>
        <w:rPr>
          <w:rFonts w:ascii="方正小标宋简体" w:eastAsia="方正小标宋简体" w:cs="方正小标宋简体"/>
          <w:sz w:val="44"/>
          <w:szCs w:val="44"/>
        </w:rPr>
      </w:pPr>
      <w:r>
        <w:rPr>
          <w:rFonts w:hint="eastAsia" w:ascii="仿宋_GB2312" w:eastAsia="仿宋_GB2312" w:cs="仿宋_GB2312"/>
          <w:sz w:val="32"/>
          <w:szCs w:val="32"/>
        </w:rPr>
        <w:t>本部门自行组织对“</w:t>
      </w:r>
      <w:r>
        <w:rPr>
          <w:rFonts w:hint="eastAsia" w:ascii="仿宋_GB2312" w:eastAsia="仿宋_GB2312" w:cs="仿宋_GB2312"/>
          <w:sz w:val="32"/>
          <w:szCs w:val="32"/>
          <w:lang w:eastAsia="zh-CN"/>
        </w:rPr>
        <w:t>劳模生活补助</w:t>
      </w:r>
      <w:r>
        <w:rPr>
          <w:rFonts w:ascii="仿宋_GB2312" w:eastAsia="仿宋_GB2312" w:cs="仿宋_GB2312"/>
          <w:sz w:val="32"/>
          <w:szCs w:val="32"/>
        </w:rPr>
        <w:t>”</w:t>
      </w:r>
      <w:r>
        <w:rPr>
          <w:rFonts w:hint="eastAsia" w:ascii="仿宋_GB2312" w:eastAsia="仿宋_GB2312" w:cs="仿宋_GB2312"/>
          <w:sz w:val="32"/>
          <w:szCs w:val="32"/>
          <w:lang w:eastAsia="zh-CN"/>
        </w:rPr>
        <w:t>“遗留退休干部管理</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基层武装</w:t>
      </w:r>
      <w:r>
        <w:rPr>
          <w:rFonts w:hint="eastAsia" w:ascii="仿宋_GB2312" w:eastAsia="仿宋_GB2312" w:cs="仿宋_GB2312"/>
          <w:sz w:val="32"/>
          <w:szCs w:val="32"/>
        </w:rPr>
        <w:t>”</w:t>
      </w:r>
      <w:r>
        <w:rPr>
          <w:rFonts w:hint="eastAsia" w:ascii="仿宋_GB2312" w:eastAsia="仿宋_GB2312" w:cs="仿宋_GB2312"/>
          <w:sz w:val="32"/>
          <w:szCs w:val="32"/>
          <w:lang w:eastAsia="zh-CN"/>
        </w:rPr>
        <w:t>“普法宣传”“森林防火”</w:t>
      </w:r>
      <w:r>
        <w:rPr>
          <w:rFonts w:hint="eastAsia" w:ascii="仿宋_GB2312" w:eastAsia="仿宋_GB2312" w:cs="仿宋_GB2312"/>
          <w:sz w:val="32"/>
          <w:szCs w:val="32"/>
        </w:rPr>
        <w:t>等</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个项目绩效目标开展了绩效评价，《</w:t>
      </w:r>
      <w:r>
        <w:rPr>
          <w:rFonts w:hint="eastAsia" w:ascii="仿宋_GB2312" w:eastAsia="仿宋_GB2312" w:cs="仿宋_GB2312"/>
          <w:sz w:val="32"/>
          <w:szCs w:val="32"/>
          <w:lang w:eastAsia="zh-CN"/>
        </w:rPr>
        <w:t>劳模生活补助</w:t>
      </w:r>
      <w:r>
        <w:rPr>
          <w:rFonts w:hint="eastAsia" w:ascii="仿宋_GB2312" w:eastAsia="仿宋_GB2312" w:cs="仿宋_GB2312"/>
          <w:sz w:val="32"/>
          <w:szCs w:val="32"/>
        </w:rPr>
        <w:t>项目2018年绩效评价报告》《</w:t>
      </w:r>
      <w:r>
        <w:rPr>
          <w:rFonts w:hint="eastAsia" w:ascii="仿宋_GB2312" w:eastAsia="仿宋_GB2312" w:cs="仿宋_GB2312"/>
          <w:sz w:val="32"/>
          <w:szCs w:val="32"/>
          <w:lang w:eastAsia="zh-CN"/>
        </w:rPr>
        <w:t>遗留退休老干部管理</w:t>
      </w:r>
      <w:r>
        <w:rPr>
          <w:rFonts w:hint="eastAsia" w:ascii="仿宋_GB2312" w:eastAsia="仿宋_GB2312" w:cs="仿宋_GB2312"/>
          <w:sz w:val="32"/>
          <w:szCs w:val="32"/>
        </w:rPr>
        <w:t>项目2018年绩效评价报告》《</w:t>
      </w:r>
      <w:r>
        <w:rPr>
          <w:rFonts w:hint="eastAsia" w:ascii="仿宋_GB2312" w:eastAsia="仿宋_GB2312" w:cs="仿宋_GB2312"/>
          <w:sz w:val="32"/>
          <w:szCs w:val="32"/>
          <w:lang w:eastAsia="zh-CN"/>
        </w:rPr>
        <w:t>基层武装</w:t>
      </w:r>
      <w:r>
        <w:rPr>
          <w:rFonts w:hint="eastAsia" w:ascii="仿宋_GB2312" w:eastAsia="仿宋_GB2312" w:cs="仿宋_GB2312"/>
          <w:sz w:val="32"/>
          <w:szCs w:val="32"/>
        </w:rPr>
        <w:t>项目2018年绩效评价报告》《</w:t>
      </w:r>
      <w:r>
        <w:rPr>
          <w:rFonts w:hint="eastAsia" w:ascii="仿宋_GB2312" w:eastAsia="仿宋_GB2312" w:cs="仿宋_GB2312"/>
          <w:sz w:val="32"/>
          <w:szCs w:val="32"/>
          <w:lang w:eastAsia="zh-CN"/>
        </w:rPr>
        <w:t>普法宣传</w:t>
      </w:r>
      <w:r>
        <w:rPr>
          <w:rFonts w:hint="eastAsia" w:ascii="仿宋_GB2312" w:eastAsia="仿宋_GB2312" w:cs="仿宋_GB2312"/>
          <w:sz w:val="32"/>
          <w:szCs w:val="32"/>
        </w:rPr>
        <w:t>项目2018年绩效评价报告》《</w:t>
      </w:r>
      <w:r>
        <w:rPr>
          <w:rFonts w:hint="eastAsia" w:ascii="仿宋_GB2312" w:eastAsia="仿宋_GB2312" w:cs="仿宋_GB2312"/>
          <w:sz w:val="32"/>
          <w:szCs w:val="32"/>
          <w:lang w:eastAsia="zh-CN"/>
        </w:rPr>
        <w:t>森林防火</w:t>
      </w:r>
      <w:r>
        <w:rPr>
          <w:rFonts w:hint="eastAsia" w:ascii="仿宋_GB2312" w:eastAsia="仿宋_GB2312" w:cs="仿宋_GB2312"/>
          <w:sz w:val="32"/>
          <w:szCs w:val="32"/>
        </w:rPr>
        <w:t>项目2018年绩效评价报告》见附件。</w:t>
      </w:r>
    </w:p>
    <w:p>
      <w:pPr>
        <w:spacing w:line="600" w:lineRule="exact"/>
        <w:ind w:firstLine="800" w:firstLineChars="250"/>
        <w:outlineLvl w:val="1"/>
        <w:rPr>
          <w:rStyle w:val="18"/>
          <w:rFonts w:ascii="黑体" w:eastAsia="黑体"/>
        </w:rPr>
      </w:pPr>
      <w:bookmarkStart w:id="50" w:name="_Toc15396612"/>
      <w:bookmarkStart w:id="51" w:name="_Toc15377221"/>
      <w:r>
        <w:rPr>
          <w:rFonts w:hint="eastAsia" w:ascii="黑体" w:eastAsia="黑体"/>
          <w:color w:val="000000"/>
          <w:sz w:val="32"/>
          <w:szCs w:val="32"/>
        </w:rPr>
        <w:t>十</w:t>
      </w:r>
      <w:r>
        <w:rPr>
          <w:rStyle w:val="18"/>
          <w:rFonts w:hint="eastAsia" w:ascii="黑体" w:eastAsia="黑体"/>
        </w:rPr>
        <w:t>一、</w:t>
      </w:r>
      <w:r>
        <w:rPr>
          <w:rStyle w:val="18"/>
          <w:rFonts w:hint="eastAsia" w:ascii="黑体" w:eastAsia="黑体"/>
          <w:b w:val="0"/>
        </w:rPr>
        <w:t>其他重要事项的情况说明</w:t>
      </w:r>
      <w:bookmarkEnd w:id="50"/>
      <w:bookmarkEnd w:id="51"/>
    </w:p>
    <w:p>
      <w:pPr>
        <w:spacing w:line="600" w:lineRule="exact"/>
        <w:ind w:firstLine="642" w:firstLineChars="200"/>
        <w:outlineLvl w:val="2"/>
        <w:rPr>
          <w:rFonts w:ascii="仿宋" w:eastAsia="仿宋"/>
          <w:color w:val="000000"/>
          <w:sz w:val="32"/>
          <w:szCs w:val="32"/>
        </w:rPr>
      </w:pPr>
      <w:bookmarkStart w:id="52" w:name="_Toc15377222"/>
      <w:r>
        <w:rPr>
          <w:rFonts w:hint="eastAsia" w:asci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8年，机关运行经费支出</w:t>
      </w:r>
      <w:r>
        <w:rPr>
          <w:rFonts w:hint="eastAsia" w:ascii="仿宋_GB2312" w:eastAsia="仿宋_GB2312"/>
          <w:color w:val="000000"/>
          <w:sz w:val="32"/>
          <w:szCs w:val="32"/>
          <w:lang w:val="en-US" w:eastAsia="zh-CN"/>
        </w:rPr>
        <w:t>132.987016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2.727016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2.09</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7年决算数持平）。主要原因是</w:t>
      </w:r>
      <w:r>
        <w:rPr>
          <w:rFonts w:hint="eastAsia" w:ascii="仿宋_GB2312" w:eastAsia="仿宋_GB2312"/>
          <w:color w:val="000000"/>
          <w:sz w:val="32"/>
          <w:szCs w:val="32"/>
          <w:lang w:eastAsia="zh-CN"/>
        </w:rPr>
        <w:t>加大了脱贫攻坚、扫黑除恶、文明城市创建宣传经费投入，提高政策知晓率和群众参与的积极性。</w:t>
      </w:r>
    </w:p>
    <w:p>
      <w:pPr>
        <w:spacing w:line="600" w:lineRule="exact"/>
        <w:ind w:firstLine="640"/>
        <w:rPr>
          <w:rFonts w:ascii="仿宋" w:eastAsia="仿宋"/>
          <w:b/>
          <w:color w:val="000000"/>
          <w:sz w:val="32"/>
          <w:szCs w:val="32"/>
        </w:rPr>
      </w:pPr>
      <w:r>
        <w:rPr>
          <w:rFonts w:hint="eastAsia" w:ascii="仿宋" w:eastAsia="仿宋"/>
          <w:b/>
          <w:color w:val="000000"/>
          <w:sz w:val="32"/>
          <w:szCs w:val="32"/>
        </w:rPr>
        <w:t>（数据来源财决</w:t>
      </w:r>
      <w:r>
        <w:rPr>
          <w:rFonts w:ascii="仿宋" w:eastAsia="仿宋"/>
          <w:b/>
          <w:color w:val="000000"/>
          <w:sz w:val="32"/>
          <w:szCs w:val="32"/>
        </w:rPr>
        <w:t>CS05</w:t>
      </w:r>
      <w:r>
        <w:rPr>
          <w:rFonts w:hint="eastAsia" w:asci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eastAsia="仿宋"/>
          <w:b/>
          <w:color w:val="000000"/>
          <w:sz w:val="32"/>
          <w:szCs w:val="32"/>
        </w:rPr>
      </w:pPr>
      <w:bookmarkStart w:id="53" w:name="_Toc15377223"/>
      <w:r>
        <w:rPr>
          <w:rFonts w:hint="eastAsia" w:asci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eastAsia="仿宋"/>
          <w:b/>
          <w:color w:val="000000"/>
          <w:sz w:val="32"/>
          <w:szCs w:val="32"/>
        </w:rPr>
      </w:pPr>
      <w:r>
        <w:rPr>
          <w:rFonts w:hint="eastAsia" w:ascii="仿宋" w:eastAsia="仿宋"/>
          <w:b/>
          <w:color w:val="000000"/>
          <w:sz w:val="32"/>
          <w:szCs w:val="32"/>
        </w:rPr>
        <w:t>（数据来源财决</w:t>
      </w:r>
      <w:r>
        <w:rPr>
          <w:rFonts w:ascii="仿宋" w:eastAsia="仿宋"/>
          <w:b/>
          <w:color w:val="000000"/>
          <w:sz w:val="32"/>
          <w:szCs w:val="32"/>
        </w:rPr>
        <w:t>CS06</w:t>
      </w:r>
      <w:r>
        <w:rPr>
          <w:rFonts w:hint="eastAsia" w:asci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eastAsia="仿宋"/>
          <w:b/>
          <w:color w:val="000000"/>
          <w:sz w:val="32"/>
          <w:szCs w:val="32"/>
        </w:rPr>
      </w:pPr>
      <w:bookmarkStart w:id="54" w:name="_Toc15377224"/>
      <w:r>
        <w:rPr>
          <w:rFonts w:hint="eastAsia" w:asci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eastAsia="仿宋"/>
          <w:b/>
          <w:color w:val="000000"/>
          <w:sz w:val="32"/>
          <w:szCs w:val="32"/>
        </w:rPr>
      </w:pPr>
      <w:r>
        <w:rPr>
          <w:rFonts w:hint="eastAsia" w:ascii="仿宋" w:eastAsia="仿宋"/>
          <w:b/>
          <w:color w:val="000000"/>
          <w:sz w:val="32"/>
          <w:szCs w:val="32"/>
        </w:rPr>
        <w:t>（数据来源财决</w:t>
      </w:r>
      <w:r>
        <w:rPr>
          <w:rFonts w:ascii="仿宋" w:eastAsia="仿宋"/>
          <w:b/>
          <w:color w:val="000000"/>
          <w:sz w:val="32"/>
          <w:szCs w:val="32"/>
        </w:rPr>
        <w:t>CS05</w:t>
      </w:r>
      <w:r>
        <w:rPr>
          <w:rFonts w:hint="eastAsia" w:asci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left="0" w:firstLine="662" w:firstLineChars="150"/>
        <w:jc w:val="center"/>
        <w:outlineLvl w:val="0"/>
        <w:rPr>
          <w:rStyle w:val="17"/>
          <w:rFonts w:ascii="黑体" w:eastAsia="黑体"/>
          <w:b w:val="0"/>
        </w:rPr>
      </w:pPr>
      <w:bookmarkStart w:id="55" w:name="_Toc15377225"/>
      <w:bookmarkStart w:id="56" w:name="_Toc15396613"/>
      <w:r>
        <w:rPr>
          <w:rFonts w:hint="eastAsia" w:ascii="黑体" w:eastAsia="黑体"/>
          <w:b/>
          <w:color w:val="000000"/>
          <w:sz w:val="44"/>
          <w:szCs w:val="44"/>
        </w:rPr>
        <w:t>名</w:t>
      </w:r>
      <w:r>
        <w:rPr>
          <w:rStyle w:val="17"/>
          <w:rFonts w:hint="eastAsia" w:asci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sz w:val="32"/>
          <w:szCs w:val="32"/>
        </w:rPr>
      </w:pPr>
      <w:r>
        <w:rPr>
          <w:sz w:val="32"/>
          <w:szCs w:val="32"/>
        </w:rPr>
        <w:t>1</w:t>
      </w:r>
      <w:r>
        <w:rPr>
          <w:rFonts w:hint="eastAsia"/>
          <w:sz w:val="32"/>
          <w:szCs w:val="32"/>
        </w:rPr>
        <w:t>、财政拨款收入：指单位从同级财政部门取得的财政预算资金。</w:t>
      </w:r>
    </w:p>
    <w:p>
      <w:pPr>
        <w:pStyle w:val="24"/>
        <w:spacing w:line="560" w:lineRule="exact"/>
        <w:ind w:firstLine="640" w:firstLineChars="200"/>
        <w:rPr>
          <w:sz w:val="32"/>
          <w:szCs w:val="32"/>
        </w:rPr>
      </w:pPr>
      <w:r>
        <w:rPr>
          <w:sz w:val="32"/>
          <w:szCs w:val="32"/>
        </w:rPr>
        <w:t>2</w:t>
      </w:r>
      <w:r>
        <w:rPr>
          <w:rFonts w:hint="eastAsia"/>
          <w:sz w:val="32"/>
          <w:szCs w:val="32"/>
        </w:rPr>
        <w:t>、事业收入：指事业单位开展专业业务活动及辅助活动取得的收入。如…（二级预算单位事业收入情况）等。</w:t>
      </w:r>
    </w:p>
    <w:p>
      <w:pPr>
        <w:pStyle w:val="24"/>
        <w:spacing w:line="560" w:lineRule="exact"/>
        <w:ind w:firstLine="640" w:firstLineChars="200"/>
        <w:rPr>
          <w:sz w:val="32"/>
          <w:szCs w:val="32"/>
        </w:rPr>
      </w:pPr>
      <w:r>
        <w:rPr>
          <w:sz w:val="32"/>
          <w:szCs w:val="32"/>
        </w:rPr>
        <w:t>3</w:t>
      </w:r>
      <w:r>
        <w:rPr>
          <w:rFonts w:hint="eastAsia"/>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sz w:val="32"/>
          <w:szCs w:val="32"/>
        </w:rPr>
      </w:pPr>
      <w:r>
        <w:rPr>
          <w:sz w:val="32"/>
          <w:szCs w:val="32"/>
        </w:rPr>
        <w:t>4</w:t>
      </w:r>
      <w:r>
        <w:rPr>
          <w:rFonts w:hint="eastAsia"/>
          <w:sz w:val="32"/>
          <w:szCs w:val="32"/>
        </w:rPr>
        <w:t>、其他收入：指单位取得的除上述收入以外的各项收入。主要是…（收入类型）等。</w:t>
      </w:r>
    </w:p>
    <w:p>
      <w:pPr>
        <w:pStyle w:val="24"/>
        <w:spacing w:line="560" w:lineRule="exact"/>
        <w:ind w:firstLine="640" w:firstLineChars="200"/>
        <w:rPr>
          <w:sz w:val="32"/>
          <w:szCs w:val="32"/>
        </w:rPr>
      </w:pPr>
      <w:r>
        <w:rPr>
          <w:sz w:val="32"/>
          <w:szCs w:val="32"/>
        </w:rPr>
        <w:t>5</w:t>
      </w:r>
      <w:r>
        <w:rPr>
          <w:rFonts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rPr>
          <w:sz w:val="32"/>
          <w:szCs w:val="32"/>
        </w:rPr>
      </w:pPr>
      <w:r>
        <w:rPr>
          <w:sz w:val="32"/>
          <w:szCs w:val="32"/>
        </w:rPr>
        <w:t>6</w:t>
      </w:r>
      <w:r>
        <w:rPr>
          <w:rFonts w:hint="eastAsia"/>
          <w:sz w:val="32"/>
          <w:szCs w:val="32"/>
        </w:rPr>
        <w:t>、年初结转和结余：指以前年度尚未完成、结转到本年按有关规定继续使用的资金。</w:t>
      </w:r>
    </w:p>
    <w:p>
      <w:pPr>
        <w:pStyle w:val="24"/>
        <w:spacing w:line="560" w:lineRule="exact"/>
        <w:ind w:firstLine="640" w:firstLineChars="200"/>
        <w:rPr>
          <w:sz w:val="32"/>
          <w:szCs w:val="32"/>
        </w:rPr>
      </w:pPr>
      <w:r>
        <w:rPr>
          <w:sz w:val="32"/>
          <w:szCs w:val="32"/>
        </w:rPr>
        <w:t>7</w:t>
      </w:r>
      <w:r>
        <w:rPr>
          <w:rFonts w:hint="eastAsia"/>
          <w:sz w:val="32"/>
          <w:szCs w:val="32"/>
        </w:rPr>
        <w:t>、结余分配：指事业单位按照事业单位会计制度的规定从非财政补助结余中分配的事业基金和职工福利基金等。</w:t>
      </w:r>
    </w:p>
    <w:p>
      <w:pPr>
        <w:pStyle w:val="24"/>
        <w:spacing w:line="560" w:lineRule="exact"/>
        <w:ind w:firstLine="640" w:firstLineChars="200"/>
        <w:rPr>
          <w:sz w:val="32"/>
          <w:szCs w:val="32"/>
        </w:rPr>
      </w:pPr>
      <w:r>
        <w:rPr>
          <w:sz w:val="32"/>
          <w:szCs w:val="32"/>
        </w:rPr>
        <w:t>8</w:t>
      </w:r>
      <w:r>
        <w:rPr>
          <w:rFonts w:hint="eastAsia"/>
          <w:sz w:val="32"/>
          <w:szCs w:val="32"/>
        </w:rPr>
        <w:t>、年末结转和结余：指单位按有关规定结转到下年或以后年度继续使用的资金。</w:t>
      </w:r>
    </w:p>
    <w:p>
      <w:pPr>
        <w:widowControl/>
        <w:spacing w:line="576" w:lineRule="exact"/>
        <w:ind w:firstLine="642" w:firstLineChars="200"/>
        <w:rPr>
          <w:rFonts w:ascii="仿宋" w:eastAsia="仿宋" w:cs="方正仿宋简体"/>
          <w:sz w:val="32"/>
          <w:szCs w:val="32"/>
        </w:rPr>
      </w:pPr>
      <w:r>
        <w:rPr>
          <w:rStyle w:val="14"/>
          <w:rFonts w:hint="eastAsia" w:ascii="仿宋" w:eastAsia="仿宋" w:cs="方正仿宋简体"/>
          <w:bCs/>
          <w:sz w:val="32"/>
          <w:szCs w:val="32"/>
        </w:rPr>
        <w:t>9、</w:t>
      </w:r>
      <w:r>
        <w:rPr>
          <w:rFonts w:hint="eastAsia" w:ascii="仿宋" w:eastAsia="仿宋" w:cs="方正仿宋简体"/>
          <w:sz w:val="32"/>
          <w:szCs w:val="32"/>
        </w:rPr>
        <w:t>一般公共服务（类）人大事务（款）代表工作（项）指人大代表开展视察经费。</w:t>
      </w:r>
    </w:p>
    <w:p>
      <w:pPr>
        <w:widowControl/>
        <w:spacing w:line="576" w:lineRule="exact"/>
        <w:ind w:firstLine="640" w:firstLineChars="200"/>
        <w:rPr>
          <w:rFonts w:ascii="仿宋" w:eastAsia="仿宋" w:cs="方正仿宋简体"/>
          <w:b/>
          <w:sz w:val="32"/>
          <w:szCs w:val="32"/>
        </w:rPr>
      </w:pPr>
      <w:r>
        <w:rPr>
          <w:rFonts w:hint="eastAsia" w:ascii="仿宋" w:eastAsia="仿宋" w:cs="方正仿宋简体"/>
          <w:sz w:val="32"/>
          <w:szCs w:val="32"/>
        </w:rPr>
        <w:t>10、一般公共服务（类）人大事务（款）其他人大事务支出（项）指人大事务中的其他人大事务支出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11、一般公共服务（类）政府办公厅（室）及相关事务（款）行政运行（项）指行政单位基本支出。</w:t>
      </w:r>
      <w:r>
        <w:rPr>
          <w:rFonts w:hint="eastAsia" w:ascii="仿宋" w:eastAsia="仿宋" w:cs="方正仿宋简体"/>
          <w:sz w:val="32"/>
          <w:szCs w:val="32"/>
        </w:rPr>
        <w:br w:type="textWrapping"/>
      </w:r>
      <w:r>
        <w:rPr>
          <w:rFonts w:hint="eastAsia" w:ascii="仿宋" w:eastAsia="仿宋" w:cs="方正仿宋简体"/>
          <w:sz w:val="32"/>
          <w:szCs w:val="32"/>
        </w:rPr>
        <w:t>　　12、一般公共服务（类）政府办公厅（室）及相关事务（款）一般行政管理事务（项）指行政单位其他项目支出。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13、一般公共服务（类）财政事务（款）行政运行（项）指行政单位基本支出。</w:t>
      </w:r>
    </w:p>
    <w:p>
      <w:pPr>
        <w:widowControl/>
        <w:spacing w:line="576" w:lineRule="exact"/>
        <w:ind w:firstLine="320" w:firstLineChars="100"/>
        <w:rPr>
          <w:rFonts w:ascii="仿宋" w:eastAsia="仿宋" w:cs="方正仿宋简体"/>
          <w:sz w:val="32"/>
          <w:szCs w:val="32"/>
        </w:rPr>
      </w:pPr>
      <w:r>
        <w:rPr>
          <w:rFonts w:hint="eastAsia" w:ascii="仿宋" w:eastAsia="仿宋" w:cs="方正仿宋简体"/>
          <w:sz w:val="32"/>
          <w:szCs w:val="32"/>
        </w:rPr>
        <w:t>　14、一般公共服务（类）党委办公厅（室）及相关事务（款）行政运行（项）指行政单位的基本支出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15、（类）党委办公厅（室）及相关事务（款）专项业务（项）党委办公厅（室）及相关机构开展专项业务活动的支出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16、文化体育与传媒（类）文化（款）行政运行（项）指行政单位基本支出。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17、文化体育与传媒（类）文化（款）其他文化体育与传媒支出（项）指其他文化体育与传媒支出。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18、社会保障和就业（类）行政事业单位离退休（款）机关事业单位基本养老保险缴费（项）指单位缴纳的基本养老保险。</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19、社会保障和就业（类）行政事业单位离退休（款）机关事业单位职业年金缴费（项）指单位缴纳的职业年金。</w:t>
      </w:r>
    </w:p>
    <w:p>
      <w:pPr>
        <w:widowControl/>
        <w:spacing w:line="576" w:lineRule="exact"/>
        <w:ind w:firstLine="640" w:firstLineChars="200"/>
        <w:jc w:val="left"/>
        <w:rPr>
          <w:rFonts w:ascii="仿宋" w:eastAsia="仿宋" w:cs="方正仿宋简体"/>
          <w:sz w:val="32"/>
          <w:szCs w:val="32"/>
        </w:rPr>
      </w:pPr>
      <w:r>
        <w:rPr>
          <w:rFonts w:hint="eastAsia" w:ascii="仿宋" w:eastAsia="仿宋" w:cs="方正仿宋简体"/>
          <w:sz w:val="32"/>
          <w:szCs w:val="32"/>
        </w:rPr>
        <w:t>20</w:t>
      </w:r>
      <w:r>
        <w:rPr>
          <w:rFonts w:hint="eastAsia" w:ascii="仿宋" w:eastAsia="仿宋" w:cs="方正仿宋简体"/>
          <w:sz w:val="32"/>
          <w:szCs w:val="32"/>
          <w:lang w:eastAsia="zh-CN"/>
        </w:rPr>
        <w:t>、</w:t>
      </w:r>
      <w:r>
        <w:rPr>
          <w:rFonts w:hint="eastAsia" w:ascii="仿宋" w:eastAsia="仿宋" w:cs="方正仿宋简体"/>
          <w:sz w:val="32"/>
          <w:szCs w:val="32"/>
        </w:rPr>
        <w:t>社会保障和就业（类）抚恤（款）死亡抚恤死亡（项）指烈士和牺牲、病故人员家属的一次性和定期抚恤金以及丧葬补助。</w:t>
      </w:r>
      <w:r>
        <w:rPr>
          <w:rFonts w:hint="eastAsia" w:ascii="仿宋" w:eastAsia="仿宋" w:cs="方正仿宋简体"/>
          <w:sz w:val="32"/>
          <w:szCs w:val="32"/>
        </w:rPr>
        <w:br w:type="textWrapping"/>
      </w:r>
      <w:r>
        <w:rPr>
          <w:rFonts w:hint="eastAsia" w:ascii="仿宋" w:eastAsia="仿宋" w:cs="方正仿宋简体"/>
          <w:sz w:val="32"/>
          <w:szCs w:val="32"/>
        </w:rPr>
        <w:t>　　21、社会保障和就业（类）抚恤（款）义务兵优待（项）指义务兵优待支出。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22、社会保障和就业（类）自然灾害生活救助（款）中央自然灾害生活救助（项）指遭受特大灾害吃、穿、住等专项补助。</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23、社会保障和就业（类）自然灾害生活救助（款）自然灾害灾后重建救助（项）指遭受自然灾害恢复重建的补助。</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24、医疗卫生与计划生育（类）计划生育事务（款）计划生育机构（项）指镇行政单位基本支出。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25、医疗卫生与计划生育（类）计划生育事务（款）计划生育服务（项）指全镇计生服务经费。</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26、医疗卫生与计划生育（类）行政事业单位医疗（款）行政单位医疗（项）指镇单位缴纳的基本医疗保险。</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27、城乡社区（类）城乡社区管理事务（款）一般务城乡社区管理事务（项）指城镇基础设施维护、环卫车辆运行，依法治区、大调解、军民融合产业园工作经。</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28、城乡社区（类）城乡社区管理事务（款）其他城乡社区管理事务（项）指其他用于城乡社区方面的支出。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29、农林水支出（类）农业（款）其他农业支出（项）指其他用于农业的支出。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30、农林水支出（类）林业（款）林业防灾减灾（项）指全镇森林防火。</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31、农林水支出（类）水利（款）行政运行（项）指行政单位基本支出。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32、农林水支出（类）扶贫（款）生产发展（项）指农村贫困地区种养殖方面的支出</w:t>
      </w:r>
    </w:p>
    <w:p>
      <w:pPr>
        <w:widowControl/>
        <w:spacing w:line="576" w:lineRule="exact"/>
        <w:ind w:firstLine="640" w:firstLineChars="200"/>
        <w:rPr>
          <w:rFonts w:ascii="仿宋" w:eastAsia="仿宋" w:cs="方正仿宋简体"/>
          <w:sz w:val="32"/>
          <w:szCs w:val="32"/>
        </w:rPr>
      </w:pPr>
      <w:r>
        <w:rPr>
          <w:rFonts w:hint="eastAsia" w:ascii="仿宋" w:eastAsia="仿宋" w:cs="方正仿宋简体"/>
          <w:sz w:val="32"/>
          <w:szCs w:val="32"/>
        </w:rPr>
        <w:t>33、农林水支出（类）扶贫（款）其他扶贫支出（项）指其他于用扶贫方面的支出。</w:t>
      </w:r>
    </w:p>
    <w:p>
      <w:pPr>
        <w:ind w:firstLine="640" w:firstLineChars="200"/>
        <w:rPr>
          <w:rFonts w:ascii="仿宋" w:eastAsia="仿宋" w:cs="方正仿宋简体"/>
          <w:sz w:val="32"/>
          <w:szCs w:val="32"/>
        </w:rPr>
      </w:pPr>
      <w:r>
        <w:rPr>
          <w:rFonts w:hint="eastAsia" w:ascii="仿宋" w:eastAsia="仿宋" w:cs="方正仿宋简体"/>
          <w:sz w:val="32"/>
          <w:szCs w:val="32"/>
        </w:rPr>
        <w:t>34、农林水支出（类）农村综合改革（款）对村民委员会和党支部的补助（项）指财政对村民委员会和党支部的补助。</w:t>
      </w:r>
    </w:p>
    <w:p>
      <w:pPr>
        <w:ind w:firstLine="640" w:firstLineChars="200"/>
        <w:rPr>
          <w:rFonts w:ascii="仿宋" w:eastAsia="仿宋" w:cs="方正仿宋简体"/>
          <w:sz w:val="32"/>
          <w:szCs w:val="32"/>
        </w:rPr>
      </w:pPr>
      <w:r>
        <w:rPr>
          <w:rFonts w:hint="eastAsia" w:ascii="仿宋" w:eastAsia="仿宋" w:cs="方正仿宋简体"/>
          <w:sz w:val="32"/>
          <w:szCs w:val="32"/>
        </w:rPr>
        <w:t>34、农林水支出（类）农村综合改革（款）对村集体经济组织的补助（项）指农村税费改革后财政对集体经济组织的补助。</w:t>
      </w:r>
    </w:p>
    <w:p>
      <w:pPr>
        <w:ind w:firstLine="640" w:firstLineChars="200"/>
        <w:rPr>
          <w:rFonts w:ascii="仿宋" w:eastAsia="仿宋" w:cs="方正仿宋简体"/>
          <w:sz w:val="32"/>
          <w:szCs w:val="32"/>
        </w:rPr>
      </w:pPr>
      <w:r>
        <w:rPr>
          <w:rFonts w:hint="eastAsia" w:ascii="仿宋" w:eastAsia="仿宋" w:cs="方正仿宋简体"/>
          <w:sz w:val="32"/>
          <w:szCs w:val="32"/>
        </w:rPr>
        <w:t>34、农林水支出（类）农村综合改革（款）其他农村综合改革的支出（项）指其他农村综合改革的支出。</w:t>
      </w:r>
      <w:r>
        <w:rPr>
          <w:rFonts w:hint="eastAsia" w:ascii="仿宋" w:eastAsia="仿宋" w:cs="方正仿宋简体"/>
          <w:sz w:val="32"/>
          <w:szCs w:val="32"/>
        </w:rPr>
        <w:br w:type="textWrapping"/>
      </w:r>
      <w:r>
        <w:rPr>
          <w:rFonts w:hint="eastAsia" w:ascii="仿宋" w:eastAsia="仿宋" w:cs="方正仿宋简体"/>
          <w:sz w:val="32"/>
          <w:szCs w:val="32"/>
        </w:rPr>
        <w:t>35、住房保障（类）住房改革支出（款）住房公积金（项）：指按照《住房公积金管理条例》的规定，由单位及其在职职工缴存的长期住房储金。</w:t>
      </w:r>
    </w:p>
    <w:p>
      <w:pPr>
        <w:ind w:firstLine="640" w:firstLineChars="200"/>
        <w:rPr>
          <w:rFonts w:ascii="仿宋" w:eastAsia="仿宋"/>
          <w:color w:val="000000"/>
          <w:sz w:val="32"/>
          <w:szCs w:val="32"/>
        </w:rPr>
      </w:pPr>
      <w:r>
        <w:rPr>
          <w:rFonts w:hint="eastAsia" w:ascii="仿宋" w:eastAsia="仿宋"/>
          <w:color w:val="000000"/>
          <w:sz w:val="32"/>
          <w:szCs w:val="32"/>
        </w:rPr>
        <w:t>36、基本支出：指为保障机构正常运转、完成日常工作任务而发生的人员支出和公用支出。</w:t>
      </w:r>
    </w:p>
    <w:p>
      <w:pPr>
        <w:ind w:firstLine="640" w:firstLineChars="200"/>
        <w:rPr>
          <w:rFonts w:ascii="仿宋" w:eastAsia="仿宋"/>
          <w:color w:val="000000"/>
          <w:sz w:val="32"/>
          <w:szCs w:val="32"/>
        </w:rPr>
      </w:pPr>
      <w:r>
        <w:rPr>
          <w:rFonts w:hint="eastAsia" w:ascii="仿宋" w:eastAsia="仿宋"/>
          <w:color w:val="000000"/>
          <w:sz w:val="32"/>
          <w:szCs w:val="32"/>
        </w:rPr>
        <w:t>37、项目支出：指在基本支出之外为完成特定行政任务和事业发展目标所发生的支出。</w:t>
      </w:r>
    </w:p>
    <w:p>
      <w:pPr>
        <w:pStyle w:val="24"/>
        <w:spacing w:line="560" w:lineRule="exact"/>
        <w:ind w:firstLine="640" w:firstLineChars="200"/>
        <w:rPr>
          <w:sz w:val="32"/>
          <w:szCs w:val="32"/>
        </w:rPr>
      </w:pPr>
      <w:r>
        <w:rPr>
          <w:rFonts w:hint="eastAsia"/>
          <w:sz w:val="32"/>
          <w:szCs w:val="32"/>
        </w:rPr>
        <w:t>38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sz w:val="32"/>
          <w:szCs w:val="32"/>
        </w:rPr>
      </w:pPr>
      <w:r>
        <w:rPr>
          <w:rFonts w:hint="eastAsia"/>
          <w:sz w:val="32"/>
          <w:szCs w:val="32"/>
        </w:rPr>
        <w:t>39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eastAsia="仿宋"/>
          <w:b/>
          <w:color w:val="000000"/>
          <w:sz w:val="32"/>
          <w:szCs w:val="32"/>
        </w:rPr>
      </w:pPr>
      <w:r>
        <w:rPr>
          <w:rFonts w:hint="eastAsia" w:ascii="仿宋" w:eastAsia="仿宋"/>
          <w:b/>
          <w:color w:val="000000"/>
          <w:sz w:val="32"/>
          <w:szCs w:val="32"/>
        </w:rPr>
        <w:t>（名词解释部分请根据各部门实际列支情况罗列，并根据本部门职责职能增减名词解释内容。）</w:t>
      </w:r>
    </w:p>
    <w:p>
      <w:pPr>
        <w:spacing w:line="600" w:lineRule="exact"/>
        <w:jc w:val="both"/>
        <w:outlineLvl w:val="0"/>
        <w:rPr>
          <w:rFonts w:ascii="宋体"/>
          <w:b/>
          <w:color w:val="000000"/>
          <w:sz w:val="44"/>
          <w:szCs w:val="44"/>
        </w:rPr>
      </w:pPr>
      <w:bookmarkStart w:id="57" w:name="_Toc15377226"/>
      <w:r>
        <w:rPr>
          <w:rFonts w:ascii="宋体"/>
          <w:b/>
          <w:color w:val="000000"/>
          <w:sz w:val="44"/>
          <w:szCs w:val="44"/>
        </w:rPr>
        <w:br w:type="page"/>
      </w:r>
      <w:bookmarkStart w:id="58" w:name="_Toc15396614"/>
      <w:r>
        <w:rPr>
          <w:rFonts w:hint="eastAsia" w:ascii="仿宋_GB2312" w:eastAsia="仿宋_GB2312" w:cs="仿宋_GB2312"/>
          <w:color w:val="000000"/>
          <w:sz w:val="32"/>
          <w:szCs w:val="32"/>
          <w:lang w:eastAsia="zh-CN"/>
        </w:rPr>
        <w:t>附件</w:t>
      </w:r>
      <w:r>
        <w:rPr>
          <w:rFonts w:hint="eastAsia" w:ascii="仿宋_GB2312" w:eastAsia="仿宋_GB2312" w:cs="仿宋_GB2312"/>
          <w:color w:val="000000"/>
          <w:sz w:val="32"/>
          <w:szCs w:val="32"/>
          <w:lang w:val="en-US" w:eastAsia="zh-CN"/>
        </w:rPr>
        <w:t>1：</w:t>
      </w:r>
    </w:p>
    <w:p>
      <w:pPr>
        <w:spacing w:line="600" w:lineRule="exact"/>
        <w:jc w:val="center"/>
        <w:outlineLvl w:val="0"/>
        <w:rPr>
          <w:rStyle w:val="17"/>
          <w:rFonts w:ascii="黑体" w:eastAsia="黑体"/>
          <w:b w:val="0"/>
        </w:rPr>
      </w:pPr>
      <w:r>
        <w:rPr>
          <w:rFonts w:hint="eastAsia" w:ascii="黑体" w:eastAsia="黑体"/>
          <w:color w:val="000000"/>
          <w:sz w:val="44"/>
          <w:szCs w:val="44"/>
        </w:rPr>
        <w:t>第</w:t>
      </w:r>
      <w:r>
        <w:rPr>
          <w:rStyle w:val="17"/>
          <w:rFonts w:hint="eastAsia" w:ascii="黑体" w:eastAsia="黑体"/>
          <w:b w:val="0"/>
        </w:rPr>
        <w:t>四部分 附件</w:t>
      </w:r>
      <w:bookmarkEnd w:id="58"/>
    </w:p>
    <w:p>
      <w:pPr>
        <w:spacing w:line="600" w:lineRule="exact"/>
        <w:jc w:val="center"/>
        <w:outlineLvl w:val="0"/>
        <w:rPr>
          <w:rStyle w:val="17"/>
        </w:rPr>
      </w:pPr>
    </w:p>
    <w:p>
      <w:pPr>
        <w:spacing w:line="600" w:lineRule="exact"/>
        <w:jc w:val="center"/>
        <w:outlineLvl w:val="0"/>
        <w:rPr>
          <w:rFonts w:hint="eastAsia" w:ascii="黑体" w:eastAsia="黑体" w:cs="方正小标宋简体"/>
          <w:sz w:val="36"/>
          <w:szCs w:val="36"/>
        </w:rPr>
      </w:pPr>
      <w:bookmarkStart w:id="59" w:name="_Toc15396616"/>
      <w:r>
        <w:rPr>
          <w:rFonts w:hint="eastAsia" w:ascii="黑体" w:eastAsia="黑体" w:cs="方正小标宋简体"/>
          <w:sz w:val="36"/>
          <w:szCs w:val="36"/>
          <w:lang w:eastAsia="zh-CN"/>
        </w:rPr>
        <w:t>杨家岩街道办事处</w:t>
      </w:r>
      <w:r>
        <w:rPr>
          <w:rFonts w:hint="eastAsia" w:ascii="黑体" w:eastAsia="黑体" w:cs="方正小标宋简体"/>
          <w:sz w:val="36"/>
          <w:szCs w:val="36"/>
        </w:rPr>
        <w:t>部门2018年部门整体支出</w:t>
      </w:r>
    </w:p>
    <w:p>
      <w:pPr>
        <w:spacing w:line="600" w:lineRule="exact"/>
        <w:jc w:val="center"/>
        <w:outlineLvl w:val="0"/>
        <w:rPr>
          <w:rFonts w:ascii="黑体" w:eastAsia="黑体" w:cs="方正小标宋简体"/>
          <w:sz w:val="36"/>
          <w:szCs w:val="36"/>
        </w:rPr>
      </w:pPr>
      <w:r>
        <w:rPr>
          <w:rFonts w:hint="eastAsia" w:ascii="黑体" w:eastAsia="黑体" w:cs="方正小标宋简体"/>
          <w:sz w:val="36"/>
          <w:szCs w:val="36"/>
        </w:rPr>
        <w:t>绩效评价报告</w:t>
      </w:r>
      <w:bookmarkEnd w:id="59"/>
    </w:p>
    <w:p>
      <w:pPr>
        <w:spacing w:line="580" w:lineRule="exact"/>
        <w:ind w:firstLine="640" w:firstLineChars="200"/>
        <w:rPr>
          <w:rFonts w:ascii="黑体" w:eastAsia="黑体" w:cs="黑体"/>
          <w:sz w:val="32"/>
          <w:szCs w:val="32"/>
        </w:rPr>
      </w:pPr>
    </w:p>
    <w:p>
      <w:pPr>
        <w:spacing w:line="580" w:lineRule="exact"/>
        <w:ind w:firstLine="640" w:firstLineChars="200"/>
        <w:rPr>
          <w:rFonts w:ascii="黑体" w:eastAsia="黑体" w:cs="黑体"/>
          <w:sz w:val="32"/>
          <w:szCs w:val="32"/>
        </w:rPr>
      </w:pPr>
      <w:r>
        <w:rPr>
          <w:rFonts w:hint="eastAsia" w:ascii="黑体" w:eastAsia="黑体" w:cs="黑体"/>
          <w:sz w:val="32"/>
          <w:szCs w:val="32"/>
        </w:rPr>
        <w:t>一、部门（单位）概况</w:t>
      </w:r>
    </w:p>
    <w:p>
      <w:pPr>
        <w:spacing w:line="600" w:lineRule="exact"/>
        <w:ind w:firstLine="640" w:firstLineChars="200"/>
        <w:rPr>
          <w:rFonts w:hint="eastAsia" w:ascii="仿宋_GB2312" w:eastAsia="仿宋_GB2312"/>
          <w:sz w:val="32"/>
          <w:szCs w:val="32"/>
        </w:rPr>
      </w:pPr>
      <w:r>
        <w:rPr>
          <w:rFonts w:ascii="仿宋" w:eastAsia="仿宋" w:cs="仿宋_GB2312"/>
          <w:sz w:val="32"/>
          <w:szCs w:val="32"/>
        </w:rPr>
        <w:t>（一）机构组成。</w:t>
      </w:r>
      <w:r>
        <w:rPr>
          <w:rFonts w:hint="eastAsia" w:ascii="仿宋_GB2312" w:eastAsia="仿宋_GB2312" w:cs="仿宋_GB2312"/>
          <w:color w:val="000000"/>
          <w:sz w:val="32"/>
          <w:szCs w:val="32"/>
        </w:rPr>
        <w:t>杨家岩街道办事处成立于2002年，辖一个行政村，两个社区居委会。</w:t>
      </w:r>
      <w:r>
        <w:rPr>
          <w:rFonts w:hint="eastAsia" w:ascii="仿宋_GB2312" w:eastAsia="仿宋_GB2312"/>
          <w:color w:val="000000"/>
          <w:sz w:val="32"/>
          <w:szCs w:val="32"/>
        </w:rPr>
        <w:t>内设机构为：党政办、经济发展办、社会事务与计划生育办、财政所、城建服务中心、安全生产六个办公室。</w:t>
      </w:r>
    </w:p>
    <w:p>
      <w:pPr>
        <w:spacing w:line="580" w:lineRule="exact"/>
        <w:ind w:firstLine="640" w:firstLineChars="200"/>
        <w:rPr>
          <w:rFonts w:ascii="仿宋" w:eastAsia="仿宋" w:cs="仿宋_GB2312"/>
          <w:sz w:val="32"/>
          <w:szCs w:val="32"/>
        </w:rPr>
      </w:pPr>
      <w:r>
        <w:rPr>
          <w:rFonts w:ascii="仿宋" w:eastAsia="仿宋" w:cs="仿宋_GB2312"/>
          <w:sz w:val="32"/>
          <w:szCs w:val="32"/>
        </w:rPr>
        <w:t>（二）机构职能。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ascii="仿宋" w:eastAsia="仿宋" w:cs="仿宋_GB2312"/>
          <w:sz w:val="32"/>
          <w:szCs w:val="32"/>
        </w:rPr>
      </w:pPr>
      <w:r>
        <w:rPr>
          <w:rFonts w:hint="eastAsia" w:ascii="仿宋_GB2312" w:eastAsia="仿宋_GB2312"/>
          <w:sz w:val="32"/>
          <w:szCs w:val="32"/>
        </w:rPr>
        <w:t>9、向市、区人民政府反映群众的意见和要求，办理人民群众的来信来访等事项。</w:t>
      </w:r>
    </w:p>
    <w:p>
      <w:pPr>
        <w:spacing w:line="580" w:lineRule="exact"/>
        <w:ind w:firstLine="640" w:firstLineChars="200"/>
        <w:rPr>
          <w:rFonts w:ascii="仿宋" w:eastAsia="仿宋" w:cs="仿宋_GB2312"/>
          <w:sz w:val="32"/>
          <w:szCs w:val="32"/>
        </w:rPr>
      </w:pPr>
      <w:r>
        <w:rPr>
          <w:rFonts w:ascii="仿宋" w:eastAsia="仿宋" w:cs="仿宋_GB2312"/>
          <w:sz w:val="32"/>
          <w:szCs w:val="32"/>
        </w:rPr>
        <w:t>（三）人员概况。</w:t>
      </w:r>
    </w:p>
    <w:p>
      <w:pPr>
        <w:spacing w:line="600" w:lineRule="exact"/>
        <w:ind w:firstLine="640" w:firstLineChars="200"/>
        <w:rPr>
          <w:rFonts w:ascii="仿宋" w:eastAsia="仿宋" w:cs="仿宋_GB2312"/>
          <w:sz w:val="32"/>
          <w:szCs w:val="32"/>
        </w:rPr>
      </w:pPr>
      <w:r>
        <w:rPr>
          <w:rFonts w:hint="eastAsia" w:ascii="仿宋_GB2312" w:eastAsia="仿宋_GB2312" w:cs="仿宋_GB2312"/>
          <w:color w:val="000000"/>
          <w:sz w:val="32"/>
          <w:szCs w:val="32"/>
        </w:rPr>
        <w:t>201</w:t>
      </w:r>
      <w:r>
        <w:rPr>
          <w:rFonts w:hint="eastAsia" w:ascii="仿宋_GB2312" w:eastAsia="仿宋_GB2312" w:cs="仿宋_GB2312"/>
          <w:color w:val="000000"/>
          <w:sz w:val="32"/>
          <w:szCs w:val="32"/>
          <w:lang w:val="en-US" w:eastAsia="zh-CN"/>
        </w:rPr>
        <w:t>8</w:t>
      </w:r>
      <w:r>
        <w:rPr>
          <w:rFonts w:hint="eastAsia" w:ascii="仿宋_GB2312" w:eastAsia="仿宋_GB2312" w:cs="仿宋_GB2312"/>
          <w:color w:val="000000"/>
          <w:sz w:val="32"/>
          <w:szCs w:val="32"/>
        </w:rPr>
        <w:t>年末在职职工2</w:t>
      </w:r>
      <w:r>
        <w:rPr>
          <w:rFonts w:hint="eastAsia" w:ascii="仿宋_GB2312" w:eastAsia="仿宋_GB2312" w:cs="仿宋_GB2312"/>
          <w:color w:val="000000"/>
          <w:kern w:val="2"/>
          <w:sz w:val="32"/>
          <w:szCs w:val="32"/>
          <w:lang w:val="en-US" w:eastAsia="zh-CN" w:bidi="ar-SA"/>
        </w:rPr>
        <w:object>
          <v:shape id="_x0000_i1026" o:spt="75" type="#_x0000_t75" style="height:0.05pt;width:0.05pt;" o:ole="t" filled="f" o:preferrelative="t" stroked="f" coordsize="21600,21600">
            <v:path/>
            <v:fill on="f" focussize="0,0"/>
            <v:stroke on="f" color="#000000"/>
            <v:imagedata o:title=""/>
            <o:lock v:ext="edit" aspectratio="t"/>
            <w10:wrap type="none"/>
            <w10:anchorlock/>
          </v:shape>
          <o:OLEObject Type="Embed" ProgID="Package" ShapeID="_x0000_i1026" DrawAspect="Content" ObjectID="_1468075726" r:id="rId14">
            <o:LockedField>false</o:LockedField>
          </o:OLEObject>
        </w:objec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人，其中公务员1</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人，工勤人员1人，事业人员11人。</w:t>
      </w:r>
      <w:r>
        <w:rPr>
          <w:rFonts w:hint="eastAsia" w:ascii="仿宋_GB2312" w:eastAsia="仿宋_GB2312"/>
          <w:sz w:val="32"/>
          <w:szCs w:val="32"/>
        </w:rPr>
        <w:t>均为财政全额拨款。</w:t>
      </w:r>
    </w:p>
    <w:p>
      <w:pPr>
        <w:spacing w:line="580" w:lineRule="exact"/>
        <w:ind w:firstLine="640" w:firstLineChars="200"/>
        <w:rPr>
          <w:rFonts w:ascii="黑体" w:eastAsia="黑体" w:cs="黑体"/>
          <w:sz w:val="32"/>
          <w:szCs w:val="32"/>
        </w:rPr>
      </w:pPr>
      <w:r>
        <w:rPr>
          <w:rFonts w:ascii="黑体" w:eastAsia="黑体" w:cs="黑体"/>
          <w:sz w:val="32"/>
          <w:szCs w:val="32"/>
        </w:rPr>
        <w:t>二、部门财政资金收支情况</w:t>
      </w:r>
    </w:p>
    <w:p>
      <w:pPr>
        <w:spacing w:line="580" w:lineRule="exact"/>
        <w:ind w:firstLine="640" w:firstLineChars="200"/>
        <w:rPr>
          <w:rFonts w:ascii="仿宋" w:eastAsia="仿宋" w:cs="仿宋_GB2312"/>
          <w:sz w:val="32"/>
          <w:szCs w:val="32"/>
        </w:rPr>
      </w:pPr>
      <w:r>
        <w:rPr>
          <w:rFonts w:ascii="仿宋" w:eastAsia="仿宋" w:cs="仿宋_GB2312"/>
          <w:sz w:val="32"/>
          <w:szCs w:val="32"/>
        </w:rPr>
        <w:t>（一）部门财政资金收入情况。</w:t>
      </w:r>
    </w:p>
    <w:p>
      <w:pPr>
        <w:spacing w:line="580" w:lineRule="exact"/>
        <w:ind w:firstLine="640" w:firstLineChars="200"/>
        <w:rPr>
          <w:rFonts w:ascii="仿宋" w:eastAsia="仿宋" w:cs="仿宋_GB2312"/>
          <w:sz w:val="32"/>
          <w:szCs w:val="32"/>
        </w:rPr>
      </w:pPr>
      <w:r>
        <w:rPr>
          <w:rFonts w:ascii="仿宋" w:eastAsia="仿宋"/>
          <w:color w:val="000000"/>
          <w:sz w:val="32"/>
          <w:szCs w:val="32"/>
        </w:rPr>
        <w:t>201</w:t>
      </w:r>
      <w:r>
        <w:rPr>
          <w:rFonts w:hint="eastAsia" w:ascii="仿宋" w:eastAsia="仿宋"/>
          <w:color w:val="000000"/>
          <w:sz w:val="32"/>
          <w:szCs w:val="32"/>
        </w:rPr>
        <w:t>8年本年收入合计</w:t>
      </w:r>
      <w:r>
        <w:rPr>
          <w:rFonts w:hint="eastAsia" w:ascii="仿宋" w:eastAsia="仿宋"/>
          <w:color w:val="000000"/>
          <w:sz w:val="32"/>
          <w:szCs w:val="32"/>
          <w:lang w:val="en-US" w:eastAsia="zh-CN"/>
        </w:rPr>
        <w:t>694.791516</w:t>
      </w:r>
      <w:r>
        <w:rPr>
          <w:rFonts w:hint="eastAsia" w:ascii="仿宋" w:eastAsia="仿宋"/>
          <w:color w:val="000000"/>
          <w:sz w:val="32"/>
          <w:szCs w:val="32"/>
        </w:rPr>
        <w:t>万元，其中：一般公共预算财政拨款收入</w:t>
      </w:r>
      <w:r>
        <w:rPr>
          <w:rFonts w:hint="eastAsia" w:ascii="仿宋" w:eastAsia="仿宋"/>
          <w:color w:val="000000"/>
          <w:sz w:val="32"/>
          <w:szCs w:val="32"/>
          <w:lang w:val="en-US" w:eastAsia="zh-CN"/>
        </w:rPr>
        <w:t>494.791516</w:t>
      </w:r>
      <w:r>
        <w:rPr>
          <w:rFonts w:hint="eastAsia" w:ascii="仿宋" w:eastAsia="仿宋"/>
          <w:color w:val="000000"/>
          <w:sz w:val="32"/>
          <w:szCs w:val="32"/>
        </w:rPr>
        <w:t>万元，占</w:t>
      </w:r>
      <w:r>
        <w:rPr>
          <w:rFonts w:hint="eastAsia" w:ascii="仿宋" w:eastAsia="仿宋"/>
          <w:color w:val="000000"/>
          <w:sz w:val="32"/>
          <w:szCs w:val="32"/>
          <w:lang w:val="en-US" w:eastAsia="zh-CN"/>
        </w:rPr>
        <w:t>71.21</w:t>
      </w:r>
      <w:r>
        <w:rPr>
          <w:rFonts w:ascii="仿宋" w:eastAsia="仿宋"/>
          <w:color w:val="000000"/>
          <w:sz w:val="32"/>
          <w:szCs w:val="32"/>
        </w:rPr>
        <w:t>%</w:t>
      </w:r>
      <w:r>
        <w:rPr>
          <w:rFonts w:hint="eastAsia" w:ascii="仿宋" w:eastAsia="仿宋"/>
          <w:color w:val="000000"/>
          <w:sz w:val="32"/>
          <w:szCs w:val="32"/>
        </w:rPr>
        <w:t>；政府性基金预算财政拨款收入</w:t>
      </w:r>
      <w:r>
        <w:rPr>
          <w:rFonts w:hint="eastAsia" w:ascii="仿宋" w:eastAsia="仿宋"/>
          <w:color w:val="000000"/>
          <w:sz w:val="32"/>
          <w:szCs w:val="32"/>
          <w:lang w:val="en-US" w:eastAsia="zh-CN"/>
        </w:rPr>
        <w:t>200</w:t>
      </w:r>
      <w:r>
        <w:rPr>
          <w:rFonts w:hint="eastAsia" w:ascii="仿宋" w:eastAsia="仿宋"/>
          <w:color w:val="000000"/>
          <w:sz w:val="32"/>
          <w:szCs w:val="32"/>
        </w:rPr>
        <w:t>万元，占</w:t>
      </w:r>
      <w:r>
        <w:rPr>
          <w:rFonts w:hint="eastAsia" w:ascii="仿宋" w:eastAsia="仿宋"/>
          <w:color w:val="000000"/>
          <w:sz w:val="32"/>
          <w:szCs w:val="32"/>
          <w:lang w:val="en-US" w:eastAsia="zh-CN"/>
        </w:rPr>
        <w:t>28.79</w:t>
      </w:r>
      <w:r>
        <w:rPr>
          <w:rFonts w:ascii="仿宋" w:eastAsia="仿宋"/>
          <w:color w:val="000000"/>
          <w:sz w:val="32"/>
          <w:szCs w:val="32"/>
        </w:rPr>
        <w:t>%</w:t>
      </w:r>
      <w:r>
        <w:rPr>
          <w:rFonts w:hint="eastAsia" w:ascii="仿宋" w:eastAsia="仿宋"/>
          <w:color w:val="000000"/>
          <w:sz w:val="32"/>
          <w:szCs w:val="32"/>
        </w:rPr>
        <w:t>；</w:t>
      </w:r>
    </w:p>
    <w:p>
      <w:pPr>
        <w:numPr>
          <w:ilvl w:val="0"/>
          <w:numId w:val="8"/>
        </w:numPr>
        <w:spacing w:line="580" w:lineRule="exact"/>
        <w:ind w:left="0" w:firstLine="640" w:firstLineChars="200"/>
        <w:rPr>
          <w:rFonts w:ascii="仿宋" w:eastAsia="仿宋" w:cs="仿宋_GB2312"/>
          <w:sz w:val="32"/>
          <w:szCs w:val="32"/>
        </w:rPr>
      </w:pPr>
      <w:r>
        <w:rPr>
          <w:rFonts w:ascii="仿宋" w:eastAsia="仿宋" w:cs="仿宋_GB2312"/>
          <w:sz w:val="32"/>
          <w:szCs w:val="32"/>
        </w:rPr>
        <w:t>部门财政资金支出情况。</w:t>
      </w:r>
    </w:p>
    <w:p>
      <w:pPr>
        <w:spacing w:line="580" w:lineRule="exact"/>
        <w:rPr>
          <w:rFonts w:ascii="仿宋" w:eastAsia="仿宋" w:cs="仿宋_GB2312"/>
          <w:sz w:val="32"/>
          <w:szCs w:val="32"/>
        </w:rPr>
      </w:pPr>
      <w:r>
        <w:rPr>
          <w:rFonts w:hint="eastAsia" w:ascii="仿宋" w:eastAsia="仿宋"/>
          <w:color w:val="000000"/>
          <w:sz w:val="32"/>
          <w:szCs w:val="32"/>
          <w:lang w:val="en-US" w:eastAsia="zh-CN"/>
        </w:rPr>
        <w:t xml:space="preserve">    </w:t>
      </w:r>
      <w:r>
        <w:rPr>
          <w:rFonts w:ascii="仿宋" w:eastAsia="仿宋"/>
          <w:color w:val="000000"/>
          <w:sz w:val="32"/>
          <w:szCs w:val="32"/>
        </w:rPr>
        <w:t>201</w:t>
      </w:r>
      <w:r>
        <w:rPr>
          <w:rFonts w:hint="eastAsia" w:ascii="仿宋" w:eastAsia="仿宋"/>
          <w:color w:val="000000"/>
          <w:sz w:val="32"/>
          <w:szCs w:val="32"/>
        </w:rPr>
        <w:t>8年本年支出合计</w:t>
      </w:r>
      <w:r>
        <w:rPr>
          <w:rFonts w:hint="eastAsia" w:ascii="仿宋" w:eastAsia="仿宋"/>
          <w:color w:val="000000"/>
          <w:sz w:val="32"/>
          <w:szCs w:val="32"/>
          <w:lang w:val="en-US" w:eastAsia="zh-CN"/>
        </w:rPr>
        <w:t>694.791516</w:t>
      </w:r>
      <w:r>
        <w:rPr>
          <w:rFonts w:hint="eastAsia" w:ascii="仿宋" w:eastAsia="仿宋"/>
          <w:color w:val="000000"/>
          <w:sz w:val="32"/>
          <w:szCs w:val="32"/>
        </w:rPr>
        <w:t>万元，其中：基本支出</w:t>
      </w:r>
      <w:r>
        <w:rPr>
          <w:rFonts w:hint="eastAsia" w:ascii="仿宋" w:eastAsia="仿宋"/>
          <w:color w:val="000000"/>
          <w:sz w:val="32"/>
          <w:szCs w:val="32"/>
          <w:lang w:val="en-US" w:eastAsia="zh-CN"/>
        </w:rPr>
        <w:t>481.781105</w:t>
      </w:r>
      <w:r>
        <w:rPr>
          <w:rFonts w:hint="eastAsia" w:ascii="仿宋" w:eastAsia="仿宋"/>
          <w:color w:val="000000"/>
          <w:sz w:val="32"/>
          <w:szCs w:val="32"/>
        </w:rPr>
        <w:t>万元，占</w:t>
      </w:r>
      <w:r>
        <w:rPr>
          <w:rFonts w:hint="eastAsia" w:ascii="仿宋" w:eastAsia="仿宋"/>
          <w:color w:val="000000"/>
          <w:sz w:val="32"/>
          <w:szCs w:val="32"/>
          <w:lang w:val="en-US" w:eastAsia="zh-CN"/>
        </w:rPr>
        <w:t>69.34</w:t>
      </w:r>
      <w:r>
        <w:rPr>
          <w:rFonts w:ascii="仿宋" w:eastAsia="仿宋"/>
          <w:color w:val="000000"/>
          <w:sz w:val="32"/>
          <w:szCs w:val="32"/>
        </w:rPr>
        <w:t>%</w:t>
      </w:r>
      <w:r>
        <w:rPr>
          <w:rFonts w:hint="eastAsia" w:ascii="仿宋" w:eastAsia="仿宋"/>
          <w:color w:val="000000"/>
          <w:sz w:val="32"/>
          <w:szCs w:val="32"/>
        </w:rPr>
        <w:t>；项目支出</w:t>
      </w:r>
      <w:r>
        <w:rPr>
          <w:rFonts w:hint="eastAsia" w:ascii="仿宋" w:eastAsia="仿宋"/>
          <w:color w:val="000000"/>
          <w:sz w:val="32"/>
          <w:szCs w:val="32"/>
          <w:lang w:val="en-US" w:eastAsia="zh-CN"/>
        </w:rPr>
        <w:t>200</w:t>
      </w:r>
      <w:r>
        <w:rPr>
          <w:rFonts w:hint="eastAsia" w:ascii="仿宋" w:eastAsia="仿宋"/>
          <w:color w:val="000000"/>
          <w:sz w:val="32"/>
          <w:szCs w:val="32"/>
        </w:rPr>
        <w:t>万元，占</w:t>
      </w:r>
      <w:r>
        <w:rPr>
          <w:rFonts w:hint="eastAsia" w:ascii="仿宋" w:eastAsia="仿宋"/>
          <w:color w:val="000000"/>
          <w:sz w:val="32"/>
          <w:szCs w:val="32"/>
          <w:lang w:val="en-US" w:eastAsia="zh-CN"/>
        </w:rPr>
        <w:t>28.79</w:t>
      </w:r>
      <w:r>
        <w:rPr>
          <w:rFonts w:ascii="仿宋" w:eastAsia="仿宋"/>
          <w:color w:val="000000"/>
          <w:sz w:val="32"/>
          <w:szCs w:val="32"/>
        </w:rPr>
        <w:t>%</w:t>
      </w:r>
      <w:r>
        <w:rPr>
          <w:rFonts w:hint="eastAsia" w:ascii="仿宋" w:eastAsia="仿宋"/>
          <w:color w:val="000000"/>
          <w:sz w:val="32"/>
          <w:szCs w:val="32"/>
        </w:rPr>
        <w:t>；</w:t>
      </w:r>
      <w:r>
        <w:rPr>
          <w:rFonts w:hint="eastAsia" w:ascii="仿宋" w:eastAsia="仿宋"/>
          <w:color w:val="auto"/>
          <w:sz w:val="32"/>
          <w:szCs w:val="32"/>
          <w:lang w:eastAsia="zh-CN"/>
        </w:rPr>
        <w:t>财返</w:t>
      </w:r>
      <w:r>
        <w:rPr>
          <w:rFonts w:hint="eastAsia" w:ascii="仿宋" w:eastAsia="仿宋"/>
          <w:color w:val="auto"/>
          <w:sz w:val="32"/>
          <w:szCs w:val="32"/>
          <w:lang w:val="en-US" w:eastAsia="zh-CN"/>
        </w:rPr>
        <w:t>13.010411万元，占1.87%。</w:t>
      </w:r>
    </w:p>
    <w:p>
      <w:pPr>
        <w:spacing w:line="580" w:lineRule="exact"/>
        <w:ind w:firstLine="640" w:firstLineChars="200"/>
        <w:rPr>
          <w:rFonts w:ascii="黑体" w:eastAsia="黑体" w:cs="黑体"/>
          <w:sz w:val="32"/>
          <w:szCs w:val="32"/>
        </w:rPr>
      </w:pPr>
      <w:r>
        <w:rPr>
          <w:rFonts w:ascii="黑体" w:eastAsia="黑体" w:cs="黑体"/>
          <w:sz w:val="32"/>
          <w:szCs w:val="32"/>
        </w:rPr>
        <w:t>三、部门整体预算绩效管理情况（根据适用指标体系进行调整）</w:t>
      </w:r>
    </w:p>
    <w:p>
      <w:pPr>
        <w:spacing w:line="580" w:lineRule="exact"/>
        <w:ind w:firstLine="640" w:firstLineChars="200"/>
        <w:rPr>
          <w:rFonts w:ascii="仿宋" w:eastAsia="仿宋" w:cs="仿宋_GB2312"/>
          <w:sz w:val="32"/>
          <w:szCs w:val="32"/>
        </w:rPr>
      </w:pPr>
      <w:r>
        <w:rPr>
          <w:rFonts w:ascii="仿宋" w:eastAsia="仿宋" w:cs="仿宋_GB2312"/>
          <w:sz w:val="32"/>
          <w:szCs w:val="32"/>
        </w:rPr>
        <w:t>（一）部门预算管理。</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lang w:val="en-US" w:eastAsia="zh-CN"/>
        </w:rPr>
        <w:t>2018年，杨家岩街道办事处制定整体绩效目标1个，项目绩效目标13个，截止年底，项目绩效目标完成13个，预算编制</w:t>
      </w:r>
      <w:r>
        <w:rPr>
          <w:rFonts w:hint="eastAsia" w:ascii="仿宋" w:eastAsia="仿宋" w:cs="仿宋_GB2312"/>
          <w:sz w:val="32"/>
          <w:szCs w:val="32"/>
          <w:lang w:eastAsia="zh-CN"/>
        </w:rPr>
        <w:t>合理</w:t>
      </w:r>
      <w:r>
        <w:rPr>
          <w:rFonts w:ascii="仿宋" w:eastAsia="仿宋" w:cs="仿宋_GB2312"/>
          <w:sz w:val="32"/>
          <w:szCs w:val="32"/>
        </w:rPr>
        <w:t>准确、支出控制</w:t>
      </w:r>
      <w:r>
        <w:rPr>
          <w:rFonts w:hint="eastAsia" w:ascii="仿宋" w:eastAsia="仿宋" w:cs="仿宋_GB2312"/>
          <w:sz w:val="32"/>
          <w:szCs w:val="32"/>
          <w:lang w:eastAsia="zh-CN"/>
        </w:rPr>
        <w:t>严格</w:t>
      </w:r>
      <w:r>
        <w:rPr>
          <w:rFonts w:ascii="仿宋" w:eastAsia="仿宋" w:cs="仿宋_GB2312"/>
          <w:sz w:val="32"/>
          <w:szCs w:val="32"/>
        </w:rPr>
        <w:t>、预算动态调整</w:t>
      </w:r>
      <w:r>
        <w:rPr>
          <w:rFonts w:hint="eastAsia" w:ascii="仿宋" w:eastAsia="仿宋" w:cs="仿宋_GB2312"/>
          <w:sz w:val="32"/>
          <w:szCs w:val="32"/>
          <w:lang w:eastAsia="zh-CN"/>
        </w:rPr>
        <w:t>及时</w:t>
      </w:r>
      <w:r>
        <w:rPr>
          <w:rFonts w:ascii="仿宋" w:eastAsia="仿宋" w:cs="仿宋_GB2312"/>
          <w:sz w:val="32"/>
          <w:szCs w:val="32"/>
        </w:rPr>
        <w:t>、执行进度</w:t>
      </w:r>
      <w:r>
        <w:rPr>
          <w:rFonts w:hint="eastAsia" w:ascii="仿宋" w:eastAsia="仿宋" w:cs="仿宋_GB2312"/>
          <w:sz w:val="32"/>
          <w:szCs w:val="32"/>
          <w:lang w:eastAsia="zh-CN"/>
        </w:rPr>
        <w:t>良好</w:t>
      </w:r>
      <w:r>
        <w:rPr>
          <w:rFonts w:ascii="仿宋" w:eastAsia="仿宋" w:cs="仿宋_GB2312"/>
          <w:sz w:val="32"/>
          <w:szCs w:val="32"/>
        </w:rPr>
        <w:t>、预算</w:t>
      </w:r>
      <w:r>
        <w:rPr>
          <w:rFonts w:hint="eastAsia" w:ascii="仿宋" w:eastAsia="仿宋" w:cs="仿宋_GB2312"/>
          <w:sz w:val="32"/>
          <w:szCs w:val="32"/>
          <w:lang w:eastAsia="zh-CN"/>
        </w:rPr>
        <w:t>执行</w:t>
      </w:r>
      <w:r>
        <w:rPr>
          <w:rFonts w:ascii="仿宋" w:eastAsia="仿宋" w:cs="仿宋_GB2312"/>
          <w:sz w:val="32"/>
          <w:szCs w:val="32"/>
        </w:rPr>
        <w:t>完成</w:t>
      </w:r>
      <w:r>
        <w:rPr>
          <w:rFonts w:hint="eastAsia" w:ascii="仿宋" w:eastAsia="仿宋" w:cs="仿宋_GB2312"/>
          <w:sz w:val="32"/>
          <w:szCs w:val="32"/>
          <w:lang w:eastAsia="zh-CN"/>
        </w:rPr>
        <w:t>率</w:t>
      </w:r>
      <w:r>
        <w:rPr>
          <w:rFonts w:hint="eastAsia" w:ascii="仿宋" w:eastAsia="仿宋" w:cs="仿宋_GB2312"/>
          <w:sz w:val="32"/>
          <w:szCs w:val="32"/>
          <w:lang w:val="en-US" w:eastAsia="zh-CN"/>
        </w:rPr>
        <w:t>98.13%，无违规记录等情况</w:t>
      </w:r>
      <w:r>
        <w:rPr>
          <w:rFonts w:ascii="仿宋" w:eastAsia="仿宋" w:cs="仿宋_GB2312"/>
          <w:sz w:val="32"/>
          <w:szCs w:val="32"/>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（二）专项预算管理。</w:t>
      </w:r>
    </w:p>
    <w:p>
      <w:pPr>
        <w:spacing w:line="580" w:lineRule="exact"/>
        <w:ind w:firstLine="640" w:firstLineChars="200"/>
        <w:rPr>
          <w:rFonts w:ascii="仿宋" w:eastAsia="仿宋" w:cs="仿宋_GB2312"/>
          <w:sz w:val="32"/>
          <w:szCs w:val="32"/>
        </w:rPr>
      </w:pPr>
      <w:r>
        <w:rPr>
          <w:rFonts w:ascii="仿宋" w:eastAsia="仿宋" w:cs="仿宋_GB2312"/>
          <w:sz w:val="32"/>
          <w:szCs w:val="32"/>
        </w:rPr>
        <w:t>专项预算项目程序严密、规划合理、结果符合、分配科学、分配及时、专项预算绩效目标完成</w:t>
      </w:r>
      <w:r>
        <w:rPr>
          <w:rFonts w:hint="eastAsia" w:ascii="仿宋" w:eastAsia="仿宋" w:cs="仿宋_GB2312"/>
          <w:sz w:val="32"/>
          <w:szCs w:val="32"/>
          <w:lang w:eastAsia="zh-CN"/>
        </w:rPr>
        <w:t>良好</w:t>
      </w:r>
      <w:r>
        <w:rPr>
          <w:rFonts w:ascii="仿宋" w:eastAsia="仿宋" w:cs="仿宋_GB2312"/>
          <w:sz w:val="32"/>
          <w:szCs w:val="32"/>
        </w:rPr>
        <w:t>、</w:t>
      </w:r>
      <w:r>
        <w:rPr>
          <w:rFonts w:hint="eastAsia" w:ascii="仿宋" w:eastAsia="仿宋" w:cs="仿宋_GB2312"/>
          <w:sz w:val="32"/>
          <w:szCs w:val="32"/>
          <w:lang w:eastAsia="zh-CN"/>
        </w:rPr>
        <w:t>达到预期</w:t>
      </w:r>
      <w:r>
        <w:rPr>
          <w:rFonts w:ascii="仿宋" w:eastAsia="仿宋" w:cs="仿宋_GB2312"/>
          <w:sz w:val="32"/>
          <w:szCs w:val="32"/>
        </w:rPr>
        <w:t>绩效</w:t>
      </w:r>
      <w:r>
        <w:rPr>
          <w:rFonts w:hint="eastAsia" w:ascii="仿宋" w:eastAsia="仿宋" w:cs="仿宋_GB2312"/>
          <w:sz w:val="32"/>
          <w:szCs w:val="32"/>
          <w:lang w:eastAsia="zh-CN"/>
        </w:rPr>
        <w:t>目标，无</w:t>
      </w:r>
      <w:r>
        <w:rPr>
          <w:rFonts w:ascii="仿宋" w:eastAsia="仿宋" w:cs="仿宋_GB2312"/>
          <w:sz w:val="32"/>
          <w:szCs w:val="32"/>
        </w:rPr>
        <w:t>违规记录等情况。</w:t>
      </w:r>
    </w:p>
    <w:p>
      <w:pPr>
        <w:spacing w:line="580" w:lineRule="exact"/>
        <w:ind w:firstLine="640" w:firstLineChars="200"/>
        <w:rPr>
          <w:rFonts w:ascii="仿宋" w:eastAsia="仿宋" w:cs="仿宋_GB2312"/>
          <w:sz w:val="32"/>
          <w:szCs w:val="32"/>
        </w:rPr>
      </w:pPr>
      <w:r>
        <w:rPr>
          <w:rFonts w:ascii="仿宋" w:eastAsia="仿宋" w:cs="仿宋_GB2312"/>
          <w:sz w:val="32"/>
          <w:szCs w:val="32"/>
        </w:rPr>
        <w:t>（三）结果应用情况。</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eastAsia="zh-CN"/>
        </w:rPr>
        <w:t>从整体情况看，</w:t>
      </w:r>
      <w:r>
        <w:rPr>
          <w:rFonts w:hint="eastAsia" w:ascii="仿宋" w:eastAsia="仿宋" w:cs="仿宋_GB2312"/>
          <w:sz w:val="32"/>
          <w:szCs w:val="32"/>
          <w:lang w:val="en-US" w:eastAsia="zh-CN"/>
        </w:rPr>
        <w:t>2018年度绩效目标公开和自评公开能够按照时间节点完成，自评质量良好，对评价结果中发现的问题及时制定整改措施，明确责任，限定期限进行全方位有针对性地整改，应用结果取得初步成效。</w:t>
      </w:r>
    </w:p>
    <w:p>
      <w:pPr>
        <w:spacing w:line="580" w:lineRule="exact"/>
        <w:ind w:firstLine="640" w:firstLineChars="200"/>
        <w:rPr>
          <w:rFonts w:ascii="黑体" w:eastAsia="黑体" w:cs="黑体"/>
          <w:sz w:val="32"/>
          <w:szCs w:val="32"/>
        </w:rPr>
      </w:pPr>
      <w:r>
        <w:rPr>
          <w:rFonts w:ascii="黑体" w:eastAsia="黑体" w:cs="黑体"/>
          <w:sz w:val="32"/>
          <w:szCs w:val="32"/>
        </w:rPr>
        <w:t>四、评价结论及建议</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r>
        <w:rPr>
          <w:rFonts w:hint="eastAsia" w:ascii="仿宋" w:eastAsia="仿宋" w:cs="仿宋_GB2312"/>
          <w:sz w:val="32"/>
          <w:szCs w:val="32"/>
          <w:lang w:val="en-US" w:eastAsia="zh-CN"/>
        </w:rPr>
        <w:t>2018年度，综合绩效评价得分97.90分，</w:t>
      </w:r>
      <w:r>
        <w:rPr>
          <w:rFonts w:hint="eastAsia" w:ascii="仿宋_GB2312" w:eastAsia="仿宋_GB2312"/>
          <w:color w:val="000000"/>
          <w:sz w:val="32"/>
          <w:szCs w:val="32"/>
        </w:rPr>
        <w:t>基本支出保证了部门的正常运行和日常工作的正常开展，项目支出保障重点工作的开展，达到预期绩效目标。</w:t>
      </w:r>
    </w:p>
    <w:p>
      <w:pPr>
        <w:spacing w:line="580" w:lineRule="exact"/>
        <w:ind w:firstLine="640" w:firstLineChars="200"/>
        <w:rPr>
          <w:rFonts w:ascii="仿宋" w:eastAsia="仿宋" w:cs="仿宋_GB2312"/>
          <w:sz w:val="32"/>
          <w:szCs w:val="32"/>
        </w:rPr>
      </w:pPr>
      <w:r>
        <w:rPr>
          <w:rFonts w:ascii="仿宋" w:eastAsia="仿宋" w:cs="仿宋_GB2312"/>
          <w:sz w:val="32"/>
          <w:szCs w:val="32"/>
        </w:rPr>
        <w:t>（二）存在问题。</w:t>
      </w:r>
      <w:r>
        <w:rPr>
          <w:rFonts w:hint="eastAsia" w:ascii="仿宋_GB2312" w:eastAsia="仿宋_GB2312"/>
          <w:color w:val="000000"/>
          <w:sz w:val="32"/>
          <w:szCs w:val="32"/>
        </w:rPr>
        <w:t>内控信息化建设、</w:t>
      </w:r>
      <w:r>
        <w:rPr>
          <w:rFonts w:hint="eastAsia" w:ascii="仿宋_GB2312" w:eastAsia="仿宋_GB2312" w:cs="仿宋_GB2312"/>
          <w:color w:val="000000"/>
          <w:kern w:val="0"/>
          <w:sz w:val="32"/>
          <w:szCs w:val="32"/>
        </w:rPr>
        <w:t>资产管理信息化</w:t>
      </w:r>
      <w:r>
        <w:rPr>
          <w:rFonts w:hint="eastAsia" w:ascii="仿宋_GB2312" w:eastAsia="仿宋_GB2312" w:cs="仿宋_GB2312"/>
          <w:color w:val="000000"/>
          <w:sz w:val="32"/>
          <w:szCs w:val="32"/>
          <w:lang w:eastAsia="zh-CN"/>
        </w:rPr>
        <w:t>程度不高</w:t>
      </w:r>
      <w:r>
        <w:rPr>
          <w:rFonts w:hint="eastAsia" w:ascii="仿宋_GB2312" w:eastAsia="仿宋_GB2312"/>
          <w:color w:val="000000"/>
          <w:sz w:val="32"/>
          <w:szCs w:val="32"/>
        </w:rPr>
        <w:t>，预算项目不够准确全面</w:t>
      </w:r>
      <w:r>
        <w:rPr>
          <w:rFonts w:hint="eastAsia" w:ascii="仿宋_GB2312" w:eastAsia="仿宋_GB2312"/>
          <w:color w:val="000000"/>
          <w:sz w:val="32"/>
          <w:szCs w:val="32"/>
          <w:lang w:eastAsia="zh-CN"/>
        </w:rPr>
        <w:t>；</w:t>
      </w:r>
      <w:r>
        <w:rPr>
          <w:rFonts w:hint="eastAsia" w:ascii="仿宋" w:eastAsia="仿宋" w:cs="仿宋_GB2312"/>
          <w:sz w:val="32"/>
          <w:szCs w:val="32"/>
          <w:lang w:eastAsia="zh-CN"/>
        </w:rPr>
        <w:t>科技创新、人才培养等方面还有短板和弱项。</w:t>
      </w:r>
    </w:p>
    <w:p>
      <w:pPr>
        <w:spacing w:line="580" w:lineRule="exact"/>
        <w:ind w:firstLine="640" w:firstLineChars="200"/>
        <w:rPr>
          <w:rFonts w:ascii="仿宋" w:eastAsia="仿宋" w:cs="仿宋_GB2312"/>
          <w:sz w:val="32"/>
          <w:szCs w:val="32"/>
        </w:rPr>
      </w:pPr>
      <w:r>
        <w:rPr>
          <w:rFonts w:ascii="仿宋" w:eastAsia="仿宋" w:cs="仿宋_GB2312"/>
          <w:sz w:val="32"/>
          <w:szCs w:val="32"/>
        </w:rPr>
        <w:t>（三）改进建议。</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在内部控制建设方面，结合</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职能</w:t>
      </w:r>
      <w:r>
        <w:rPr>
          <w:rFonts w:hint="eastAsia" w:ascii="仿宋_GB2312" w:eastAsia="仿宋_GB2312" w:cs="仿宋_GB2312"/>
          <w:sz w:val="32"/>
          <w:szCs w:val="32"/>
          <w:lang w:eastAsia="zh-CN"/>
        </w:rPr>
        <w:t>和</w:t>
      </w:r>
      <w:r>
        <w:rPr>
          <w:rFonts w:hint="eastAsia" w:ascii="仿宋_GB2312" w:eastAsia="仿宋_GB2312" w:cs="仿宋_GB2312"/>
          <w:sz w:val="32"/>
          <w:szCs w:val="32"/>
        </w:rPr>
        <w:t>实际情况，根据国家相关法律法规规定，合理梳理本单位的业务流程，完善内部控制制度，合理设置内部控制结构，根据不相容职务分离原则，合理设置岗位，强化岗位分工控制和相互制衡。</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资产管理信息化方面，根据有关法律法规、国有资产管理的规定，制定固定资产管理制度，并且使各项制度具体细化，落实到具体的责任人，并且应按规定事业固定资产信息管理平台，根据行政单位资产管理的有关规定，依法依规对固定资产进行处置。并建立固定资产管理信息数据库和资产数据台账，实现固定资产信息化管理。</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sz w:val="32"/>
          <w:szCs w:val="32"/>
        </w:rPr>
        <w:t>在预算项目方面</w:t>
      </w:r>
      <w:r>
        <w:rPr>
          <w:rFonts w:hint="eastAsia" w:ascii="仿宋_GB2312" w:eastAsia="仿宋_GB2312"/>
          <w:color w:val="000000"/>
          <w:sz w:val="32"/>
          <w:szCs w:val="32"/>
        </w:rPr>
        <w:t>加强预算项目的前瞻性，确保预算项目全面</w:t>
      </w:r>
      <w:r>
        <w:rPr>
          <w:rFonts w:hint="eastAsia" w:ascii="仿宋_GB2312" w:eastAsia="仿宋_GB2312"/>
          <w:color w:val="000000"/>
          <w:sz w:val="32"/>
          <w:szCs w:val="32"/>
          <w:lang w:eastAsia="zh-CN"/>
        </w:rPr>
        <w:t>，可操作性强</w:t>
      </w:r>
      <w:r>
        <w:rPr>
          <w:rFonts w:hint="eastAsia" w:ascii="仿宋_GB2312" w:eastAsia="仿宋_GB2312"/>
          <w:color w:val="000000"/>
          <w:sz w:val="32"/>
          <w:szCs w:val="32"/>
        </w:rPr>
        <w:t>。</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lang w:eastAsia="zh-CN"/>
        </w:rPr>
        <w:t>在科技创新和人才培养方面，统筹好重点工作，倒排工期，严格按照重点工作时间节点抓好日常工作，加大科技创新、人才培养力度，为下一步工作打下良好基础。</w:t>
      </w:r>
    </w:p>
    <w:p>
      <w:pPr>
        <w:spacing w:line="580" w:lineRule="exact"/>
        <w:ind w:firstLine="640" w:firstLineChars="200"/>
        <w:rPr>
          <w:rFonts w:ascii="仿宋_GB2312" w:eastAsia="仿宋_GB2312" w:cs="仿宋_GB2312"/>
          <w:sz w:val="32"/>
          <w:szCs w:val="32"/>
        </w:rPr>
      </w:pPr>
    </w:p>
    <w:p>
      <w:pPr>
        <w:widowControl/>
        <w:jc w:val="left"/>
        <w:rPr>
          <w:rStyle w:val="17"/>
          <w:rFonts w:ascii="仿宋" w:eastAsia="仿宋"/>
          <w:b w:val="0"/>
          <w:bCs w:val="0"/>
          <w:sz w:val="32"/>
          <w:szCs w:val="32"/>
        </w:rPr>
      </w:pPr>
      <w:r>
        <w:rPr>
          <w:rFonts w:ascii="仿宋_GB2312" w:eastAsia="仿宋_GB2312" w:cs="仿宋_GB2312"/>
          <w:sz w:val="32"/>
          <w:szCs w:val="32"/>
        </w:rPr>
        <w:br w:type="page"/>
      </w:r>
      <w:bookmarkStart w:id="60" w:name="_Toc15396617"/>
      <w:r>
        <w:rPr>
          <w:rStyle w:val="17"/>
          <w:rFonts w:hint="eastAsia" w:ascii="仿宋" w:eastAsia="仿宋"/>
          <w:b w:val="0"/>
          <w:bCs w:val="0"/>
          <w:sz w:val="32"/>
          <w:szCs w:val="32"/>
        </w:rPr>
        <w:t>附件2</w:t>
      </w:r>
      <w:bookmarkEnd w:id="60"/>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2018年</w:t>
      </w:r>
      <w:r>
        <w:rPr>
          <w:rFonts w:hint="eastAsia" w:ascii="黑体" w:eastAsia="黑体" w:cs="方正小标宋简体"/>
          <w:sz w:val="44"/>
          <w:szCs w:val="44"/>
          <w:lang w:eastAsia="zh-CN"/>
        </w:rPr>
        <w:t>劳模生活补助</w:t>
      </w:r>
      <w:r>
        <w:rPr>
          <w:rFonts w:hint="eastAsia" w:ascii="黑体" w:eastAsia="黑体" w:cs="方正小标宋简体"/>
          <w:sz w:val="44"/>
          <w:szCs w:val="44"/>
        </w:rPr>
        <w:t>项目支出</w:t>
      </w: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绩效评价报告</w:t>
      </w:r>
    </w:p>
    <w:p>
      <w:pPr>
        <w:spacing w:line="580" w:lineRule="exact"/>
        <w:jc w:val="center"/>
        <w:rPr>
          <w:rFonts w:hint="eastAsia" w:ascii="黑体" w:eastAsia="黑体" w:cs="方正小标宋简体"/>
          <w:sz w:val="44"/>
          <w:szCs w:val="44"/>
        </w:rPr>
      </w:pPr>
    </w:p>
    <w:p>
      <w:pPr>
        <w:spacing w:line="580" w:lineRule="exact"/>
        <w:ind w:firstLine="640" w:firstLineChars="200"/>
        <w:rPr>
          <w:rFonts w:hint="eastAsia" w:ascii="黑体" w:eastAsia="黑体" w:cs="黑体"/>
          <w:sz w:val="32"/>
          <w:szCs w:val="32"/>
        </w:rPr>
      </w:pPr>
      <w:r>
        <w:rPr>
          <w:rFonts w:hint="eastAsia" w:ascii="黑体" w:eastAsia="黑体" w:cs="黑体"/>
          <w:sz w:val="32"/>
          <w:szCs w:val="32"/>
        </w:rPr>
        <w:t>一、评价工作开展及项目情况</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1.项目评价方案实施情况。</w:t>
      </w:r>
      <w:r>
        <w:rPr>
          <w:rFonts w:hint="eastAsia" w:ascii="仿宋" w:eastAsia="仿宋" w:cs="仿宋_GB2312"/>
          <w:sz w:val="32"/>
          <w:szCs w:val="32"/>
          <w:lang w:eastAsia="zh-CN"/>
        </w:rPr>
        <w:t>劳模生活补助是根据国家政策，对辖区内</w:t>
      </w:r>
      <w:r>
        <w:rPr>
          <w:rFonts w:hint="eastAsia" w:ascii="仿宋" w:eastAsia="仿宋" w:cs="仿宋_GB2312"/>
          <w:sz w:val="32"/>
          <w:szCs w:val="32"/>
          <w:lang w:val="en-US" w:eastAsia="zh-CN"/>
        </w:rPr>
        <w:t>2名劳模进行生活补助，是对劳模成绩的肯定，同时也是发展成果惠及劳模和生动体现。</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2.评价指标：全年劳模生活补助经费使用情况，受益群体满意度。</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3.评价方式：资料查阅、入户走访，满意度调查。</w:t>
      </w:r>
    </w:p>
    <w:p>
      <w:pPr>
        <w:spacing w:line="580" w:lineRule="exact"/>
        <w:ind w:firstLine="640" w:firstLineChars="200"/>
        <w:rPr>
          <w:rFonts w:hint="eastAsia" w:ascii="黑体" w:eastAsia="黑体" w:cs="黑体"/>
          <w:sz w:val="32"/>
          <w:szCs w:val="32"/>
        </w:rPr>
      </w:pPr>
      <w:r>
        <w:rPr>
          <w:rFonts w:hint="eastAsia" w:ascii="黑体" w:eastAsia="黑体" w:cs="黑体"/>
          <w:sz w:val="32"/>
          <w:szCs w:val="32"/>
        </w:rPr>
        <w:t>二、评价结论及绩效分析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项目绩效评价总体结论</w:t>
      </w:r>
      <w:r>
        <w:rPr>
          <w:rFonts w:hint="eastAsia" w:ascii="仿宋" w:eastAsia="仿宋" w:cs="仿宋_GB2312"/>
          <w:sz w:val="32"/>
          <w:szCs w:val="32"/>
          <w:lang w:eastAsia="zh-CN"/>
        </w:rPr>
        <w:t>：劳模生活补助项目严格按照上级政策规定，及时足额将补助经费发放到劳模手中，及时宣传新政策，受益群体满意度</w:t>
      </w:r>
      <w:r>
        <w:rPr>
          <w:rFonts w:hint="eastAsia" w:ascii="仿宋" w:eastAsia="仿宋" w:cs="仿宋_GB2312"/>
          <w:sz w:val="32"/>
          <w:szCs w:val="32"/>
          <w:lang w:val="en-US" w:eastAsia="zh-CN"/>
        </w:rPr>
        <w:t>100%。</w:t>
      </w:r>
    </w:p>
    <w:p>
      <w:pPr>
        <w:spacing w:line="580" w:lineRule="exact"/>
        <w:ind w:firstLine="640" w:firstLineChars="200"/>
        <w:rPr>
          <w:rFonts w:ascii="仿宋" w:eastAsia="仿宋" w:cs="仿宋_GB2312"/>
          <w:sz w:val="32"/>
          <w:szCs w:val="32"/>
        </w:rPr>
      </w:pPr>
      <w:r>
        <w:rPr>
          <w:rFonts w:ascii="仿宋" w:eastAsia="仿宋" w:cs="仿宋_GB2312"/>
          <w:sz w:val="32"/>
          <w:szCs w:val="32"/>
        </w:rPr>
        <w:t>（二）绩效分析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1、项目决策</w:t>
      </w:r>
    </w:p>
    <w:p>
      <w:pPr>
        <w:spacing w:line="580" w:lineRule="exact"/>
        <w:ind w:firstLine="640" w:firstLineChars="200"/>
        <w:rPr>
          <w:rFonts w:hint="eastAsia" w:ascii="仿宋" w:eastAsia="仿宋" w:cs="仿宋_GB2312"/>
          <w:sz w:val="32"/>
          <w:szCs w:val="32"/>
          <w:lang w:eastAsia="zh-CN"/>
        </w:rPr>
      </w:pPr>
      <w:r>
        <w:rPr>
          <w:rFonts w:hint="eastAsia" w:ascii="仿宋" w:eastAsia="仿宋" w:cs="仿宋_GB2312"/>
          <w:sz w:val="32"/>
          <w:szCs w:val="32"/>
          <w:lang w:eastAsia="zh-CN"/>
        </w:rPr>
        <w:t>劳模生活补助对</w:t>
      </w:r>
      <w:r>
        <w:rPr>
          <w:rFonts w:hint="eastAsia" w:ascii="仿宋_GB2312" w:eastAsia="仿宋_GB2312" w:cs="仿宋_GB2312"/>
          <w:i w:val="0"/>
          <w:caps w:val="0"/>
          <w:smallCaps w:val="0"/>
          <w:color w:val="313131"/>
          <w:spacing w:val="0"/>
          <w:sz w:val="32"/>
          <w:szCs w:val="32"/>
          <w:shd w:val="clear" w:color="auto" w:fill="FFFFFF"/>
        </w:rPr>
        <w:t>进一步</w:t>
      </w:r>
      <w:r>
        <w:rPr>
          <w:rFonts w:hint="eastAsia" w:ascii="仿宋_GB2312" w:eastAsia="仿宋_GB2312" w:cs="仿宋_GB2312"/>
          <w:i w:val="0"/>
          <w:caps w:val="0"/>
          <w:smallCaps w:val="0"/>
          <w:color w:val="313131"/>
          <w:spacing w:val="0"/>
          <w:sz w:val="32"/>
          <w:szCs w:val="32"/>
          <w:shd w:val="clear" w:color="auto" w:fill="FFFFFF"/>
          <w:lang w:eastAsia="zh-CN"/>
        </w:rPr>
        <w:t>激发和</w:t>
      </w:r>
      <w:r>
        <w:rPr>
          <w:rFonts w:hint="eastAsia" w:ascii="仿宋_GB2312" w:eastAsia="仿宋_GB2312" w:cs="仿宋_GB2312"/>
          <w:i w:val="0"/>
          <w:caps w:val="0"/>
          <w:smallCaps w:val="0"/>
          <w:color w:val="313131"/>
          <w:spacing w:val="0"/>
          <w:sz w:val="32"/>
          <w:szCs w:val="32"/>
          <w:shd w:val="clear" w:color="auto" w:fill="FFFFFF"/>
        </w:rPr>
        <w:t>团结广大职工以更加饱满的热情、更加昂扬的斗志、更加务实的作风，奋力推动</w:t>
      </w:r>
      <w:r>
        <w:rPr>
          <w:rFonts w:hint="eastAsia" w:ascii="仿宋_GB2312" w:eastAsia="仿宋_GB2312" w:cs="仿宋_GB2312"/>
          <w:i w:val="0"/>
          <w:caps w:val="0"/>
          <w:smallCaps w:val="0"/>
          <w:color w:val="313131"/>
          <w:spacing w:val="0"/>
          <w:sz w:val="32"/>
          <w:szCs w:val="32"/>
          <w:shd w:val="clear" w:color="auto" w:fill="FFFFFF"/>
          <w:lang w:eastAsia="zh-CN"/>
        </w:rPr>
        <w:t>治蜀兴川</w:t>
      </w:r>
      <w:r>
        <w:rPr>
          <w:rFonts w:hint="eastAsia" w:ascii="仿宋_GB2312" w:eastAsia="仿宋_GB2312" w:cs="仿宋_GB2312"/>
          <w:i w:val="0"/>
          <w:caps w:val="0"/>
          <w:smallCaps w:val="0"/>
          <w:color w:val="313131"/>
          <w:spacing w:val="0"/>
          <w:sz w:val="32"/>
          <w:szCs w:val="32"/>
          <w:shd w:val="clear" w:color="auto" w:fill="FFFFFF"/>
        </w:rPr>
        <w:t>发展实现更大跨越，作出新的更大的贡献。</w:t>
      </w:r>
    </w:p>
    <w:p>
      <w:pPr>
        <w:spacing w:line="580" w:lineRule="exact"/>
        <w:ind w:firstLine="640" w:firstLineChars="200"/>
        <w:rPr>
          <w:rFonts w:ascii="仿宋" w:eastAsia="仿宋" w:cs="仿宋_GB2312"/>
          <w:sz w:val="32"/>
          <w:szCs w:val="32"/>
        </w:rPr>
      </w:pPr>
      <w:r>
        <w:rPr>
          <w:rFonts w:ascii="仿宋" w:eastAsia="仿宋" w:cs="仿宋_GB2312"/>
          <w:sz w:val="32"/>
          <w:szCs w:val="32"/>
        </w:rPr>
        <w:t>2、项目管理</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eastAsia="zh-CN"/>
        </w:rPr>
        <w:t>劳模生活补助全部用于辖区</w:t>
      </w:r>
      <w:r>
        <w:rPr>
          <w:rFonts w:hint="eastAsia" w:ascii="仿宋" w:eastAsia="仿宋" w:cs="仿宋_GB2312"/>
          <w:sz w:val="32"/>
          <w:szCs w:val="32"/>
          <w:lang w:val="en-US" w:eastAsia="zh-CN"/>
        </w:rPr>
        <w:t>2名劳模生活补助。</w:t>
      </w:r>
    </w:p>
    <w:p>
      <w:pPr>
        <w:spacing w:line="580" w:lineRule="exact"/>
        <w:ind w:firstLine="640" w:firstLineChars="200"/>
        <w:rPr>
          <w:rFonts w:ascii="仿宋" w:eastAsia="仿宋" w:cs="仿宋_GB2312"/>
          <w:sz w:val="32"/>
          <w:szCs w:val="32"/>
        </w:rPr>
      </w:pPr>
      <w:r>
        <w:rPr>
          <w:rFonts w:ascii="仿宋" w:eastAsia="仿宋" w:cs="仿宋_GB2312"/>
          <w:sz w:val="32"/>
          <w:szCs w:val="32"/>
        </w:rPr>
        <w:t>3、项目绩效</w:t>
      </w:r>
    </w:p>
    <w:p>
      <w:pPr>
        <w:spacing w:line="58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项目全年预算数</w:t>
      </w:r>
      <w:r>
        <w:rPr>
          <w:rFonts w:hint="eastAsia" w:ascii="仿宋_GB2312" w:eastAsia="仿宋_GB2312" w:cs="仿宋_GB2312"/>
          <w:sz w:val="32"/>
          <w:szCs w:val="32"/>
          <w:lang w:val="en-US" w:eastAsia="zh-CN"/>
        </w:rPr>
        <w:t>0.192</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0.192</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%。通过项目实施，确保劳模生活补助及时足额发放到位</w:t>
      </w:r>
      <w:r>
        <w:rPr>
          <w:rFonts w:hint="eastAsia" w:ascii="仿宋_GB2312" w:eastAsia="仿宋_GB2312" w:cs="仿宋_GB2312"/>
          <w:sz w:val="32"/>
          <w:szCs w:val="32"/>
          <w:lang w:eastAsia="zh-CN"/>
        </w:rPr>
        <w:t>，</w:t>
      </w:r>
      <w:r>
        <w:rPr>
          <w:rFonts w:hint="eastAsia" w:ascii="仿宋_GB2312" w:eastAsia="仿宋_GB2312" w:cs="仿宋_GB2312"/>
          <w:sz w:val="32"/>
          <w:szCs w:val="32"/>
        </w:rPr>
        <w:t>保障</w:t>
      </w:r>
      <w:r>
        <w:rPr>
          <w:rFonts w:hint="eastAsia" w:ascii="仿宋_GB2312" w:eastAsia="仿宋_GB2312" w:cs="仿宋_GB2312"/>
          <w:sz w:val="32"/>
          <w:szCs w:val="32"/>
          <w:lang w:eastAsia="zh-CN"/>
        </w:rPr>
        <w:t>劳模生活逐步提高。</w:t>
      </w:r>
    </w:p>
    <w:p>
      <w:pPr>
        <w:spacing w:line="580" w:lineRule="exact"/>
        <w:ind w:firstLine="640" w:firstLineChars="200"/>
        <w:rPr>
          <w:rFonts w:ascii="仿宋" w:eastAsia="仿宋" w:cs="仿宋_GB2312"/>
          <w:sz w:val="32"/>
          <w:szCs w:val="32"/>
        </w:rPr>
      </w:pPr>
      <w:r>
        <w:rPr>
          <w:rFonts w:hint="eastAsia" w:ascii="黑体" w:eastAsia="黑体" w:cs="黑体"/>
          <w:sz w:val="32"/>
          <w:szCs w:val="32"/>
        </w:rPr>
        <w:t>三、存在主要问题</w:t>
      </w:r>
      <w:r>
        <w:rPr>
          <w:rFonts w:hint="eastAsia" w:ascii="黑体" w:eastAsia="黑体" w:cs="黑体"/>
          <w:sz w:val="32"/>
          <w:szCs w:val="32"/>
          <w:lang w:eastAsia="zh-CN"/>
        </w:rPr>
        <w:t>：</w:t>
      </w:r>
      <w:r>
        <w:rPr>
          <w:rFonts w:hint="eastAsia" w:ascii="仿宋_GB2312" w:eastAsia="仿宋_GB2312" w:cs="仿宋_GB2312"/>
          <w:sz w:val="32"/>
          <w:szCs w:val="32"/>
          <w:lang w:eastAsia="zh-CN"/>
        </w:rPr>
        <w:t>劳模补助经费不足，对于生活困难、就医困难的劳模保障力度不够</w:t>
      </w:r>
      <w:r>
        <w:rPr>
          <w:rFonts w:hint="eastAsia" w:ascii="仿宋_GB2312" w:eastAsia="仿宋_GB2312" w:cs="仿宋_GB2312"/>
          <w:sz w:val="32"/>
          <w:szCs w:val="32"/>
        </w:rPr>
        <w:t>。</w:t>
      </w:r>
    </w:p>
    <w:p>
      <w:pPr>
        <w:spacing w:line="580" w:lineRule="exact"/>
        <w:rPr>
          <w:rFonts w:ascii="仿宋_GB2312" w:eastAsia="仿宋_GB2312" w:cs="仿宋_GB2312"/>
          <w:sz w:val="32"/>
          <w:szCs w:val="32"/>
        </w:rPr>
      </w:pPr>
      <w:r>
        <w:rPr>
          <w:rFonts w:hint="eastAsia" w:ascii="仿宋" w:eastAsia="仿宋" w:cs="仿宋_GB2312"/>
          <w:sz w:val="32"/>
          <w:szCs w:val="32"/>
          <w:lang w:val="en-US" w:eastAsia="zh-CN"/>
        </w:rPr>
        <w:t xml:space="preserve">   </w:t>
      </w:r>
      <w:r>
        <w:rPr>
          <w:rFonts w:hint="eastAsia" w:ascii="黑体" w:eastAsia="黑体" w:cs="黑体"/>
          <w:sz w:val="32"/>
          <w:szCs w:val="32"/>
          <w:lang w:val="en-US" w:eastAsia="zh-CN"/>
        </w:rPr>
        <w:t xml:space="preserve"> </w:t>
      </w:r>
      <w:r>
        <w:rPr>
          <w:rFonts w:hint="eastAsia" w:ascii="黑体" w:eastAsia="黑体" w:cs="黑体"/>
          <w:sz w:val="32"/>
          <w:szCs w:val="32"/>
        </w:rPr>
        <w:t>四、相关措施建议</w:t>
      </w:r>
      <w:r>
        <w:rPr>
          <w:rFonts w:hint="eastAsia" w:ascii="黑体" w:eastAsia="黑体" w:cs="黑体"/>
          <w:sz w:val="32"/>
          <w:szCs w:val="32"/>
          <w:lang w:eastAsia="zh-CN"/>
        </w:rPr>
        <w:t>：</w:t>
      </w:r>
      <w:r>
        <w:rPr>
          <w:rFonts w:hint="eastAsia" w:ascii="仿宋_GB2312" w:eastAsia="仿宋_GB2312" w:cs="仿宋_GB2312"/>
          <w:sz w:val="32"/>
          <w:szCs w:val="32"/>
          <w:lang w:eastAsia="zh-CN"/>
        </w:rPr>
        <w:t>逐级反映客观存在的问题困难，争取资金帮助解决劳模生活、医疗等方面的问题。</w:t>
      </w:r>
    </w:p>
    <w:p>
      <w:pPr>
        <w:spacing w:line="580" w:lineRule="exact"/>
        <w:ind w:firstLine="640" w:firstLineChars="200"/>
        <w:rPr>
          <w:rFonts w:ascii="仿宋" w:eastAsia="仿宋" w:cs="仿宋_GB2312"/>
          <w:sz w:val="32"/>
          <w:szCs w:val="32"/>
        </w:rPr>
      </w:pP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2018年</w:t>
      </w:r>
      <w:r>
        <w:rPr>
          <w:rFonts w:hint="eastAsia" w:ascii="黑体" w:eastAsia="黑体" w:cs="方正小标宋简体"/>
          <w:sz w:val="44"/>
          <w:szCs w:val="44"/>
          <w:lang w:eastAsia="zh-CN"/>
        </w:rPr>
        <w:t>遗留退休老干部管理</w:t>
      </w:r>
      <w:r>
        <w:rPr>
          <w:rFonts w:hint="eastAsia" w:ascii="黑体" w:eastAsia="黑体" w:cs="方正小标宋简体"/>
          <w:sz w:val="44"/>
          <w:szCs w:val="44"/>
        </w:rPr>
        <w:t>项目支出</w:t>
      </w: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绩效评价报告</w:t>
      </w:r>
    </w:p>
    <w:p>
      <w:pPr>
        <w:spacing w:line="580" w:lineRule="exact"/>
        <w:jc w:val="center"/>
        <w:rPr>
          <w:rFonts w:hint="eastAsia" w:ascii="黑体" w:eastAsia="黑体" w:cs="方正小标宋简体"/>
          <w:sz w:val="44"/>
          <w:szCs w:val="44"/>
        </w:rPr>
      </w:pPr>
    </w:p>
    <w:p>
      <w:pPr>
        <w:spacing w:line="580" w:lineRule="exact"/>
        <w:ind w:firstLine="640" w:firstLineChars="200"/>
        <w:rPr>
          <w:rFonts w:hint="eastAsia" w:ascii="黑体" w:eastAsia="黑体" w:cs="黑体"/>
          <w:sz w:val="32"/>
          <w:szCs w:val="32"/>
        </w:rPr>
      </w:pPr>
      <w:r>
        <w:rPr>
          <w:rFonts w:hint="eastAsia" w:ascii="黑体" w:eastAsia="黑体" w:cs="黑体"/>
          <w:sz w:val="32"/>
          <w:szCs w:val="32"/>
        </w:rPr>
        <w:t>一、评价工作开展及项目情况</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1.项目评价方案实施情况。遗留退休</w:t>
      </w:r>
      <w:r>
        <w:rPr>
          <w:rFonts w:hint="eastAsia" w:ascii="仿宋_GB2312" w:eastAsia="仿宋_GB2312" w:cs="仿宋_GB2312"/>
          <w:i w:val="0"/>
          <w:caps w:val="0"/>
          <w:smallCaps w:val="0"/>
          <w:color w:val="262626"/>
          <w:spacing w:val="0"/>
          <w:sz w:val="32"/>
          <w:szCs w:val="32"/>
          <w:shd w:val="clear" w:color="auto" w:fill="FFFFFF"/>
        </w:rPr>
        <w:t>老干部管理</w:t>
      </w:r>
      <w:r>
        <w:rPr>
          <w:rFonts w:hint="eastAsia" w:ascii="仿宋_GB2312" w:eastAsia="仿宋_GB2312" w:cs="仿宋_GB2312"/>
          <w:i w:val="0"/>
          <w:caps w:val="0"/>
          <w:smallCaps w:val="0"/>
          <w:color w:val="262626"/>
          <w:spacing w:val="0"/>
          <w:sz w:val="32"/>
          <w:szCs w:val="32"/>
          <w:shd w:val="clear" w:color="auto" w:fill="FFFFFF"/>
          <w:lang w:eastAsia="zh-CN"/>
        </w:rPr>
        <w:t>教育</w:t>
      </w:r>
      <w:r>
        <w:rPr>
          <w:rFonts w:hint="eastAsia" w:ascii="仿宋_GB2312" w:eastAsia="仿宋_GB2312" w:cs="仿宋_GB2312"/>
          <w:i w:val="0"/>
          <w:caps w:val="0"/>
          <w:smallCaps w:val="0"/>
          <w:color w:val="262626"/>
          <w:spacing w:val="0"/>
          <w:sz w:val="32"/>
          <w:szCs w:val="32"/>
          <w:shd w:val="clear" w:color="auto" w:fill="FFFFFF"/>
        </w:rPr>
        <w:t>工作是新时期党和国家的一项重要任务。做好离退休老干部管理工作，是各级的重要职责。</w:t>
      </w:r>
      <w:r>
        <w:rPr>
          <w:rFonts w:hint="eastAsia" w:ascii="仿宋_GB2312" w:eastAsia="仿宋_GB2312" w:cs="仿宋_GB2312"/>
          <w:sz w:val="32"/>
          <w:szCs w:val="32"/>
        </w:rPr>
        <w:t xml:space="preserve"> </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2.评价指标：遗留退休老干部管理教育经费使用情况，受益群体满意度。</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3.评价方式：资料查阅、入户走访，满意度调查。</w:t>
      </w:r>
    </w:p>
    <w:p>
      <w:pPr>
        <w:spacing w:line="580" w:lineRule="exact"/>
        <w:ind w:firstLine="640" w:firstLineChars="200"/>
        <w:rPr>
          <w:rFonts w:hint="eastAsia" w:ascii="黑体" w:eastAsia="黑体" w:cs="黑体"/>
          <w:sz w:val="32"/>
          <w:szCs w:val="32"/>
        </w:rPr>
      </w:pPr>
      <w:r>
        <w:rPr>
          <w:rFonts w:hint="eastAsia" w:ascii="黑体" w:eastAsia="黑体" w:cs="黑体"/>
          <w:sz w:val="32"/>
          <w:szCs w:val="32"/>
        </w:rPr>
        <w:t>二、评价结论及绩效分析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项目绩效评价总体结论</w:t>
      </w:r>
      <w:r>
        <w:rPr>
          <w:rFonts w:hint="eastAsia" w:ascii="仿宋" w:eastAsia="仿宋" w:cs="仿宋_GB2312"/>
          <w:sz w:val="32"/>
          <w:szCs w:val="32"/>
          <w:lang w:eastAsia="zh-CN"/>
        </w:rPr>
        <w:t>：</w:t>
      </w:r>
      <w:r>
        <w:rPr>
          <w:rFonts w:hint="eastAsia" w:ascii="仿宋_GB2312" w:eastAsia="仿宋_GB2312" w:cs="仿宋_GB2312"/>
          <w:sz w:val="32"/>
          <w:szCs w:val="32"/>
        </w:rPr>
        <w:t>通过项目实施，保障</w:t>
      </w:r>
      <w:r>
        <w:rPr>
          <w:rFonts w:hint="eastAsia" w:ascii="仿宋_GB2312" w:eastAsia="仿宋_GB2312" w:cs="仿宋_GB2312"/>
          <w:sz w:val="32"/>
          <w:szCs w:val="32"/>
          <w:lang w:eastAsia="zh-CN"/>
        </w:rPr>
        <w:t>遗留退休老干部管理正规，制度健全、程序清楚，遗留退休老干部工作开展顺利，群众满意度高，</w:t>
      </w:r>
      <w:r>
        <w:rPr>
          <w:rFonts w:hint="eastAsia" w:ascii="仿宋" w:eastAsia="仿宋" w:cs="仿宋_GB2312"/>
          <w:sz w:val="32"/>
          <w:szCs w:val="32"/>
          <w:lang w:eastAsia="zh-CN"/>
        </w:rPr>
        <w:t>受益群体满意度</w:t>
      </w:r>
      <w:r>
        <w:rPr>
          <w:rFonts w:hint="eastAsia" w:ascii="仿宋" w:eastAsia="仿宋" w:cs="仿宋_GB2312"/>
          <w:sz w:val="32"/>
          <w:szCs w:val="32"/>
          <w:lang w:val="en-US" w:eastAsia="zh-CN"/>
        </w:rPr>
        <w:t>100%</w:t>
      </w:r>
    </w:p>
    <w:p>
      <w:pPr>
        <w:spacing w:line="580" w:lineRule="exact"/>
        <w:ind w:firstLine="640" w:firstLineChars="200"/>
        <w:rPr>
          <w:rFonts w:ascii="仿宋" w:eastAsia="仿宋" w:cs="仿宋_GB2312"/>
          <w:sz w:val="32"/>
          <w:szCs w:val="32"/>
        </w:rPr>
      </w:pPr>
      <w:r>
        <w:rPr>
          <w:rFonts w:ascii="仿宋" w:eastAsia="仿宋" w:cs="仿宋_GB2312"/>
          <w:sz w:val="32"/>
          <w:szCs w:val="32"/>
        </w:rPr>
        <w:t>（二）绩效分析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1、项目决策</w:t>
      </w:r>
    </w:p>
    <w:p>
      <w:pPr>
        <w:spacing w:line="580" w:lineRule="exact"/>
        <w:ind w:firstLine="640" w:firstLineChars="200"/>
        <w:rPr>
          <w:rFonts w:hint="eastAsia" w:ascii="仿宋" w:eastAsia="仿宋" w:cs="仿宋_GB2312"/>
          <w:sz w:val="32"/>
          <w:szCs w:val="32"/>
          <w:lang w:eastAsia="zh-CN"/>
        </w:rPr>
      </w:pPr>
      <w:r>
        <w:rPr>
          <w:rFonts w:hint="eastAsia" w:ascii="仿宋" w:eastAsia="仿宋" w:cs="仿宋_GB2312"/>
          <w:sz w:val="32"/>
          <w:szCs w:val="32"/>
          <w:lang w:eastAsia="zh-CN"/>
        </w:rPr>
        <w:t>遗留退休老干部管理教育，是党的一项重要工作。做好遗留退休老干部管理教育工作，有利于提升和激发干部群众干事创业的内生动力。</w:t>
      </w:r>
    </w:p>
    <w:p>
      <w:pPr>
        <w:spacing w:line="580" w:lineRule="exact"/>
        <w:ind w:firstLine="640" w:firstLineChars="200"/>
        <w:rPr>
          <w:rFonts w:ascii="仿宋" w:eastAsia="仿宋" w:cs="仿宋_GB2312"/>
          <w:sz w:val="32"/>
          <w:szCs w:val="32"/>
        </w:rPr>
      </w:pPr>
      <w:r>
        <w:rPr>
          <w:rFonts w:ascii="仿宋" w:eastAsia="仿宋" w:cs="仿宋_GB2312"/>
          <w:sz w:val="32"/>
          <w:szCs w:val="32"/>
        </w:rPr>
        <w:t>2、项目管理</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eastAsia="zh-CN"/>
        </w:rPr>
        <w:t>遗留退休老干部管理教育由退管站指定专人负责，管理教育经费全部用于遗留退休老干部管理教育工作</w:t>
      </w:r>
      <w:r>
        <w:rPr>
          <w:rFonts w:hint="eastAsia" w:ascii="仿宋" w:eastAsia="仿宋" w:cs="仿宋_GB2312"/>
          <w:sz w:val="32"/>
          <w:szCs w:val="32"/>
          <w:lang w:val="en-US" w:eastAsia="zh-CN"/>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3、项目绩效</w:t>
      </w:r>
    </w:p>
    <w:p>
      <w:pPr>
        <w:spacing w:line="58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项目全年预算数</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%。通过项目实施，保障</w:t>
      </w:r>
      <w:r>
        <w:rPr>
          <w:rFonts w:hint="eastAsia" w:ascii="仿宋_GB2312" w:eastAsia="仿宋_GB2312" w:cs="仿宋_GB2312"/>
          <w:sz w:val="32"/>
          <w:szCs w:val="32"/>
          <w:lang w:eastAsia="zh-CN"/>
        </w:rPr>
        <w:t>遗留退休老干部管理正规，制度健全、程序清楚，遗留退休老干部工作开展顺利，群众满意度高，</w:t>
      </w:r>
      <w:r>
        <w:rPr>
          <w:rFonts w:hint="eastAsia" w:ascii="仿宋_GB2312" w:eastAsia="仿宋_GB2312" w:cs="仿宋_GB2312"/>
          <w:sz w:val="32"/>
          <w:szCs w:val="32"/>
        </w:rPr>
        <w:t>提高了</w:t>
      </w:r>
      <w:r>
        <w:rPr>
          <w:rFonts w:hint="eastAsia" w:ascii="仿宋_GB2312" w:eastAsia="仿宋_GB2312" w:cs="仿宋_GB2312"/>
          <w:sz w:val="32"/>
          <w:szCs w:val="32"/>
          <w:lang w:eastAsia="zh-CN"/>
        </w:rPr>
        <w:t>遗留退休老干部管理工作水平。</w:t>
      </w:r>
    </w:p>
    <w:p>
      <w:pPr>
        <w:spacing w:line="580" w:lineRule="exact"/>
        <w:ind w:firstLine="640" w:firstLineChars="200"/>
        <w:rPr>
          <w:rFonts w:ascii="仿宋" w:eastAsia="仿宋" w:cs="仿宋_GB2312"/>
          <w:sz w:val="32"/>
          <w:szCs w:val="32"/>
        </w:rPr>
      </w:pPr>
      <w:r>
        <w:rPr>
          <w:rFonts w:hint="eastAsia" w:ascii="黑体" w:eastAsia="黑体" w:cs="黑体"/>
          <w:sz w:val="32"/>
          <w:szCs w:val="32"/>
        </w:rPr>
        <w:t>三、存在主要问题</w:t>
      </w:r>
      <w:r>
        <w:rPr>
          <w:rFonts w:hint="eastAsia" w:ascii="黑体" w:eastAsia="黑体" w:cs="黑体"/>
          <w:sz w:val="32"/>
          <w:szCs w:val="32"/>
          <w:lang w:eastAsia="zh-CN"/>
        </w:rPr>
        <w:t>：</w:t>
      </w:r>
      <w:r>
        <w:rPr>
          <w:rFonts w:hint="eastAsia" w:ascii="仿宋_GB2312" w:eastAsia="仿宋_GB2312" w:cs="仿宋_GB2312"/>
          <w:sz w:val="32"/>
          <w:szCs w:val="32"/>
          <w:lang w:eastAsia="zh-CN"/>
        </w:rPr>
        <w:t>留退休老干部大多年老多病，现实困难多，涉及面广，协调解决难度大</w:t>
      </w:r>
      <w:r>
        <w:rPr>
          <w:rFonts w:hint="eastAsia" w:ascii="仿宋_GB2312" w:eastAsia="仿宋_GB2312" w:cs="仿宋_GB2312"/>
          <w:sz w:val="32"/>
          <w:szCs w:val="32"/>
        </w:rPr>
        <w:t>。</w:t>
      </w:r>
    </w:p>
    <w:p>
      <w:pPr>
        <w:spacing w:line="580" w:lineRule="exact"/>
        <w:ind w:firstLine="640" w:firstLineChars="200"/>
        <w:rPr>
          <w:rStyle w:val="17"/>
          <w:rFonts w:ascii="仿宋" w:eastAsia="仿宋" w:cs="仿宋_GB2312"/>
          <w:b w:val="0"/>
          <w:bCs w:val="0"/>
          <w:kern w:val="2"/>
          <w:sz w:val="32"/>
          <w:szCs w:val="32"/>
        </w:rPr>
      </w:pPr>
      <w:r>
        <w:rPr>
          <w:rFonts w:hint="eastAsia" w:ascii="黑体" w:eastAsia="黑体" w:cs="黑体"/>
          <w:sz w:val="32"/>
          <w:szCs w:val="32"/>
        </w:rPr>
        <w:t>四、相关措施建议</w:t>
      </w:r>
      <w:r>
        <w:rPr>
          <w:rFonts w:hint="eastAsia" w:ascii="黑体" w:eastAsia="黑体" w:cs="黑体"/>
          <w:sz w:val="32"/>
          <w:szCs w:val="32"/>
          <w:lang w:eastAsia="zh-CN"/>
        </w:rPr>
        <w:t>：</w:t>
      </w:r>
      <w:r>
        <w:rPr>
          <w:rFonts w:hint="eastAsia" w:ascii="仿宋_GB2312" w:eastAsia="仿宋_GB2312" w:cs="仿宋_GB2312"/>
          <w:sz w:val="32"/>
          <w:szCs w:val="32"/>
          <w:lang w:eastAsia="zh-CN"/>
        </w:rPr>
        <w:t>常态化开展遗留退休老干部的管理教育，大力宣传政策，提高政策知晓率，严格按照政策规定抓好退休老干部管理教育，尽力协调解决现实问题和困难。</w:t>
      </w:r>
    </w:p>
    <w:p>
      <w:pPr>
        <w:spacing w:line="580" w:lineRule="exact"/>
        <w:jc w:val="center"/>
        <w:rPr>
          <w:rFonts w:hint="eastAsia" w:ascii="黑体" w:eastAsia="黑体" w:cs="方正小标宋简体"/>
          <w:sz w:val="44"/>
          <w:szCs w:val="44"/>
        </w:rPr>
      </w:pPr>
    </w:p>
    <w:p>
      <w:pPr>
        <w:spacing w:line="580" w:lineRule="exact"/>
        <w:jc w:val="center"/>
        <w:rPr>
          <w:rFonts w:hint="eastAsia" w:ascii="黑体" w:eastAsia="黑体" w:cs="方正小标宋简体"/>
          <w:sz w:val="44"/>
          <w:szCs w:val="44"/>
        </w:rPr>
      </w:pP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2018年</w:t>
      </w:r>
      <w:r>
        <w:rPr>
          <w:rFonts w:hint="eastAsia" w:ascii="黑体" w:eastAsia="黑体" w:cs="方正小标宋简体"/>
          <w:sz w:val="44"/>
          <w:szCs w:val="44"/>
          <w:lang w:eastAsia="zh-CN"/>
        </w:rPr>
        <w:t>基层武装</w:t>
      </w:r>
      <w:r>
        <w:rPr>
          <w:rFonts w:hint="eastAsia" w:ascii="黑体" w:eastAsia="黑体" w:cs="方正小标宋简体"/>
          <w:sz w:val="44"/>
          <w:szCs w:val="44"/>
        </w:rPr>
        <w:t>项目支出</w:t>
      </w: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绩效评价报告</w:t>
      </w:r>
    </w:p>
    <w:p>
      <w:pPr>
        <w:spacing w:line="580" w:lineRule="exact"/>
        <w:jc w:val="center"/>
        <w:rPr>
          <w:rFonts w:hint="eastAsia" w:ascii="黑体" w:eastAsia="黑体" w:cs="方正小标宋简体"/>
          <w:sz w:val="44"/>
          <w:szCs w:val="44"/>
        </w:rPr>
      </w:pPr>
    </w:p>
    <w:p>
      <w:pPr>
        <w:spacing w:line="580" w:lineRule="exact"/>
        <w:rPr>
          <w:rFonts w:ascii="仿宋_GB2312" w:eastAsia="仿宋_GB2312" w:cs="仿宋_GB2312"/>
          <w:sz w:val="32"/>
          <w:szCs w:val="32"/>
        </w:rPr>
      </w:pPr>
      <w:r>
        <w:rPr>
          <w:rFonts w:hint="eastAsia" w:ascii="黑体" w:eastAsia="黑体" w:cs="黑体"/>
          <w:sz w:val="32"/>
          <w:szCs w:val="32"/>
          <w:lang w:val="en-US" w:eastAsia="zh-CN"/>
        </w:rPr>
        <w:t xml:space="preserve">    </w:t>
      </w:r>
      <w:r>
        <w:rPr>
          <w:rFonts w:hint="eastAsia" w:ascii="黑体" w:eastAsia="黑体" w:cs="黑体"/>
          <w:sz w:val="32"/>
          <w:szCs w:val="32"/>
        </w:rPr>
        <w:t>一、评价工作开展及项目情况</w:t>
      </w:r>
    </w:p>
    <w:p>
      <w:pPr>
        <w:spacing w:line="580" w:lineRule="exact"/>
        <w:ind w:firstLine="640" w:firstLineChars="200"/>
        <w:rPr>
          <w:rFonts w:hint="eastAsia" w:ascii="黑体" w:eastAsia="黑体" w:cs="黑体"/>
          <w:sz w:val="32"/>
          <w:szCs w:val="32"/>
        </w:rPr>
      </w:pPr>
    </w:p>
    <w:p>
      <w:pPr>
        <w:numPr>
          <w:ilvl w:val="0"/>
          <w:numId w:val="9"/>
        </w:numPr>
        <w:spacing w:line="580" w:lineRule="exact"/>
        <w:ind w:left="0" w:firstLine="640" w:firstLineChars="200"/>
        <w:rPr>
          <w:rFonts w:hint="eastAsia" w:ascii="仿宋_GB2312" w:eastAsia="仿宋_GB2312" w:cs="仿宋_GB2312"/>
          <w:i w:val="0"/>
          <w:caps w:val="0"/>
          <w:smallCaps w:val="0"/>
          <w:color w:val="auto"/>
          <w:spacing w:val="0"/>
          <w:sz w:val="32"/>
          <w:szCs w:val="32"/>
          <w:shd w:val="clear" w:color="auto" w:fill="FFFFFF"/>
        </w:rPr>
      </w:pPr>
      <w:r>
        <w:rPr>
          <w:rFonts w:hint="eastAsia" w:ascii="仿宋" w:eastAsia="仿宋" w:cs="仿宋_GB2312"/>
          <w:sz w:val="32"/>
          <w:szCs w:val="32"/>
          <w:lang w:val="en-US" w:eastAsia="zh-CN"/>
        </w:rPr>
        <w:t>项目评价方案实施情况。</w:t>
      </w:r>
      <w:r>
        <w:rPr>
          <w:rFonts w:hint="eastAsia" w:ascii="仿宋_GB2312" w:eastAsia="仿宋_GB2312" w:cs="仿宋_GB2312"/>
          <w:i w:val="0"/>
          <w:caps w:val="0"/>
          <w:smallCaps w:val="0"/>
          <w:color w:val="auto"/>
          <w:spacing w:val="0"/>
          <w:sz w:val="32"/>
          <w:szCs w:val="32"/>
          <w:shd w:val="clear" w:color="auto" w:fill="FFFFFF"/>
        </w:rPr>
        <w:t>基层</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begin"/>
      </w:r>
      <w:r>
        <w:instrText xml:space="preserve">HYPERLINK "https://www.baidu.com/s?wd=%E6%AD%A6%E8%A3%85%E9%83%A8&amp;tn=SE_PcZhidaonwhc_ngpagmjz&amp;rsv_dl=gh_pc_zhidao"</w:instrText>
      </w:r>
      <w:r>
        <w:rPr>
          <w:rStyle w:val="16"/>
          <w:rFonts w:hint="eastAsia" w:ascii="仿宋_GB2312" w:eastAsia="仿宋_GB2312" w:cs="仿宋_GB2312"/>
          <w:i w:val="0"/>
          <w:caps w:val="0"/>
          <w:smallCaps w:val="0"/>
          <w:color w:val="auto"/>
          <w:spacing w:val="0"/>
          <w:sz w:val="32"/>
          <w:szCs w:val="32"/>
          <w:u w:val="none"/>
          <w:shd w:val="clear" w:color="auto" w:fill="FFFFFF"/>
        </w:rPr>
        <w:fldChar w:fldCharType="separate"/>
      </w:r>
      <w:r>
        <w:rPr>
          <w:rStyle w:val="16"/>
          <w:rFonts w:hint="eastAsia" w:ascii="仿宋_GB2312" w:eastAsia="仿宋_GB2312" w:cs="仿宋_GB2312"/>
          <w:i w:val="0"/>
          <w:caps w:val="0"/>
          <w:smallCaps w:val="0"/>
          <w:color w:val="auto"/>
          <w:spacing w:val="0"/>
          <w:sz w:val="32"/>
          <w:szCs w:val="32"/>
          <w:u w:val="none"/>
          <w:shd w:val="clear" w:color="auto" w:fill="FFFFFF"/>
        </w:rPr>
        <w:t>武装</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end"/>
      </w:r>
      <w:r>
        <w:rPr>
          <w:rFonts w:hint="eastAsia" w:ascii="仿宋_GB2312" w:eastAsia="仿宋_GB2312" w:cs="仿宋_GB2312"/>
          <w:i w:val="0"/>
          <w:caps w:val="0"/>
          <w:smallCaps w:val="0"/>
          <w:color w:val="auto"/>
          <w:spacing w:val="0"/>
          <w:sz w:val="32"/>
          <w:szCs w:val="32"/>
          <w:shd w:val="clear" w:color="auto" w:fill="FFFFFF"/>
        </w:rPr>
        <w:t>其主要任务是带领辖区</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begin"/>
      </w:r>
      <w:r>
        <w:instrText xml:space="preserve">HYPERLINK "https://www.baidu.com/s?wd=%E6%B0%91%E5%85%B5%E9%A2%84%E5%A4%87%E5%BD%B9&amp;tn=SE_PcZhidaonwhc_ngpagmjz&amp;rsv_dl=gh_pc_zhidao"</w:instrText>
      </w:r>
      <w:r>
        <w:rPr>
          <w:rStyle w:val="16"/>
          <w:rFonts w:hint="eastAsia" w:ascii="仿宋_GB2312" w:eastAsia="仿宋_GB2312" w:cs="仿宋_GB2312"/>
          <w:i w:val="0"/>
          <w:caps w:val="0"/>
          <w:smallCaps w:val="0"/>
          <w:color w:val="auto"/>
          <w:spacing w:val="0"/>
          <w:sz w:val="32"/>
          <w:szCs w:val="32"/>
          <w:u w:val="none"/>
          <w:shd w:val="clear" w:color="auto" w:fill="FFFFFF"/>
        </w:rPr>
        <w:fldChar w:fldCharType="separate"/>
      </w:r>
      <w:r>
        <w:rPr>
          <w:rStyle w:val="16"/>
          <w:rFonts w:hint="eastAsia" w:ascii="仿宋_GB2312" w:eastAsia="仿宋_GB2312" w:cs="仿宋_GB2312"/>
          <w:i w:val="0"/>
          <w:caps w:val="0"/>
          <w:smallCaps w:val="0"/>
          <w:color w:val="auto"/>
          <w:spacing w:val="0"/>
          <w:sz w:val="32"/>
          <w:szCs w:val="32"/>
          <w:u w:val="none"/>
          <w:shd w:val="clear" w:color="auto" w:fill="FFFFFF"/>
        </w:rPr>
        <w:t>民兵预备役</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end"/>
      </w:r>
      <w:r>
        <w:rPr>
          <w:rFonts w:hint="eastAsia" w:ascii="仿宋_GB2312" w:eastAsia="仿宋_GB2312" w:cs="仿宋_GB2312"/>
          <w:i w:val="0"/>
          <w:caps w:val="0"/>
          <w:smallCaps w:val="0"/>
          <w:color w:val="auto"/>
          <w:spacing w:val="0"/>
          <w:sz w:val="32"/>
          <w:szCs w:val="32"/>
          <w:shd w:val="clear" w:color="auto" w:fill="FFFFFF"/>
        </w:rPr>
        <w:t>人员平时参加年度</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begin"/>
      </w:r>
      <w:r>
        <w:instrText xml:space="preserve">HYPERLINK "https://www.baidu.com/s?wd=%E5%86%9B%E4%BA%8B%E8%AE%AD%E7%BB%83&amp;tn=SE_PcZhidaonwhc_ngpagmjz&amp;rsv_dl=gh_pc_zhidao"</w:instrText>
      </w:r>
      <w:r>
        <w:rPr>
          <w:rStyle w:val="16"/>
          <w:rFonts w:hint="eastAsia" w:ascii="仿宋_GB2312" w:eastAsia="仿宋_GB2312" w:cs="仿宋_GB2312"/>
          <w:i w:val="0"/>
          <w:caps w:val="0"/>
          <w:smallCaps w:val="0"/>
          <w:color w:val="auto"/>
          <w:spacing w:val="0"/>
          <w:sz w:val="32"/>
          <w:szCs w:val="32"/>
          <w:u w:val="none"/>
          <w:shd w:val="clear" w:color="auto" w:fill="FFFFFF"/>
        </w:rPr>
        <w:fldChar w:fldCharType="separate"/>
      </w:r>
      <w:r>
        <w:rPr>
          <w:rStyle w:val="16"/>
          <w:rFonts w:hint="eastAsia" w:ascii="仿宋_GB2312" w:eastAsia="仿宋_GB2312" w:cs="仿宋_GB2312"/>
          <w:i w:val="0"/>
          <w:caps w:val="0"/>
          <w:smallCaps w:val="0"/>
          <w:color w:val="auto"/>
          <w:spacing w:val="0"/>
          <w:sz w:val="32"/>
          <w:szCs w:val="32"/>
          <w:u w:val="none"/>
          <w:shd w:val="clear" w:color="auto" w:fill="FFFFFF"/>
        </w:rPr>
        <w:t>军事训练</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end"/>
      </w:r>
      <w:r>
        <w:rPr>
          <w:rFonts w:hint="eastAsia" w:ascii="仿宋_GB2312" w:eastAsia="仿宋_GB2312" w:cs="仿宋_GB2312"/>
          <w:i w:val="0"/>
          <w:caps w:val="0"/>
          <w:smallCaps w:val="0"/>
          <w:color w:val="auto"/>
          <w:spacing w:val="0"/>
          <w:sz w:val="32"/>
          <w:szCs w:val="32"/>
          <w:shd w:val="clear" w:color="auto" w:fill="FFFFFF"/>
        </w:rPr>
        <w:t>，协助</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begin"/>
      </w:r>
      <w:r>
        <w:instrText xml:space="preserve">HYPERLINK "https://www.baidu.com/s?wd=%E5%85%AC%E5%AE%89%E6%9C%BA%E5%85%B3&amp;tn=SE_PcZhidaonwhc_ngpagmjz&amp;rsv_dl=gh_pc_zhidao"</w:instrText>
      </w:r>
      <w:r>
        <w:rPr>
          <w:rStyle w:val="16"/>
          <w:rFonts w:hint="eastAsia" w:ascii="仿宋_GB2312" w:eastAsia="仿宋_GB2312" w:cs="仿宋_GB2312"/>
          <w:i w:val="0"/>
          <w:caps w:val="0"/>
          <w:smallCaps w:val="0"/>
          <w:color w:val="auto"/>
          <w:spacing w:val="0"/>
          <w:sz w:val="32"/>
          <w:szCs w:val="32"/>
          <w:u w:val="none"/>
          <w:shd w:val="clear" w:color="auto" w:fill="FFFFFF"/>
        </w:rPr>
        <w:fldChar w:fldCharType="separate"/>
      </w:r>
      <w:r>
        <w:rPr>
          <w:rStyle w:val="16"/>
          <w:rFonts w:hint="eastAsia" w:ascii="仿宋_GB2312" w:eastAsia="仿宋_GB2312" w:cs="仿宋_GB2312"/>
          <w:i w:val="0"/>
          <w:caps w:val="0"/>
          <w:smallCaps w:val="0"/>
          <w:color w:val="auto"/>
          <w:spacing w:val="0"/>
          <w:sz w:val="32"/>
          <w:szCs w:val="32"/>
          <w:u w:val="none"/>
          <w:shd w:val="clear" w:color="auto" w:fill="FFFFFF"/>
        </w:rPr>
        <w:t>公安机关</w:t>
      </w:r>
      <w:r>
        <w:rPr>
          <w:rStyle w:val="16"/>
          <w:rFonts w:hint="eastAsia" w:ascii="仿宋_GB2312" w:eastAsia="仿宋_GB2312" w:cs="仿宋_GB2312"/>
          <w:i w:val="0"/>
          <w:caps w:val="0"/>
          <w:smallCaps w:val="0"/>
          <w:color w:val="auto"/>
          <w:spacing w:val="0"/>
          <w:sz w:val="32"/>
          <w:szCs w:val="32"/>
          <w:u w:val="none"/>
          <w:shd w:val="clear" w:color="auto" w:fill="FFFFFF"/>
        </w:rPr>
        <w:fldChar w:fldCharType="end"/>
      </w:r>
      <w:r>
        <w:rPr>
          <w:rFonts w:hint="eastAsia" w:ascii="仿宋_GB2312" w:eastAsia="仿宋_GB2312" w:cs="仿宋_GB2312"/>
          <w:i w:val="0"/>
          <w:caps w:val="0"/>
          <w:smallCaps w:val="0"/>
          <w:color w:val="auto"/>
          <w:spacing w:val="0"/>
          <w:sz w:val="32"/>
          <w:szCs w:val="32"/>
          <w:shd w:val="clear" w:color="auto" w:fill="FFFFFF"/>
        </w:rPr>
        <w:t>维护社会治安、处置突发事件以及各类应急抢险救灾任务</w:t>
      </w:r>
      <w:r>
        <w:rPr>
          <w:rFonts w:hint="eastAsia" w:ascii="仿宋_GB2312" w:eastAsia="仿宋_GB2312" w:cs="仿宋_GB2312"/>
          <w:i w:val="0"/>
          <w:caps w:val="0"/>
          <w:smallCaps w:val="0"/>
          <w:color w:val="auto"/>
          <w:spacing w:val="0"/>
          <w:sz w:val="32"/>
          <w:szCs w:val="32"/>
          <w:shd w:val="clear" w:color="auto" w:fill="FFFFFF"/>
          <w:lang w:eastAsia="zh-CN"/>
        </w:rPr>
        <w:t>，完成年度</w:t>
      </w:r>
      <w:r>
        <w:rPr>
          <w:rFonts w:hint="eastAsia" w:ascii="仿宋_GB2312" w:eastAsia="仿宋_GB2312" w:cs="仿宋_GB2312"/>
          <w:i w:val="0"/>
          <w:caps w:val="0"/>
          <w:smallCaps w:val="0"/>
          <w:color w:val="auto"/>
          <w:spacing w:val="0"/>
          <w:sz w:val="32"/>
          <w:szCs w:val="32"/>
          <w:shd w:val="clear" w:color="auto" w:fill="FFFFFF"/>
        </w:rPr>
        <w:t>征兵工作。</w:t>
      </w:r>
    </w:p>
    <w:p>
      <w:pPr>
        <w:spacing w:line="580" w:lineRule="exact"/>
        <w:rPr>
          <w:rFonts w:hint="eastAsia" w:ascii="仿宋" w:eastAsia="仿宋" w:cs="仿宋_GB2312"/>
          <w:sz w:val="32"/>
          <w:szCs w:val="32"/>
          <w:lang w:val="en-US" w:eastAsia="zh-CN"/>
        </w:rPr>
      </w:pPr>
      <w:r>
        <w:rPr>
          <w:rFonts w:hint="eastAsia" w:ascii="宋体" w:cs="宋体"/>
          <w:sz w:val="24"/>
          <w:szCs w:val="24"/>
          <w:lang w:val="en-US" w:eastAsia="zh-CN"/>
        </w:rPr>
        <w:t xml:space="preserve">    </w:t>
      </w:r>
      <w:r>
        <w:rPr>
          <w:rFonts w:ascii="宋体" w:eastAsia="宋体" w:cs="宋体"/>
          <w:sz w:val="24"/>
          <w:szCs w:val="24"/>
        </w:rPr>
        <w:t xml:space="preserve"> </w:t>
      </w:r>
      <w:r>
        <w:rPr>
          <w:rFonts w:hint="eastAsia" w:ascii="仿宋" w:eastAsia="仿宋" w:cs="仿宋_GB2312"/>
          <w:sz w:val="32"/>
          <w:szCs w:val="32"/>
          <w:lang w:val="en-US" w:eastAsia="zh-CN"/>
        </w:rPr>
        <w:t>2.评价指标：征兵任务完成情况，民兵参训及训练情况，处置突发事件能力情况，应急抢险能力情况。</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3.评价方式：资料查阅、民兵训练人数和质量，抢险救灾和应急处突满意度调查。</w:t>
      </w:r>
    </w:p>
    <w:p>
      <w:pPr>
        <w:spacing w:line="580" w:lineRule="exact"/>
        <w:ind w:firstLine="640" w:firstLineChars="200"/>
        <w:rPr>
          <w:rFonts w:hint="eastAsia" w:ascii="黑体" w:eastAsia="黑体" w:cs="黑体"/>
          <w:sz w:val="32"/>
          <w:szCs w:val="32"/>
        </w:rPr>
      </w:pPr>
      <w:r>
        <w:rPr>
          <w:rFonts w:hint="eastAsia" w:ascii="黑体" w:eastAsia="黑体" w:cs="黑体"/>
          <w:sz w:val="32"/>
          <w:szCs w:val="32"/>
        </w:rPr>
        <w:t>二、评价结论及绩效分析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hint="eastAsia" w:ascii="仿宋" w:eastAsia="仿宋" w:cs="仿宋_GB2312"/>
          <w:sz w:val="32"/>
          <w:szCs w:val="32"/>
          <w:lang w:val="en-US" w:eastAsia="zh-CN"/>
        </w:rPr>
      </w:pPr>
      <w:r>
        <w:rPr>
          <w:rFonts w:ascii="仿宋" w:eastAsia="仿宋" w:cs="仿宋_GB2312"/>
          <w:sz w:val="32"/>
          <w:szCs w:val="32"/>
        </w:rPr>
        <w:t>项目绩效评价总体结论</w:t>
      </w:r>
      <w:r>
        <w:rPr>
          <w:rFonts w:hint="eastAsia" w:ascii="仿宋" w:eastAsia="仿宋" w:cs="仿宋_GB2312"/>
          <w:sz w:val="32"/>
          <w:szCs w:val="32"/>
          <w:lang w:eastAsia="zh-CN"/>
        </w:rPr>
        <w:t>：</w:t>
      </w:r>
      <w:r>
        <w:rPr>
          <w:rFonts w:hint="eastAsia" w:ascii="仿宋_GB2312" w:eastAsia="仿宋_GB2312" w:cs="仿宋_GB2312"/>
          <w:sz w:val="32"/>
          <w:szCs w:val="32"/>
        </w:rPr>
        <w:t>项目全年预算数</w:t>
      </w:r>
      <w:r>
        <w:rPr>
          <w:rFonts w:hint="eastAsia" w:ascii="仿宋_GB2312" w:eastAsia="仿宋_GB2312" w:cs="仿宋_GB2312"/>
          <w:sz w:val="32"/>
          <w:szCs w:val="32"/>
          <w:lang w:val="en-US" w:eastAsia="zh-CN"/>
        </w:rPr>
        <w:t>0.5</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0.5</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群众</w:t>
      </w:r>
      <w:r>
        <w:rPr>
          <w:rFonts w:hint="eastAsia" w:ascii="仿宋" w:eastAsia="仿宋" w:cs="仿宋_GB2312"/>
          <w:sz w:val="32"/>
          <w:szCs w:val="32"/>
          <w:lang w:eastAsia="zh-CN"/>
        </w:rPr>
        <w:t>满意度</w:t>
      </w:r>
      <w:r>
        <w:rPr>
          <w:rFonts w:hint="eastAsia" w:ascii="仿宋" w:eastAsia="仿宋" w:cs="仿宋_GB2312"/>
          <w:sz w:val="32"/>
          <w:szCs w:val="32"/>
          <w:lang w:val="en-US" w:eastAsia="zh-CN"/>
        </w:rPr>
        <w:t>在98%以上。</w:t>
      </w:r>
    </w:p>
    <w:p>
      <w:pPr>
        <w:spacing w:line="580" w:lineRule="exact"/>
        <w:ind w:firstLine="640" w:firstLineChars="200"/>
        <w:rPr>
          <w:rFonts w:ascii="仿宋" w:eastAsia="仿宋" w:cs="仿宋_GB2312"/>
          <w:sz w:val="32"/>
          <w:szCs w:val="32"/>
        </w:rPr>
      </w:pPr>
      <w:r>
        <w:rPr>
          <w:rFonts w:ascii="仿宋" w:eastAsia="仿宋" w:cs="仿宋_GB2312"/>
          <w:sz w:val="32"/>
          <w:szCs w:val="32"/>
        </w:rPr>
        <w:t>（二）绩效分析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1、项目决策</w:t>
      </w:r>
    </w:p>
    <w:p>
      <w:pPr>
        <w:spacing w:line="580" w:lineRule="exact"/>
        <w:ind w:firstLine="640" w:firstLineChars="200"/>
        <w:rPr>
          <w:rFonts w:hint="eastAsia" w:ascii="仿宋" w:eastAsia="仿宋" w:cs="仿宋_GB2312"/>
          <w:sz w:val="32"/>
          <w:szCs w:val="32"/>
          <w:lang w:eastAsia="zh-CN"/>
        </w:rPr>
      </w:pPr>
      <w:r>
        <w:rPr>
          <w:rFonts w:hint="eastAsia" w:ascii="仿宋" w:eastAsia="仿宋" w:cs="仿宋_GB2312"/>
          <w:sz w:val="32"/>
          <w:szCs w:val="32"/>
          <w:lang w:eastAsia="zh-CN"/>
        </w:rPr>
        <w:t>基层武装项目，是根据上级安排，完成年度征兵宣传、征兵实施、民兵训练和应急救援的主管部门，是街道日常工作的重要组成部分。</w:t>
      </w:r>
    </w:p>
    <w:p>
      <w:pPr>
        <w:spacing w:line="580" w:lineRule="exact"/>
        <w:ind w:firstLine="640" w:firstLineChars="200"/>
        <w:rPr>
          <w:rFonts w:ascii="仿宋" w:eastAsia="仿宋" w:cs="仿宋_GB2312"/>
          <w:sz w:val="32"/>
          <w:szCs w:val="32"/>
        </w:rPr>
      </w:pPr>
      <w:r>
        <w:rPr>
          <w:rFonts w:ascii="仿宋" w:eastAsia="仿宋" w:cs="仿宋_GB2312"/>
          <w:sz w:val="32"/>
          <w:szCs w:val="32"/>
        </w:rPr>
        <w:t>2、项目管理</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eastAsia="zh-CN"/>
        </w:rPr>
        <w:t>基层武装项目经费全部用于征兵宣传、民兵训练以及应急救援物质器材筹备上</w:t>
      </w:r>
      <w:r>
        <w:rPr>
          <w:rFonts w:hint="eastAsia" w:ascii="仿宋" w:eastAsia="仿宋" w:cs="仿宋_GB2312"/>
          <w:sz w:val="32"/>
          <w:szCs w:val="32"/>
          <w:lang w:val="en-US" w:eastAsia="zh-CN"/>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3、项目绩效</w:t>
      </w:r>
    </w:p>
    <w:p>
      <w:pPr>
        <w:spacing w:line="58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项目全年预算数</w:t>
      </w:r>
      <w:r>
        <w:rPr>
          <w:rFonts w:hint="eastAsia" w:ascii="仿宋_GB2312" w:eastAsia="仿宋_GB2312" w:cs="仿宋_GB2312"/>
          <w:sz w:val="32"/>
          <w:szCs w:val="32"/>
          <w:lang w:val="en-US" w:eastAsia="zh-CN"/>
        </w:rPr>
        <w:t>0.5</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0.5</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年人武工作顺利开展，保证夏季征兵工作顺利进行。</w:t>
      </w:r>
      <w:r>
        <w:rPr>
          <w:rFonts w:hint="eastAsia" w:ascii="仿宋_GB2312" w:eastAsia="仿宋_GB2312" w:cs="仿宋_GB2312"/>
          <w:sz w:val="32"/>
          <w:szCs w:val="32"/>
          <w:lang w:eastAsia="zh-CN"/>
        </w:rPr>
        <w:t>辖区村居民国防意识明显增强，征兵工作进展顺利，无政策性退兵问题发生。</w:t>
      </w:r>
    </w:p>
    <w:p>
      <w:pPr>
        <w:spacing w:line="580" w:lineRule="exact"/>
        <w:ind w:firstLine="640" w:firstLineChars="200"/>
        <w:rPr>
          <w:rFonts w:ascii="仿宋" w:eastAsia="仿宋" w:cs="仿宋_GB2312"/>
          <w:sz w:val="32"/>
          <w:szCs w:val="32"/>
        </w:rPr>
      </w:pPr>
      <w:r>
        <w:rPr>
          <w:rFonts w:hint="eastAsia" w:ascii="黑体" w:eastAsia="黑体" w:cs="黑体"/>
          <w:sz w:val="32"/>
          <w:szCs w:val="32"/>
        </w:rPr>
        <w:t>三、存在主要问题</w:t>
      </w:r>
      <w:r>
        <w:rPr>
          <w:rFonts w:hint="eastAsia" w:ascii="黑体" w:eastAsia="黑体" w:cs="黑体"/>
          <w:sz w:val="32"/>
          <w:szCs w:val="32"/>
          <w:lang w:eastAsia="zh-CN"/>
        </w:rPr>
        <w:t>：</w:t>
      </w:r>
      <w:r>
        <w:rPr>
          <w:rFonts w:hint="eastAsia" w:ascii="仿宋_GB2312" w:eastAsia="仿宋_GB2312" w:cs="仿宋_GB2312"/>
          <w:sz w:val="32"/>
          <w:szCs w:val="32"/>
          <w:lang w:eastAsia="zh-CN"/>
        </w:rPr>
        <w:t>退役士兵就业压力大</w:t>
      </w:r>
      <w:r>
        <w:rPr>
          <w:rFonts w:hint="eastAsia" w:ascii="仿宋_GB2312" w:eastAsia="仿宋_GB2312" w:cs="仿宋_GB2312"/>
          <w:sz w:val="32"/>
          <w:szCs w:val="32"/>
        </w:rPr>
        <w:t>。</w:t>
      </w:r>
    </w:p>
    <w:p>
      <w:pPr>
        <w:spacing w:line="580" w:lineRule="exact"/>
        <w:rPr>
          <w:rFonts w:ascii="仿宋_GB2312" w:eastAsia="仿宋_GB2312" w:cs="仿宋_GB2312"/>
          <w:sz w:val="32"/>
          <w:szCs w:val="32"/>
        </w:rPr>
      </w:pPr>
      <w:r>
        <w:rPr>
          <w:rFonts w:hint="eastAsia" w:ascii="仿宋" w:eastAsia="仿宋" w:cs="仿宋_GB2312"/>
          <w:sz w:val="32"/>
          <w:szCs w:val="32"/>
          <w:lang w:val="en-US" w:eastAsia="zh-CN"/>
        </w:rPr>
        <w:t xml:space="preserve">   </w:t>
      </w:r>
      <w:r>
        <w:rPr>
          <w:rFonts w:hint="eastAsia" w:ascii="黑体" w:eastAsia="黑体" w:cs="黑体"/>
          <w:sz w:val="32"/>
          <w:szCs w:val="32"/>
          <w:lang w:val="en-US" w:eastAsia="zh-CN"/>
        </w:rPr>
        <w:t xml:space="preserve"> </w:t>
      </w:r>
      <w:r>
        <w:rPr>
          <w:rFonts w:hint="eastAsia" w:ascii="黑体" w:eastAsia="黑体" w:cs="黑体"/>
          <w:sz w:val="32"/>
          <w:szCs w:val="32"/>
        </w:rPr>
        <w:t>四、相关措施建议</w:t>
      </w:r>
      <w:r>
        <w:rPr>
          <w:rFonts w:hint="eastAsia" w:ascii="黑体" w:eastAsia="黑体" w:cs="黑体"/>
          <w:sz w:val="32"/>
          <w:szCs w:val="32"/>
          <w:lang w:eastAsia="zh-CN"/>
        </w:rPr>
        <w:t>：</w:t>
      </w:r>
      <w:r>
        <w:rPr>
          <w:rFonts w:hint="eastAsia" w:ascii="仿宋_GB2312" w:eastAsia="仿宋_GB2312" w:cs="仿宋_GB2312"/>
          <w:sz w:val="32"/>
          <w:szCs w:val="32"/>
          <w:lang w:eastAsia="zh-CN"/>
        </w:rPr>
        <w:t>加强政策宣传宣讲，帮助提供退役士兵在就业和创业方面的政策信息，尽力解决退役军人在就业方面的后顾之忧。</w:t>
      </w:r>
    </w:p>
    <w:p>
      <w:pPr>
        <w:spacing w:line="580" w:lineRule="exact"/>
        <w:jc w:val="center"/>
        <w:rPr>
          <w:rFonts w:hint="eastAsia" w:ascii="黑体" w:eastAsia="黑体" w:cs="方正小标宋简体"/>
          <w:sz w:val="44"/>
          <w:szCs w:val="44"/>
        </w:rPr>
      </w:pP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2018年</w:t>
      </w:r>
      <w:r>
        <w:rPr>
          <w:rFonts w:hint="eastAsia" w:ascii="黑体" w:eastAsia="黑体" w:cs="方正小标宋简体"/>
          <w:sz w:val="44"/>
          <w:szCs w:val="44"/>
          <w:lang w:eastAsia="zh-CN"/>
        </w:rPr>
        <w:t>普法宣传</w:t>
      </w:r>
      <w:r>
        <w:rPr>
          <w:rFonts w:hint="eastAsia" w:ascii="黑体" w:eastAsia="黑体" w:cs="方正小标宋简体"/>
          <w:sz w:val="44"/>
          <w:szCs w:val="44"/>
        </w:rPr>
        <w:t>项目支出</w:t>
      </w: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绩效评价报告</w:t>
      </w:r>
    </w:p>
    <w:p>
      <w:pPr>
        <w:spacing w:line="580" w:lineRule="exact"/>
        <w:jc w:val="center"/>
        <w:rPr>
          <w:rFonts w:hint="eastAsia" w:ascii="黑体" w:eastAsia="黑体" w:cs="方正小标宋简体"/>
          <w:sz w:val="44"/>
          <w:szCs w:val="44"/>
        </w:rPr>
      </w:pPr>
    </w:p>
    <w:p>
      <w:pPr>
        <w:spacing w:line="580" w:lineRule="exact"/>
        <w:rPr>
          <w:rFonts w:ascii="仿宋_GB2312" w:eastAsia="仿宋_GB2312" w:cs="仿宋_GB2312"/>
          <w:sz w:val="32"/>
          <w:szCs w:val="32"/>
        </w:rPr>
      </w:pPr>
      <w:r>
        <w:rPr>
          <w:rFonts w:hint="eastAsia" w:ascii="黑体" w:eastAsia="黑体" w:cs="黑体"/>
          <w:sz w:val="32"/>
          <w:szCs w:val="32"/>
          <w:lang w:val="en-US" w:eastAsia="zh-CN"/>
        </w:rPr>
        <w:t xml:space="preserve">    </w:t>
      </w:r>
      <w:r>
        <w:rPr>
          <w:rFonts w:hint="eastAsia" w:ascii="黑体" w:eastAsia="黑体" w:cs="黑体"/>
          <w:sz w:val="32"/>
          <w:szCs w:val="32"/>
        </w:rPr>
        <w:t>一、评价工作开展及项目情况</w:t>
      </w:r>
    </w:p>
    <w:p>
      <w:pPr>
        <w:numPr>
          <w:ilvl w:val="0"/>
          <w:numId w:val="10"/>
        </w:numPr>
        <w:spacing w:line="580" w:lineRule="exact"/>
        <w:ind w:left="0" w:firstLine="640" w:firstLineChars="200"/>
        <w:rPr>
          <w:rFonts w:hint="eastAsia" w:ascii="仿宋_GB2312" w:eastAsia="仿宋_GB2312" w:cs="仿宋_GB2312"/>
          <w:sz w:val="32"/>
          <w:szCs w:val="32"/>
        </w:rPr>
      </w:pPr>
      <w:r>
        <w:rPr>
          <w:rFonts w:hint="eastAsia" w:ascii="仿宋" w:eastAsia="仿宋" w:cs="仿宋_GB2312"/>
          <w:sz w:val="32"/>
          <w:szCs w:val="32"/>
          <w:lang w:val="en-US" w:eastAsia="zh-CN"/>
        </w:rPr>
        <w:t>项目评价方案实施情况。</w:t>
      </w:r>
      <w:r>
        <w:rPr>
          <w:rFonts w:hint="eastAsia" w:ascii="仿宋_GB2312" w:eastAsia="仿宋_GB2312" w:cs="仿宋_GB2312"/>
          <w:i w:val="0"/>
          <w:caps w:val="0"/>
          <w:smallCaps w:val="0"/>
          <w:color w:val="333333"/>
          <w:spacing w:val="0"/>
          <w:sz w:val="32"/>
          <w:szCs w:val="32"/>
          <w:shd w:val="clear" w:color="auto" w:fill="FFFFFF"/>
        </w:rPr>
        <w:t>普法宣传是我国在全体公民中进行大规模普及法律常识的宣传教育活动。旨在使全体公民增强法制观念，知法守法，养成依法办事的习惯。这是我国人民政治生活中的一件大事，也是社会</w:t>
      </w:r>
      <w:r>
        <w:rPr>
          <w:rFonts w:ascii="仿宋_GB2312" w:eastAsia="仿宋_GB2312" w:cs="仿宋_GB2312"/>
          <w:i w:val="0"/>
          <w:caps w:val="0"/>
          <w:smallCaps w:val="0"/>
          <w:color w:val="333333"/>
          <w:spacing w:val="0"/>
          <w:sz w:val="32"/>
          <w:szCs w:val="32"/>
          <w:shd w:val="clear" w:color="auto" w:fill="FFFFFF"/>
        </w:rPr>
        <w:t>主义</w:t>
      </w:r>
      <w:r>
        <w:rPr>
          <w:rFonts w:hint="eastAsia" w:ascii="仿宋_GB2312" w:eastAsia="仿宋_GB2312" w:cs="仿宋_GB2312"/>
          <w:i w:val="0"/>
          <w:caps w:val="0"/>
          <w:smallCaps w:val="0"/>
          <w:color w:val="333333"/>
          <w:spacing w:val="0"/>
          <w:sz w:val="32"/>
          <w:szCs w:val="32"/>
          <w:shd w:val="clear" w:color="auto" w:fill="FFFFFF"/>
        </w:rPr>
        <w:t>精神文明建设的重要组成部分。</w:t>
      </w:r>
      <w:r>
        <w:rPr>
          <w:rFonts w:hint="eastAsia" w:ascii="仿宋_GB2312" w:eastAsia="仿宋_GB2312" w:cs="仿宋_GB2312"/>
          <w:sz w:val="32"/>
          <w:szCs w:val="32"/>
        </w:rPr>
        <w:t xml:space="preserve"> </w:t>
      </w:r>
    </w:p>
    <w:p>
      <w:pPr>
        <w:spacing w:line="580" w:lineRule="exact"/>
        <w:rPr>
          <w:rFonts w:hint="eastAsia" w:ascii="仿宋" w:eastAsia="仿宋" w:cs="仿宋_GB2312"/>
          <w:sz w:val="32"/>
          <w:szCs w:val="32"/>
          <w:lang w:val="en-US" w:eastAsia="zh-CN"/>
        </w:rPr>
      </w:pPr>
      <w:r>
        <w:rPr>
          <w:rFonts w:hint="eastAsia" w:ascii="仿宋" w:eastAsia="仿宋" w:cs="仿宋_GB2312"/>
          <w:sz w:val="32"/>
          <w:szCs w:val="32"/>
          <w:lang w:val="en-US" w:eastAsia="zh-CN"/>
        </w:rPr>
        <w:t xml:space="preserve">    2.评价指标：全年普法经费使用情况，普法人数、受益群体满意度。</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val="en-US" w:eastAsia="zh-CN"/>
        </w:rPr>
        <w:t>3.评价方式：资料查阅、入户走访，普法次数、普法效果和满意度调查。</w:t>
      </w:r>
    </w:p>
    <w:p>
      <w:pPr>
        <w:spacing w:line="580" w:lineRule="exact"/>
        <w:ind w:firstLine="640" w:firstLineChars="200"/>
        <w:rPr>
          <w:rFonts w:hint="eastAsia" w:ascii="黑体" w:eastAsia="黑体" w:cs="黑体"/>
          <w:sz w:val="32"/>
          <w:szCs w:val="32"/>
        </w:rPr>
      </w:pPr>
      <w:r>
        <w:rPr>
          <w:rFonts w:hint="eastAsia" w:ascii="黑体" w:eastAsia="黑体" w:cs="黑体"/>
          <w:sz w:val="32"/>
          <w:szCs w:val="32"/>
        </w:rPr>
        <w:t>二、评价结论及绩效分析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hint="eastAsia" w:ascii="仿宋_GB2312" w:eastAsia="仿宋_GB2312" w:cs="仿宋_GB2312"/>
          <w:sz w:val="32"/>
          <w:szCs w:val="32"/>
          <w:lang w:eastAsia="zh-CN"/>
        </w:rPr>
      </w:pPr>
      <w:r>
        <w:rPr>
          <w:rFonts w:ascii="仿宋" w:eastAsia="仿宋" w:cs="仿宋_GB2312"/>
          <w:sz w:val="32"/>
          <w:szCs w:val="32"/>
        </w:rPr>
        <w:t>项目绩效评价总体结论</w:t>
      </w:r>
      <w:r>
        <w:rPr>
          <w:rFonts w:hint="eastAsia" w:ascii="仿宋" w:eastAsia="仿宋" w:cs="仿宋_GB2312"/>
          <w:sz w:val="32"/>
          <w:szCs w:val="32"/>
          <w:lang w:eastAsia="zh-CN"/>
        </w:rPr>
        <w:t>：</w:t>
      </w:r>
      <w:r>
        <w:rPr>
          <w:rFonts w:hint="eastAsia" w:ascii="仿宋_GB2312" w:eastAsia="仿宋_GB2312" w:cs="仿宋_GB2312"/>
          <w:sz w:val="32"/>
          <w:szCs w:val="32"/>
          <w:lang w:eastAsia="zh-CN"/>
        </w:rPr>
        <w:t>普法宣传常态化开展，法治宣传进社区活动深入人心，村居民按章办事的意识明显增强，无责任事故无案件。</w:t>
      </w:r>
    </w:p>
    <w:p>
      <w:pPr>
        <w:spacing w:line="580" w:lineRule="exact"/>
        <w:ind w:firstLine="640" w:firstLineChars="200"/>
        <w:rPr>
          <w:rFonts w:ascii="仿宋" w:eastAsia="仿宋" w:cs="仿宋_GB2312"/>
          <w:sz w:val="32"/>
          <w:szCs w:val="32"/>
        </w:rPr>
      </w:pPr>
      <w:r>
        <w:rPr>
          <w:rFonts w:ascii="仿宋" w:eastAsia="仿宋" w:cs="仿宋_GB2312"/>
          <w:sz w:val="32"/>
          <w:szCs w:val="32"/>
        </w:rPr>
        <w:t>（二）绩效分析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1、项目决策</w:t>
      </w:r>
    </w:p>
    <w:p>
      <w:pPr>
        <w:spacing w:line="580" w:lineRule="exact"/>
        <w:ind w:firstLine="640" w:firstLineChars="200"/>
        <w:rPr>
          <w:rFonts w:hint="eastAsia" w:ascii="仿宋_GB2312" w:eastAsia="仿宋_GB2312" w:cs="仿宋_GB2312"/>
          <w:i w:val="0"/>
          <w:caps w:val="0"/>
          <w:smallCaps w:val="0"/>
          <w:color w:val="333333"/>
          <w:spacing w:val="0"/>
          <w:sz w:val="32"/>
          <w:szCs w:val="32"/>
          <w:shd w:val="clear" w:color="auto" w:fill="FFFFFF"/>
        </w:rPr>
      </w:pPr>
      <w:r>
        <w:rPr>
          <w:rFonts w:hint="eastAsia" w:ascii="仿宋" w:eastAsia="仿宋" w:cs="仿宋_GB2312"/>
          <w:sz w:val="32"/>
          <w:szCs w:val="32"/>
          <w:lang w:eastAsia="zh-CN"/>
        </w:rPr>
        <w:t>普法宣传是一项重要的工作，</w:t>
      </w:r>
      <w:r>
        <w:rPr>
          <w:rFonts w:hint="eastAsia" w:ascii="仿宋_GB2312" w:eastAsia="仿宋_GB2312" w:cs="仿宋_GB2312"/>
          <w:i w:val="0"/>
          <w:caps w:val="0"/>
          <w:smallCaps w:val="0"/>
          <w:color w:val="333333"/>
          <w:spacing w:val="0"/>
          <w:sz w:val="32"/>
          <w:szCs w:val="32"/>
          <w:shd w:val="clear" w:color="auto" w:fill="FFFFFF"/>
        </w:rPr>
        <w:t>普法宣传对增强公民的法律意识起了重要作用</w:t>
      </w:r>
      <w:r>
        <w:rPr>
          <w:rFonts w:hint="eastAsia" w:ascii="仿宋_GB2312" w:eastAsia="仿宋_GB2312" w:cs="仿宋_GB2312"/>
          <w:i w:val="0"/>
          <w:caps w:val="0"/>
          <w:smallCaps w:val="0"/>
          <w:color w:val="333333"/>
          <w:spacing w:val="0"/>
          <w:sz w:val="32"/>
          <w:szCs w:val="32"/>
          <w:shd w:val="clear" w:color="auto" w:fill="FFFFFF"/>
          <w:lang w:eastAsia="zh-CN"/>
        </w:rPr>
        <w:t>，有利于提高辖区村居民法律素养，增强按章办事的思想自觉和行动自觉</w:t>
      </w:r>
      <w:r>
        <w:rPr>
          <w:rFonts w:hint="eastAsia" w:ascii="仿宋_GB2312" w:eastAsia="仿宋_GB2312" w:cs="仿宋_GB2312"/>
          <w:i w:val="0"/>
          <w:caps w:val="0"/>
          <w:smallCaps w:val="0"/>
          <w:color w:val="333333"/>
          <w:spacing w:val="0"/>
          <w:sz w:val="32"/>
          <w:szCs w:val="32"/>
          <w:shd w:val="clear" w:color="auto" w:fill="FFFFFF"/>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2、项目管理</w:t>
      </w:r>
    </w:p>
    <w:p>
      <w:pPr>
        <w:spacing w:line="580" w:lineRule="exact"/>
        <w:ind w:firstLine="640" w:firstLineChars="200"/>
        <w:rPr>
          <w:rFonts w:hint="eastAsia" w:ascii="仿宋" w:eastAsia="仿宋" w:cs="仿宋_GB2312"/>
          <w:sz w:val="32"/>
          <w:szCs w:val="32"/>
          <w:lang w:val="en-US" w:eastAsia="zh-CN"/>
        </w:rPr>
      </w:pPr>
      <w:r>
        <w:rPr>
          <w:rFonts w:hint="eastAsia" w:ascii="仿宋" w:eastAsia="仿宋" w:cs="仿宋_GB2312"/>
          <w:sz w:val="32"/>
          <w:szCs w:val="32"/>
          <w:lang w:eastAsia="zh-CN"/>
        </w:rPr>
        <w:t>普法宣传经费全部用于法制宣传、教育</w:t>
      </w:r>
      <w:r>
        <w:rPr>
          <w:rFonts w:hint="eastAsia" w:ascii="仿宋" w:eastAsia="仿宋" w:cs="仿宋_GB2312"/>
          <w:sz w:val="32"/>
          <w:szCs w:val="32"/>
          <w:lang w:val="en-US" w:eastAsia="zh-CN"/>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3、项目绩效</w:t>
      </w:r>
    </w:p>
    <w:p>
      <w:pPr>
        <w:spacing w:line="580" w:lineRule="exact"/>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项目全年预算数</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eastAsia="zh-CN"/>
        </w:rPr>
        <w:t>普法宣传常态化开展，法治宣传进社区活动深入人心，村居民按章办事的意识明显增强，无责任事故无案件。</w:t>
      </w:r>
    </w:p>
    <w:p>
      <w:pPr>
        <w:spacing w:line="580" w:lineRule="exact"/>
        <w:ind w:firstLine="640" w:firstLineChars="200"/>
        <w:rPr>
          <w:rFonts w:ascii="仿宋" w:eastAsia="仿宋" w:cs="仿宋_GB2312"/>
          <w:sz w:val="32"/>
          <w:szCs w:val="32"/>
        </w:rPr>
      </w:pPr>
      <w:r>
        <w:rPr>
          <w:rFonts w:hint="eastAsia" w:ascii="黑体" w:eastAsia="黑体" w:cs="黑体"/>
          <w:sz w:val="32"/>
          <w:szCs w:val="32"/>
        </w:rPr>
        <w:t>三、存在主要问题</w:t>
      </w:r>
      <w:r>
        <w:rPr>
          <w:rFonts w:hint="eastAsia" w:ascii="黑体" w:eastAsia="黑体" w:cs="黑体"/>
          <w:sz w:val="32"/>
          <w:szCs w:val="32"/>
          <w:lang w:eastAsia="zh-CN"/>
        </w:rPr>
        <w:t>：</w:t>
      </w:r>
      <w:r>
        <w:rPr>
          <w:rFonts w:hint="eastAsia" w:ascii="仿宋_GB2312" w:eastAsia="仿宋_GB2312" w:cs="仿宋_GB2312"/>
          <w:sz w:val="32"/>
          <w:szCs w:val="32"/>
          <w:lang w:eastAsia="zh-CN"/>
        </w:rPr>
        <w:t>辖区内下岗职工多，维护职工合法权益的面广，部分居民法律意识淡化弱化的情况还在一定范围内存在</w:t>
      </w:r>
      <w:r>
        <w:rPr>
          <w:rFonts w:hint="eastAsia" w:ascii="仿宋_GB2312" w:eastAsia="仿宋_GB2312" w:cs="仿宋_GB2312"/>
          <w:sz w:val="32"/>
          <w:szCs w:val="32"/>
        </w:rPr>
        <w:t>。</w:t>
      </w:r>
    </w:p>
    <w:p>
      <w:pPr>
        <w:spacing w:line="580" w:lineRule="exact"/>
        <w:jc w:val="left"/>
        <w:rPr>
          <w:rFonts w:hint="eastAsia" w:ascii="黑体" w:eastAsia="黑体" w:cs="方正小标宋简体"/>
          <w:sz w:val="44"/>
          <w:szCs w:val="44"/>
        </w:rPr>
      </w:pPr>
      <w:r>
        <w:rPr>
          <w:rFonts w:hint="eastAsia" w:ascii="仿宋" w:eastAsia="仿宋" w:cs="仿宋_GB2312"/>
          <w:sz w:val="32"/>
          <w:szCs w:val="32"/>
          <w:lang w:val="en-US" w:eastAsia="zh-CN"/>
        </w:rPr>
        <w:t xml:space="preserve">   </w:t>
      </w:r>
      <w:r>
        <w:rPr>
          <w:rFonts w:hint="eastAsia" w:ascii="黑体" w:eastAsia="黑体" w:cs="黑体"/>
          <w:sz w:val="32"/>
          <w:szCs w:val="32"/>
          <w:lang w:val="en-US" w:eastAsia="zh-CN"/>
        </w:rPr>
        <w:t xml:space="preserve"> </w:t>
      </w:r>
      <w:r>
        <w:rPr>
          <w:rFonts w:hint="eastAsia" w:ascii="黑体" w:eastAsia="黑体" w:cs="黑体"/>
          <w:sz w:val="32"/>
          <w:szCs w:val="32"/>
        </w:rPr>
        <w:t>四、相关措施建议</w:t>
      </w:r>
      <w:r>
        <w:rPr>
          <w:rFonts w:hint="eastAsia" w:ascii="黑体" w:eastAsia="黑体" w:cs="黑体"/>
          <w:sz w:val="32"/>
          <w:szCs w:val="32"/>
          <w:lang w:eastAsia="zh-CN"/>
        </w:rPr>
        <w:t>：</w:t>
      </w:r>
      <w:r>
        <w:rPr>
          <w:rFonts w:hint="eastAsia" w:ascii="仿宋_GB2312" w:eastAsia="仿宋_GB2312" w:cs="仿宋_GB2312"/>
          <w:sz w:val="32"/>
          <w:szCs w:val="32"/>
          <w:lang w:eastAsia="zh-CN"/>
        </w:rPr>
        <w:t>加强法制宣传宣讲，把普法宣传和专项法律知识宣讲结合起来，提高村居民的法律意识，营造一切按法律、按规矩办事的良好氛围，为创建和谐平安社区提供有力法制保障。</w:t>
      </w:r>
    </w:p>
    <w:p>
      <w:pPr>
        <w:spacing w:line="580" w:lineRule="exact"/>
        <w:jc w:val="center"/>
        <w:rPr>
          <w:rFonts w:hint="eastAsia" w:ascii="黑体" w:eastAsia="黑体" w:cs="方正小标宋简体"/>
          <w:sz w:val="44"/>
          <w:szCs w:val="44"/>
        </w:rPr>
      </w:pPr>
    </w:p>
    <w:p>
      <w:pPr>
        <w:spacing w:line="580" w:lineRule="exact"/>
        <w:jc w:val="center"/>
        <w:rPr>
          <w:rFonts w:hint="eastAsia" w:ascii="黑体" w:eastAsia="黑体" w:cs="方正小标宋简体"/>
          <w:sz w:val="44"/>
          <w:szCs w:val="44"/>
        </w:rPr>
      </w:pPr>
      <w:r>
        <w:rPr>
          <w:rFonts w:hint="eastAsia" w:ascii="黑体" w:eastAsia="黑体" w:cs="方正小标宋简体"/>
          <w:sz w:val="44"/>
          <w:szCs w:val="44"/>
        </w:rPr>
        <w:t>2018年森林防火专项经费项目支出</w:t>
      </w:r>
    </w:p>
    <w:p>
      <w:pPr>
        <w:spacing w:line="580" w:lineRule="exact"/>
        <w:jc w:val="center"/>
        <w:rPr>
          <w:rFonts w:ascii="黑体" w:eastAsia="黑体" w:cs="方正小标宋简体"/>
          <w:sz w:val="44"/>
          <w:szCs w:val="44"/>
        </w:rPr>
      </w:pPr>
      <w:r>
        <w:rPr>
          <w:rFonts w:hint="eastAsia" w:ascii="黑体" w:eastAsia="黑体" w:cs="方正小标宋简体"/>
          <w:sz w:val="44"/>
          <w:szCs w:val="44"/>
        </w:rPr>
        <w:t>绩效评价报告</w:t>
      </w:r>
    </w:p>
    <w:p>
      <w:pPr>
        <w:spacing w:line="580" w:lineRule="exact"/>
        <w:ind w:firstLine="640" w:firstLineChars="200"/>
        <w:rPr>
          <w:rFonts w:ascii="仿宋_GB2312" w:eastAsia="仿宋_GB2312" w:cs="仿宋_GB2312"/>
          <w:sz w:val="32"/>
          <w:szCs w:val="32"/>
        </w:rPr>
      </w:pPr>
    </w:p>
    <w:p>
      <w:pPr>
        <w:spacing w:line="580" w:lineRule="exact"/>
        <w:rPr>
          <w:rFonts w:ascii="仿宋" w:eastAsia="仿宋" w:cs="仿宋_GB2312"/>
          <w:sz w:val="32"/>
          <w:szCs w:val="32"/>
        </w:rPr>
      </w:pPr>
      <w:r>
        <w:rPr>
          <w:rFonts w:hint="eastAsia" w:ascii="仿宋" w:eastAsia="仿宋" w:cs="仿宋_GB2312"/>
          <w:sz w:val="32"/>
          <w:szCs w:val="32"/>
          <w:lang w:val="en-US" w:eastAsia="zh-CN"/>
        </w:rPr>
        <w:t xml:space="preserve"> </w:t>
      </w:r>
      <w:r>
        <w:rPr>
          <w:rFonts w:hint="eastAsia" w:ascii="黑体" w:eastAsia="黑体" w:cs="黑体"/>
          <w:sz w:val="32"/>
          <w:szCs w:val="32"/>
          <w:lang w:val="en-US" w:eastAsia="zh-CN"/>
        </w:rPr>
        <w:t xml:space="preserve">   </w:t>
      </w:r>
      <w:r>
        <w:rPr>
          <w:rFonts w:hint="eastAsia" w:ascii="黑体" w:eastAsia="黑体" w:cs="黑体"/>
          <w:sz w:val="32"/>
          <w:szCs w:val="32"/>
        </w:rPr>
        <w:t>一、评价工作开展及项目情况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lang w:val="en-US" w:eastAsia="zh-CN"/>
        </w:rPr>
        <w:t>1.</w:t>
      </w:r>
      <w:r>
        <w:rPr>
          <w:rFonts w:ascii="仿宋" w:eastAsia="仿宋" w:cs="仿宋_GB2312"/>
          <w:sz w:val="32"/>
          <w:szCs w:val="32"/>
        </w:rPr>
        <w:t>项目评价实施方案情况</w:t>
      </w:r>
      <w:r>
        <w:rPr>
          <w:rFonts w:hint="eastAsia" w:ascii="仿宋" w:eastAsia="仿宋" w:cs="仿宋_GB2312"/>
          <w:sz w:val="32"/>
          <w:szCs w:val="32"/>
        </w:rPr>
        <w:t>：</w:t>
      </w:r>
      <w:r>
        <w:rPr>
          <w:rFonts w:hint="eastAsia" w:ascii="仿宋_GB2312" w:eastAsia="仿宋_GB2312" w:cs="仿宋_GB2312"/>
          <w:sz w:val="32"/>
          <w:szCs w:val="32"/>
        </w:rPr>
        <w:t>防范辖区森林火灾的发生，保障森林防火宣传到位，提高群众森林防火意识，</w:t>
      </w:r>
      <w:r>
        <w:rPr>
          <w:rFonts w:hint="eastAsia" w:ascii="仿宋_GB2312" w:eastAsia="仿宋_GB2312" w:cs="仿宋_GB2312"/>
          <w:sz w:val="32"/>
          <w:szCs w:val="32"/>
          <w:lang w:eastAsia="zh-CN"/>
        </w:rPr>
        <w:t>森林覆盖率</w:t>
      </w:r>
      <w:r>
        <w:rPr>
          <w:rFonts w:hint="eastAsia" w:ascii="仿宋_GB2312" w:eastAsia="仿宋_GB2312" w:cs="仿宋_GB2312"/>
          <w:sz w:val="32"/>
          <w:szCs w:val="32"/>
        </w:rPr>
        <w:t>逐年提升</w:t>
      </w:r>
      <w:r>
        <w:rPr>
          <w:rFonts w:hint="eastAsia" w:ascii="仿宋_GB2312" w:eastAsia="仿宋_GB2312" w:cs="仿宋_GB2312"/>
          <w:sz w:val="32"/>
          <w:szCs w:val="32"/>
          <w:lang w:eastAsia="zh-CN"/>
        </w:rPr>
        <w:t>，生态环境稳中向好</w:t>
      </w:r>
      <w:r>
        <w:rPr>
          <w:rFonts w:hint="eastAsia" w:ascii="仿宋_GB2312" w:hAnsi="仿宋_GB2312" w:cs="仿宋_GB2312"/>
          <w:sz w:val="32"/>
          <w:szCs w:val="32"/>
        </w:rPr>
        <w:t>。</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lang w:val="en-US" w:eastAsia="zh-CN"/>
        </w:rPr>
        <w:t>2.</w:t>
      </w:r>
      <w:r>
        <w:rPr>
          <w:rFonts w:ascii="仿宋" w:eastAsia="仿宋" w:cs="仿宋_GB2312"/>
          <w:sz w:val="32"/>
          <w:szCs w:val="32"/>
        </w:rPr>
        <w:t>评价指标</w:t>
      </w:r>
      <w:r>
        <w:rPr>
          <w:rFonts w:hint="eastAsia" w:ascii="仿宋" w:eastAsia="仿宋" w:cs="仿宋_GB2312"/>
          <w:sz w:val="32"/>
          <w:szCs w:val="32"/>
        </w:rPr>
        <w:t>：</w:t>
      </w:r>
      <w:r>
        <w:rPr>
          <w:rFonts w:hint="eastAsia" w:ascii="仿宋_GB2312" w:eastAsia="仿宋_GB2312" w:cs="仿宋_GB2312"/>
          <w:sz w:val="32"/>
          <w:szCs w:val="32"/>
        </w:rPr>
        <w:t>森林防火措施是否有效，相关宣传是否到位。绿化面积是否提高。</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lang w:val="en-US" w:eastAsia="zh-CN"/>
        </w:rPr>
        <w:t>3.</w:t>
      </w:r>
      <w:r>
        <w:rPr>
          <w:rFonts w:ascii="仿宋" w:eastAsia="仿宋" w:cs="仿宋_GB2312"/>
          <w:sz w:val="32"/>
          <w:szCs w:val="32"/>
        </w:rPr>
        <w:t>评价方法</w:t>
      </w:r>
      <w:r>
        <w:rPr>
          <w:rFonts w:hint="eastAsia" w:ascii="仿宋" w:eastAsia="仿宋" w:cs="仿宋_GB2312"/>
          <w:sz w:val="32"/>
          <w:szCs w:val="32"/>
        </w:rPr>
        <w:t>：</w:t>
      </w:r>
      <w:r>
        <w:rPr>
          <w:rFonts w:hint="eastAsia" w:ascii="仿宋_GB2312" w:eastAsia="仿宋_GB2312" w:cs="仿宋_GB2312"/>
          <w:sz w:val="32"/>
          <w:szCs w:val="32"/>
        </w:rPr>
        <w:t>项目资料查阅，群众调查走访。</w:t>
      </w:r>
    </w:p>
    <w:p>
      <w:pPr>
        <w:spacing w:line="580" w:lineRule="exact"/>
        <w:rPr>
          <w:rFonts w:hint="eastAsia" w:ascii="黑体" w:eastAsia="黑体" w:cs="黑体"/>
          <w:sz w:val="32"/>
          <w:szCs w:val="32"/>
          <w:lang w:val="en-US" w:eastAsia="zh-CN"/>
        </w:rPr>
      </w:pPr>
      <w:r>
        <w:rPr>
          <w:rFonts w:hint="eastAsia" w:ascii="黑体" w:eastAsia="黑体" w:cs="黑体"/>
          <w:sz w:val="32"/>
          <w:szCs w:val="32"/>
          <w:lang w:val="en-US" w:eastAsia="zh-CN"/>
        </w:rPr>
        <w:t xml:space="preserve">    二、评价结论及绩效分析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ascii="仿宋" w:hAnsi="仿宋" w:eastAsia="仿宋_GB2312" w:cs="仿宋_GB2312"/>
          <w:sz w:val="32"/>
          <w:szCs w:val="32"/>
        </w:rPr>
      </w:pPr>
      <w:r>
        <w:rPr>
          <w:rFonts w:ascii="仿宋" w:eastAsia="仿宋" w:cs="仿宋_GB2312"/>
          <w:sz w:val="32"/>
          <w:szCs w:val="32"/>
        </w:rPr>
        <w:t>项目绩效评价总体结论</w:t>
      </w:r>
      <w:r>
        <w:rPr>
          <w:rFonts w:hint="eastAsia" w:ascii="仿宋" w:eastAsia="仿宋" w:cs="仿宋_GB2312"/>
          <w:sz w:val="32"/>
          <w:szCs w:val="32"/>
        </w:rPr>
        <w:t>：</w:t>
      </w:r>
      <w:r>
        <w:rPr>
          <w:rFonts w:hint="eastAsia" w:ascii="仿宋_GB2312" w:eastAsia="仿宋_GB2312" w:cs="仿宋_GB2312"/>
          <w:sz w:val="32"/>
          <w:szCs w:val="32"/>
        </w:rPr>
        <w:t>该项目总体实践较好，有效防范辖区森林火灾的发生，森林防火宣传到位，</w:t>
      </w:r>
      <w:r>
        <w:rPr>
          <w:rFonts w:hint="eastAsia" w:ascii="仿宋_GB2312" w:eastAsia="仿宋_GB2312" w:cs="仿宋_GB2312"/>
          <w:sz w:val="32"/>
          <w:szCs w:val="32"/>
          <w:lang w:eastAsia="zh-CN"/>
        </w:rPr>
        <w:t>群众知晓率高，</w:t>
      </w:r>
      <w:r>
        <w:rPr>
          <w:rFonts w:hint="eastAsia" w:ascii="仿宋_GB2312" w:eastAsia="仿宋_GB2312" w:cs="仿宋_GB2312"/>
          <w:sz w:val="32"/>
          <w:szCs w:val="32"/>
        </w:rPr>
        <w:t>提高了群众森林防火意识，</w:t>
      </w:r>
      <w:r>
        <w:rPr>
          <w:rFonts w:hint="eastAsia" w:ascii="仿宋_GB2312" w:eastAsia="仿宋_GB2312" w:cs="仿宋_GB2312"/>
          <w:sz w:val="32"/>
          <w:szCs w:val="32"/>
          <w:lang w:eastAsia="zh-CN"/>
        </w:rPr>
        <w:t>森林覆盖率</w:t>
      </w:r>
      <w:r>
        <w:rPr>
          <w:rFonts w:hint="eastAsia" w:ascii="仿宋_GB2312" w:eastAsia="仿宋_GB2312" w:cs="仿宋_GB2312"/>
          <w:sz w:val="32"/>
          <w:szCs w:val="32"/>
        </w:rPr>
        <w:t>逐年提升</w:t>
      </w:r>
      <w:r>
        <w:rPr>
          <w:rFonts w:hint="eastAsia" w:ascii="仿宋_GB2312" w:eastAsia="仿宋_GB2312" w:cs="仿宋_GB2312"/>
          <w:sz w:val="32"/>
          <w:szCs w:val="32"/>
          <w:lang w:eastAsia="zh-CN"/>
        </w:rPr>
        <w:t>，生态环境稳中向好</w:t>
      </w:r>
      <w:r>
        <w:rPr>
          <w:rFonts w:hint="eastAsia" w:ascii="仿宋_GB2312" w:hAnsi="仿宋_GB2312" w:cs="仿宋_GB2312"/>
          <w:sz w:val="32"/>
          <w:szCs w:val="32"/>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（二）绩效分析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1、项目决策</w:t>
      </w:r>
    </w:p>
    <w:p>
      <w:pPr>
        <w:spacing w:line="580" w:lineRule="exact"/>
        <w:ind w:firstLine="640" w:firstLineChars="200"/>
        <w:rPr>
          <w:rFonts w:ascii="仿宋_GB2312" w:eastAsia="仿宋_GB2312" w:cs="仿宋_GB2312"/>
          <w:sz w:val="32"/>
          <w:szCs w:val="32"/>
        </w:rPr>
      </w:pPr>
      <w:r>
        <w:rPr>
          <w:rFonts w:ascii="仿宋" w:eastAsia="仿宋" w:cs="仿宋_GB2312"/>
          <w:sz w:val="32"/>
          <w:szCs w:val="32"/>
        </w:rPr>
        <w:t>必要性和可行性分析</w:t>
      </w:r>
      <w:r>
        <w:rPr>
          <w:rFonts w:hint="eastAsia" w:ascii="仿宋" w:eastAsia="仿宋" w:cs="仿宋_GB2312"/>
          <w:sz w:val="32"/>
          <w:szCs w:val="32"/>
        </w:rPr>
        <w:t>：</w:t>
      </w:r>
      <w:r>
        <w:rPr>
          <w:rFonts w:hint="eastAsia" w:ascii="仿宋_GB2312" w:eastAsia="仿宋_GB2312" w:cs="仿宋_GB2312"/>
          <w:sz w:val="32"/>
          <w:szCs w:val="32"/>
        </w:rPr>
        <w:t>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640" w:firstLineChars="200"/>
        <w:rPr>
          <w:rFonts w:ascii="仿宋" w:eastAsia="仿宋" w:cs="仿宋_GB2312"/>
          <w:sz w:val="32"/>
          <w:szCs w:val="32"/>
        </w:rPr>
      </w:pPr>
      <w:r>
        <w:rPr>
          <w:rFonts w:ascii="仿宋" w:eastAsia="仿宋" w:cs="仿宋_GB2312"/>
          <w:sz w:val="32"/>
          <w:szCs w:val="32"/>
        </w:rPr>
        <w:t>绩效目标设置情况</w:t>
      </w:r>
      <w:r>
        <w:rPr>
          <w:rFonts w:hint="eastAsia" w:ascii="仿宋" w:eastAsia="仿宋" w:cs="仿宋_GB2312"/>
          <w:sz w:val="32"/>
          <w:szCs w:val="32"/>
        </w:rPr>
        <w:t>：</w:t>
      </w:r>
      <w:r>
        <w:rPr>
          <w:rFonts w:hint="eastAsia" w:ascii="仿宋_GB2312" w:eastAsia="仿宋_GB2312" w:cs="仿宋_GB2312"/>
          <w:sz w:val="32"/>
          <w:szCs w:val="32"/>
        </w:rPr>
        <w:t>群众防火意识</w:t>
      </w:r>
      <w:r>
        <w:rPr>
          <w:rFonts w:hint="eastAsia" w:ascii="仿宋_GB2312" w:eastAsia="仿宋_GB2312" w:cs="仿宋_GB2312"/>
          <w:sz w:val="32"/>
          <w:szCs w:val="32"/>
          <w:lang w:eastAsia="zh-CN"/>
        </w:rPr>
        <w:t>强，应急预案措施得力，应急队伍健全，应急物质齐全，全年无森林火情</w:t>
      </w:r>
      <w:r>
        <w:rPr>
          <w:rFonts w:hint="eastAsia" w:ascii="仿宋_GB2312" w:eastAsia="仿宋_GB2312" w:cs="仿宋_GB2312"/>
          <w:sz w:val="32"/>
          <w:szCs w:val="32"/>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2、项目管理</w:t>
      </w:r>
    </w:p>
    <w:p>
      <w:pPr>
        <w:spacing w:line="580" w:lineRule="exact"/>
        <w:ind w:firstLine="640" w:firstLineChars="200"/>
        <w:rPr>
          <w:rFonts w:ascii="仿宋_GB2312" w:eastAsia="仿宋_GB2312" w:cs="仿宋_GB2312"/>
          <w:sz w:val="32"/>
          <w:szCs w:val="32"/>
        </w:rPr>
      </w:pPr>
      <w:r>
        <w:rPr>
          <w:rFonts w:hint="eastAsia" w:ascii="仿宋" w:eastAsia="仿宋" w:cs="仿宋_GB2312"/>
          <w:sz w:val="32"/>
          <w:szCs w:val="32"/>
        </w:rPr>
        <w:t>资金使用情况：</w:t>
      </w:r>
      <w:r>
        <w:rPr>
          <w:rFonts w:hint="eastAsia" w:ascii="仿宋_GB2312" w:eastAsia="仿宋_GB2312" w:cs="仿宋_GB2312"/>
          <w:sz w:val="32"/>
          <w:szCs w:val="32"/>
        </w:rPr>
        <w:t>全部资金主要是用于森林防火宣传及工作开展。</w:t>
      </w:r>
    </w:p>
    <w:p>
      <w:pPr>
        <w:spacing w:line="580" w:lineRule="exact"/>
        <w:ind w:firstLine="640" w:firstLineChars="200"/>
        <w:rPr>
          <w:rFonts w:ascii="仿宋" w:eastAsia="仿宋" w:cs="仿宋_GB2312"/>
          <w:sz w:val="32"/>
          <w:szCs w:val="32"/>
        </w:rPr>
      </w:pPr>
      <w:r>
        <w:rPr>
          <w:rFonts w:ascii="仿宋" w:eastAsia="仿宋" w:cs="仿宋_GB2312"/>
          <w:sz w:val="32"/>
          <w:szCs w:val="32"/>
        </w:rPr>
        <w:t>3、项目绩效</w:t>
      </w:r>
    </w:p>
    <w:p>
      <w:pPr>
        <w:spacing w:line="580" w:lineRule="exact"/>
        <w:ind w:firstLine="640" w:firstLineChars="200"/>
        <w:rPr>
          <w:rFonts w:ascii="仿宋_GB2312" w:eastAsia="仿宋_GB2312" w:cs="仿宋_GB2312"/>
          <w:sz w:val="32"/>
          <w:szCs w:val="32"/>
        </w:rPr>
      </w:pPr>
      <w:r>
        <w:rPr>
          <w:rFonts w:ascii="仿宋" w:eastAsia="仿宋" w:cs="仿宋_GB2312"/>
          <w:sz w:val="32"/>
          <w:szCs w:val="32"/>
        </w:rPr>
        <w:t>项目目标完成情况</w:t>
      </w:r>
      <w:r>
        <w:rPr>
          <w:rFonts w:hint="eastAsia" w:ascii="仿宋" w:eastAsia="仿宋" w:cs="仿宋_GB2312"/>
          <w:sz w:val="32"/>
          <w:szCs w:val="32"/>
        </w:rPr>
        <w:t>：</w:t>
      </w:r>
      <w:r>
        <w:rPr>
          <w:rFonts w:hint="eastAsia" w:ascii="仿宋_GB2312" w:eastAsia="仿宋_GB2312" w:cs="仿宋_GB2312"/>
          <w:sz w:val="32"/>
          <w:szCs w:val="32"/>
        </w:rPr>
        <w:t>项目全年预算数</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%。通过项目实施，确保201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eastAsia="zh-CN"/>
        </w:rPr>
        <w:t>辖区森林防火工作正常开展。应急预案措施得力，应急队伍健全，应急物质齐全，全年无森林火情。</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项目效益情况</w:t>
      </w:r>
      <w:r>
        <w:rPr>
          <w:rFonts w:hint="eastAsia" w:ascii="仿宋" w:eastAsia="仿宋" w:cs="仿宋_GB2312"/>
          <w:sz w:val="32"/>
          <w:szCs w:val="32"/>
        </w:rPr>
        <w:t>：</w:t>
      </w:r>
      <w:r>
        <w:rPr>
          <w:rFonts w:hint="eastAsia" w:ascii="仿宋_GB2312" w:eastAsia="仿宋_GB2312" w:cs="仿宋_GB2312"/>
          <w:sz w:val="32"/>
          <w:szCs w:val="32"/>
        </w:rPr>
        <w:t>通过项目实施，有效防范辖区森林火灾的发生，保障森林防火宣传</w:t>
      </w:r>
      <w:r>
        <w:rPr>
          <w:rFonts w:hint="eastAsia" w:ascii="仿宋_GB2312" w:eastAsia="仿宋_GB2312" w:cs="仿宋_GB2312"/>
          <w:sz w:val="32"/>
          <w:szCs w:val="32"/>
          <w:lang w:eastAsia="zh-CN"/>
        </w:rPr>
        <w:t>家喻户晓，人人皆知</w:t>
      </w:r>
      <w:r>
        <w:rPr>
          <w:rFonts w:hint="eastAsia" w:ascii="仿宋_GB2312" w:eastAsia="仿宋_GB2312" w:cs="仿宋_GB2312"/>
          <w:sz w:val="32"/>
          <w:szCs w:val="32"/>
        </w:rPr>
        <w:t>，</w:t>
      </w:r>
      <w:r>
        <w:rPr>
          <w:rFonts w:hint="eastAsia" w:ascii="仿宋_GB2312" w:eastAsia="仿宋_GB2312" w:cs="仿宋_GB2312"/>
          <w:sz w:val="32"/>
          <w:szCs w:val="32"/>
          <w:lang w:eastAsia="zh-CN"/>
        </w:rPr>
        <w:t>有效</w:t>
      </w:r>
      <w:r>
        <w:rPr>
          <w:rFonts w:hint="eastAsia" w:ascii="仿宋_GB2312" w:eastAsia="仿宋_GB2312" w:cs="仿宋_GB2312"/>
          <w:sz w:val="32"/>
          <w:szCs w:val="32"/>
        </w:rPr>
        <w:t>提高</w:t>
      </w:r>
      <w:r>
        <w:rPr>
          <w:rFonts w:hint="eastAsia" w:ascii="仿宋_GB2312" w:eastAsia="仿宋_GB2312" w:cs="仿宋_GB2312"/>
          <w:sz w:val="32"/>
          <w:szCs w:val="32"/>
          <w:lang w:eastAsia="zh-CN"/>
        </w:rPr>
        <w:t>了</w:t>
      </w:r>
      <w:r>
        <w:rPr>
          <w:rFonts w:hint="eastAsia" w:ascii="仿宋_GB2312" w:eastAsia="仿宋_GB2312" w:cs="仿宋_GB2312"/>
          <w:sz w:val="32"/>
          <w:szCs w:val="32"/>
        </w:rPr>
        <w:t>群众森林防火意识，</w:t>
      </w:r>
      <w:r>
        <w:rPr>
          <w:rFonts w:hint="eastAsia" w:ascii="仿宋_GB2312" w:eastAsia="仿宋_GB2312" w:cs="仿宋_GB2312"/>
          <w:sz w:val="32"/>
          <w:szCs w:val="32"/>
          <w:lang w:eastAsia="zh-CN"/>
        </w:rPr>
        <w:t>森林覆盖率</w:t>
      </w:r>
      <w:r>
        <w:rPr>
          <w:rFonts w:hint="eastAsia" w:ascii="仿宋_GB2312" w:eastAsia="仿宋_GB2312" w:cs="仿宋_GB2312"/>
          <w:sz w:val="32"/>
          <w:szCs w:val="32"/>
        </w:rPr>
        <w:t>逐年提升</w:t>
      </w:r>
      <w:r>
        <w:rPr>
          <w:rFonts w:hint="eastAsia" w:ascii="仿宋_GB2312" w:eastAsia="仿宋_GB2312" w:cs="仿宋_GB2312"/>
          <w:sz w:val="32"/>
          <w:szCs w:val="32"/>
          <w:lang w:eastAsia="zh-CN"/>
        </w:rPr>
        <w:t>，生态环境稳中向好</w:t>
      </w:r>
      <w:r>
        <w:rPr>
          <w:rFonts w:hint="eastAsia" w:ascii="仿宋_GB2312" w:hAnsi="仿宋_GB2312" w:cs="仿宋_GB2312"/>
          <w:sz w:val="32"/>
          <w:szCs w:val="32"/>
        </w:rPr>
        <w:t>。</w:t>
      </w:r>
    </w:p>
    <w:p>
      <w:pPr>
        <w:spacing w:line="580" w:lineRule="exact"/>
        <w:rPr>
          <w:rFonts w:ascii="仿宋" w:eastAsia="仿宋" w:cs="仿宋_GB2312"/>
          <w:sz w:val="32"/>
          <w:szCs w:val="32"/>
        </w:rPr>
      </w:pPr>
      <w:r>
        <w:rPr>
          <w:rFonts w:hint="eastAsia" w:ascii="仿宋" w:eastAsia="仿宋" w:cs="仿宋_GB2312"/>
          <w:sz w:val="32"/>
          <w:szCs w:val="32"/>
          <w:lang w:val="en-US" w:eastAsia="zh-CN"/>
        </w:rPr>
        <w:t xml:space="preserve">   </w:t>
      </w:r>
      <w:r>
        <w:rPr>
          <w:rFonts w:hint="eastAsia" w:ascii="黑体" w:eastAsia="黑体" w:cs="黑体"/>
          <w:sz w:val="32"/>
          <w:szCs w:val="32"/>
          <w:lang w:val="en-US" w:eastAsia="zh-CN"/>
        </w:rPr>
        <w:t xml:space="preserve"> </w:t>
      </w:r>
      <w:r>
        <w:rPr>
          <w:rFonts w:hint="eastAsia" w:ascii="黑体" w:eastAsia="黑体" w:cs="黑体"/>
          <w:sz w:val="32"/>
          <w:szCs w:val="32"/>
          <w:lang w:eastAsia="zh-CN"/>
        </w:rPr>
        <w:t>三、</w:t>
      </w:r>
      <w:r>
        <w:rPr>
          <w:rFonts w:hint="eastAsia" w:ascii="黑体" w:eastAsia="黑体" w:cs="黑体"/>
          <w:sz w:val="32"/>
          <w:szCs w:val="32"/>
        </w:rPr>
        <w:t>存在主要问题：</w:t>
      </w:r>
      <w:r>
        <w:rPr>
          <w:rFonts w:hint="eastAsia" w:ascii="仿宋_GB2312" w:eastAsia="仿宋_GB2312" w:cs="仿宋_GB2312"/>
          <w:sz w:val="32"/>
          <w:szCs w:val="32"/>
          <w:lang w:eastAsia="zh-CN"/>
        </w:rPr>
        <w:t>森林防火周期长，修建森林防火隔离带投入大，森林防火安全压力大</w:t>
      </w:r>
      <w:r>
        <w:rPr>
          <w:rFonts w:hint="eastAsia" w:ascii="仿宋_GB2312" w:eastAsia="仿宋_GB2312" w:cs="仿宋_GB2312"/>
          <w:sz w:val="32"/>
          <w:szCs w:val="32"/>
        </w:rPr>
        <w:t>。群众森林防火意识需进一步加强</w:t>
      </w:r>
      <w:r>
        <w:rPr>
          <w:rFonts w:hint="eastAsia" w:ascii="仿宋_GB2312" w:hAnsi="仿宋_GB2312" w:cs="仿宋_GB2312"/>
          <w:sz w:val="32"/>
          <w:szCs w:val="32"/>
        </w:rPr>
        <w:t>。</w:t>
      </w:r>
    </w:p>
    <w:p>
      <w:pPr>
        <w:spacing w:line="580" w:lineRule="exact"/>
        <w:rPr>
          <w:rFonts w:ascii="仿宋_GB2312" w:eastAsia="仿宋_GB2312" w:cs="仿宋_GB2312"/>
          <w:sz w:val="32"/>
          <w:szCs w:val="32"/>
        </w:rPr>
      </w:pPr>
      <w:r>
        <w:rPr>
          <w:rFonts w:hint="eastAsia" w:ascii="仿宋" w:eastAsia="仿宋" w:cs="仿宋_GB2312"/>
          <w:sz w:val="32"/>
          <w:szCs w:val="32"/>
          <w:lang w:val="en-US" w:eastAsia="zh-CN"/>
        </w:rPr>
        <w:t xml:space="preserve">   </w:t>
      </w:r>
      <w:r>
        <w:rPr>
          <w:rFonts w:hint="eastAsia" w:ascii="黑体" w:eastAsia="黑体" w:cs="黑体"/>
          <w:sz w:val="32"/>
          <w:szCs w:val="32"/>
          <w:lang w:val="en-US" w:eastAsia="zh-CN"/>
        </w:rPr>
        <w:t xml:space="preserve"> 四、相关措施建议：</w:t>
      </w:r>
      <w:r>
        <w:rPr>
          <w:rFonts w:hint="eastAsia" w:ascii="仿宋_GB2312" w:eastAsia="仿宋_GB2312" w:cs="仿宋_GB2312"/>
          <w:sz w:val="32"/>
          <w:szCs w:val="32"/>
          <w:lang w:eastAsia="zh-CN"/>
        </w:rPr>
        <w:t>常态化开展森林防火知识宣传，设置森林防火安全警示标语，及时修订完善森林防火预案，开展常态化应急演练，确保森林防火安全。</w:t>
      </w:r>
    </w:p>
    <w:p>
      <w:pPr>
        <w:spacing w:line="580" w:lineRule="exact"/>
        <w:rPr>
          <w:rFonts w:ascii="仿宋" w:eastAsia="仿宋" w:cs="仿宋_GB2312"/>
          <w:sz w:val="32"/>
          <w:szCs w:val="32"/>
        </w:rPr>
      </w:pPr>
    </w:p>
    <w:p>
      <w:pPr>
        <w:spacing w:line="600" w:lineRule="exact"/>
        <w:jc w:val="center"/>
        <w:outlineLvl w:val="0"/>
        <w:rPr>
          <w:rFonts w:hint="eastAsia" w:ascii="黑体" w:eastAsia="黑体"/>
          <w:color w:val="000000"/>
          <w:sz w:val="44"/>
          <w:szCs w:val="44"/>
        </w:rPr>
      </w:pPr>
      <w:bookmarkStart w:id="61" w:name="_Toc15396618"/>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Style w:val="17"/>
          <w:rFonts w:ascii="黑体" w:eastAsia="黑体"/>
          <w:b w:val="0"/>
        </w:rPr>
      </w:pPr>
      <w:r>
        <w:rPr>
          <w:rFonts w:hint="eastAsia" w:ascii="黑体" w:eastAsia="黑体"/>
          <w:color w:val="000000"/>
          <w:sz w:val="44"/>
          <w:szCs w:val="44"/>
        </w:rPr>
        <w:t>第</w:t>
      </w:r>
      <w:r>
        <w:rPr>
          <w:rStyle w:val="17"/>
          <w:rFonts w:hint="eastAsia" w:ascii="黑体" w:eastAsia="黑体"/>
          <w:b w:val="0"/>
        </w:rPr>
        <w:t>五部分 附表</w:t>
      </w:r>
      <w:bookmarkEnd w:id="57"/>
      <w:bookmarkEnd w:id="61"/>
    </w:p>
    <w:p>
      <w:pPr>
        <w:spacing w:line="600" w:lineRule="exact"/>
        <w:jc w:val="center"/>
        <w:outlineLvl w:val="0"/>
        <w:rPr>
          <w:rFonts w:ascii="仿宋" w:eastAsia="仿宋"/>
          <w:b/>
          <w:color w:val="000000"/>
          <w:sz w:val="44"/>
          <w:szCs w:val="44"/>
        </w:rPr>
      </w:pPr>
    </w:p>
    <w:p>
      <w:pPr>
        <w:pStyle w:val="3"/>
        <w:rPr>
          <w:rFonts w:ascii="仿宋" w:eastAsia="仿宋"/>
          <w:color w:val="000000"/>
        </w:rPr>
      </w:pPr>
      <w:bookmarkStart w:id="62" w:name="_Toc15396619"/>
      <w:r>
        <w:rPr>
          <w:rFonts w:hint="eastAsia" w:ascii="仿宋" w:eastAsia="仿宋"/>
          <w:b w:val="0"/>
          <w:color w:val="000000"/>
        </w:rPr>
        <w:t>一、收</w:t>
      </w:r>
      <w:r>
        <w:rPr>
          <w:rStyle w:val="18"/>
          <w:rFonts w:hint="eastAsia" w:ascii="仿宋" w:eastAsia="仿宋"/>
          <w:b w:val="0"/>
          <w:bCs w:val="0"/>
        </w:rPr>
        <w:t>入支出决算总表</w:t>
      </w:r>
      <w:bookmarkEnd w:id="62"/>
    </w:p>
    <w:p>
      <w:pPr>
        <w:pStyle w:val="3"/>
        <w:rPr>
          <w:rFonts w:ascii="仿宋" w:eastAsia="仿宋"/>
          <w:color w:val="000000"/>
        </w:rPr>
      </w:pPr>
      <w:bookmarkStart w:id="63" w:name="_Toc15396620"/>
      <w:r>
        <w:rPr>
          <w:rFonts w:hint="eastAsia" w:ascii="仿宋" w:eastAsia="仿宋"/>
          <w:b w:val="0"/>
          <w:color w:val="000000"/>
        </w:rPr>
        <w:t>二、收</w:t>
      </w:r>
      <w:r>
        <w:rPr>
          <w:rStyle w:val="18"/>
          <w:rFonts w:hint="eastAsia" w:ascii="仿宋" w:eastAsia="仿宋"/>
          <w:b w:val="0"/>
          <w:bCs w:val="0"/>
        </w:rPr>
        <w:t>入总表</w:t>
      </w:r>
      <w:bookmarkEnd w:id="63"/>
    </w:p>
    <w:p>
      <w:pPr>
        <w:pStyle w:val="3"/>
        <w:rPr>
          <w:rFonts w:ascii="仿宋" w:eastAsia="仿宋"/>
          <w:color w:val="000000"/>
        </w:rPr>
      </w:pPr>
      <w:bookmarkStart w:id="64" w:name="_Toc15396621"/>
      <w:r>
        <w:rPr>
          <w:rStyle w:val="18"/>
          <w:rFonts w:hint="eastAsia" w:ascii="仿宋" w:eastAsia="仿宋"/>
          <w:b w:val="0"/>
          <w:bCs w:val="0"/>
        </w:rPr>
        <w:t>三、</w:t>
      </w:r>
      <w:r>
        <w:rPr>
          <w:rFonts w:hint="eastAsia" w:ascii="仿宋" w:eastAsia="仿宋"/>
          <w:b w:val="0"/>
          <w:color w:val="000000"/>
        </w:rPr>
        <w:t>支</w:t>
      </w:r>
      <w:r>
        <w:rPr>
          <w:rStyle w:val="18"/>
          <w:rFonts w:hint="eastAsia" w:ascii="仿宋" w:eastAsia="仿宋"/>
          <w:b w:val="0"/>
          <w:bCs w:val="0"/>
        </w:rPr>
        <w:t>出总表</w:t>
      </w:r>
      <w:bookmarkEnd w:id="64"/>
    </w:p>
    <w:p>
      <w:pPr>
        <w:pStyle w:val="3"/>
        <w:rPr>
          <w:rFonts w:ascii="仿宋" w:eastAsia="仿宋"/>
          <w:b w:val="0"/>
          <w:color w:val="000000"/>
        </w:rPr>
      </w:pPr>
      <w:bookmarkStart w:id="65" w:name="_Toc15396622"/>
      <w:r>
        <w:rPr>
          <w:rStyle w:val="18"/>
          <w:rFonts w:hint="eastAsia" w:ascii="仿宋" w:eastAsia="仿宋"/>
          <w:b w:val="0"/>
          <w:bCs w:val="0"/>
        </w:rPr>
        <w:t>四、</w:t>
      </w:r>
      <w:r>
        <w:rPr>
          <w:rFonts w:hint="eastAsia" w:ascii="仿宋" w:eastAsia="仿宋"/>
          <w:b w:val="0"/>
          <w:color w:val="000000"/>
        </w:rPr>
        <w:t>财</w:t>
      </w:r>
      <w:r>
        <w:rPr>
          <w:rStyle w:val="18"/>
          <w:rFonts w:hint="eastAsia" w:ascii="仿宋" w:eastAsia="仿宋"/>
          <w:b w:val="0"/>
          <w:bCs w:val="0"/>
        </w:rPr>
        <w:t>政拨款收入支出决算总表</w:t>
      </w:r>
      <w:bookmarkEnd w:id="65"/>
    </w:p>
    <w:p>
      <w:pPr>
        <w:pStyle w:val="3"/>
        <w:rPr>
          <w:rFonts w:ascii="仿宋" w:eastAsia="仿宋"/>
          <w:color w:val="000000"/>
        </w:rPr>
      </w:pPr>
      <w:bookmarkStart w:id="66" w:name="_Toc15396623"/>
      <w:r>
        <w:rPr>
          <w:rStyle w:val="18"/>
          <w:rFonts w:hint="eastAsia" w:ascii="仿宋" w:eastAsia="仿宋"/>
          <w:b w:val="0"/>
          <w:bCs w:val="0"/>
        </w:rPr>
        <w:t>五、</w:t>
      </w:r>
      <w:r>
        <w:rPr>
          <w:rFonts w:hint="eastAsia" w:ascii="仿宋" w:eastAsia="仿宋"/>
          <w:b w:val="0"/>
          <w:color w:val="000000"/>
        </w:rPr>
        <w:t>财</w:t>
      </w:r>
      <w:r>
        <w:rPr>
          <w:rStyle w:val="18"/>
          <w:rFonts w:hint="eastAsia" w:ascii="仿宋" w:eastAsia="仿宋"/>
          <w:b w:val="0"/>
          <w:bCs w:val="0"/>
        </w:rPr>
        <w:t>政拨款支出决算明细表（政府经济分类科目）</w:t>
      </w:r>
      <w:bookmarkEnd w:id="66"/>
    </w:p>
    <w:p>
      <w:pPr>
        <w:pStyle w:val="3"/>
        <w:rPr>
          <w:rFonts w:ascii="仿宋" w:eastAsia="仿宋"/>
          <w:color w:val="000000"/>
        </w:rPr>
      </w:pPr>
      <w:bookmarkStart w:id="67" w:name="_Toc15396624"/>
      <w:r>
        <w:rPr>
          <w:rStyle w:val="18"/>
          <w:rFonts w:hint="eastAsia" w:ascii="仿宋" w:eastAsia="仿宋"/>
          <w:b w:val="0"/>
          <w:bCs w:val="0"/>
        </w:rPr>
        <w:t>六、</w:t>
      </w:r>
      <w:r>
        <w:rPr>
          <w:rFonts w:hint="eastAsia" w:ascii="仿宋" w:eastAsia="仿宋"/>
          <w:b w:val="0"/>
          <w:color w:val="000000"/>
        </w:rPr>
        <w:t>一</w:t>
      </w:r>
      <w:r>
        <w:rPr>
          <w:rStyle w:val="18"/>
          <w:rFonts w:hint="eastAsia" w:ascii="仿宋" w:eastAsia="仿宋"/>
          <w:b w:val="0"/>
          <w:bCs w:val="0"/>
        </w:rPr>
        <w:t>般公共预算财政拨款支出决算表</w:t>
      </w:r>
      <w:bookmarkEnd w:id="67"/>
    </w:p>
    <w:p>
      <w:pPr>
        <w:pStyle w:val="3"/>
        <w:rPr>
          <w:rFonts w:ascii="仿宋" w:eastAsia="仿宋"/>
          <w:color w:val="000000"/>
        </w:rPr>
      </w:pPr>
      <w:bookmarkStart w:id="68" w:name="_Toc15396625"/>
      <w:r>
        <w:rPr>
          <w:rStyle w:val="18"/>
          <w:rFonts w:hint="eastAsia" w:ascii="仿宋" w:eastAsia="仿宋"/>
          <w:b w:val="0"/>
          <w:bCs w:val="0"/>
        </w:rPr>
        <w:t>七、</w:t>
      </w:r>
      <w:r>
        <w:rPr>
          <w:rFonts w:hint="eastAsia" w:ascii="仿宋" w:eastAsia="仿宋"/>
          <w:b w:val="0"/>
          <w:color w:val="000000"/>
        </w:rPr>
        <w:t>一</w:t>
      </w:r>
      <w:r>
        <w:rPr>
          <w:rStyle w:val="18"/>
          <w:rFonts w:hint="eastAsia" w:ascii="仿宋" w:eastAsia="仿宋"/>
          <w:b w:val="0"/>
          <w:bCs w:val="0"/>
        </w:rPr>
        <w:t>般公共预算财政拨款支出决算明细表</w:t>
      </w:r>
      <w:bookmarkEnd w:id="68"/>
    </w:p>
    <w:p>
      <w:pPr>
        <w:pStyle w:val="3"/>
        <w:rPr>
          <w:rFonts w:ascii="仿宋" w:eastAsia="仿宋"/>
          <w:color w:val="000000"/>
        </w:rPr>
      </w:pPr>
      <w:bookmarkStart w:id="69" w:name="_Toc15396626"/>
      <w:r>
        <w:rPr>
          <w:rStyle w:val="18"/>
          <w:rFonts w:hint="eastAsia" w:ascii="仿宋" w:eastAsia="仿宋"/>
          <w:b w:val="0"/>
          <w:bCs w:val="0"/>
        </w:rPr>
        <w:t>八、</w:t>
      </w:r>
      <w:r>
        <w:rPr>
          <w:rFonts w:hint="eastAsia" w:ascii="仿宋" w:eastAsia="仿宋"/>
          <w:b w:val="0"/>
          <w:color w:val="000000"/>
        </w:rPr>
        <w:t>一</w:t>
      </w:r>
      <w:r>
        <w:rPr>
          <w:rStyle w:val="18"/>
          <w:rFonts w:hint="eastAsia" w:ascii="仿宋" w:eastAsia="仿宋"/>
          <w:b w:val="0"/>
          <w:bCs w:val="0"/>
        </w:rPr>
        <w:t>般公共预算财政拨款基本支出决算表</w:t>
      </w:r>
      <w:bookmarkEnd w:id="69"/>
    </w:p>
    <w:p>
      <w:pPr>
        <w:pStyle w:val="3"/>
        <w:rPr>
          <w:rFonts w:ascii="仿宋" w:eastAsia="仿宋"/>
          <w:color w:val="000000"/>
        </w:rPr>
      </w:pPr>
      <w:bookmarkStart w:id="70" w:name="_Toc15396627"/>
      <w:r>
        <w:rPr>
          <w:rStyle w:val="18"/>
          <w:rFonts w:hint="eastAsia" w:ascii="仿宋" w:eastAsia="仿宋"/>
          <w:b w:val="0"/>
          <w:bCs w:val="0"/>
        </w:rPr>
        <w:t>九、</w:t>
      </w:r>
      <w:r>
        <w:rPr>
          <w:rFonts w:hint="eastAsia" w:ascii="仿宋" w:eastAsia="仿宋"/>
          <w:b w:val="0"/>
          <w:color w:val="000000"/>
        </w:rPr>
        <w:t>一</w:t>
      </w:r>
      <w:r>
        <w:rPr>
          <w:rStyle w:val="18"/>
          <w:rFonts w:hint="eastAsia" w:ascii="仿宋" w:eastAsia="仿宋"/>
          <w:b w:val="0"/>
          <w:bCs w:val="0"/>
        </w:rPr>
        <w:t>般公共预算财政拨款项目支出决算表</w:t>
      </w:r>
      <w:bookmarkEnd w:id="70"/>
    </w:p>
    <w:p>
      <w:pPr>
        <w:pStyle w:val="3"/>
        <w:rPr>
          <w:rFonts w:ascii="仿宋" w:eastAsia="仿宋"/>
          <w:color w:val="000000"/>
        </w:rPr>
      </w:pPr>
      <w:bookmarkStart w:id="71" w:name="_Toc15396628"/>
      <w:r>
        <w:rPr>
          <w:rStyle w:val="18"/>
          <w:rFonts w:hint="eastAsia" w:ascii="仿宋" w:eastAsia="仿宋"/>
          <w:b w:val="0"/>
          <w:bCs w:val="0"/>
        </w:rPr>
        <w:t>十、</w:t>
      </w:r>
      <w:r>
        <w:rPr>
          <w:rFonts w:hint="eastAsia" w:ascii="仿宋" w:eastAsia="仿宋"/>
          <w:b w:val="0"/>
          <w:color w:val="000000"/>
        </w:rPr>
        <w:t>一</w:t>
      </w:r>
      <w:r>
        <w:rPr>
          <w:rStyle w:val="18"/>
          <w:rFonts w:hint="eastAsia" w:ascii="仿宋" w:eastAsia="仿宋"/>
          <w:b w:val="0"/>
          <w:bCs w:val="0"/>
        </w:rPr>
        <w:t>般公共预算财政拨款“三公”经费支出决算表</w:t>
      </w:r>
      <w:bookmarkEnd w:id="71"/>
    </w:p>
    <w:p>
      <w:pPr>
        <w:pStyle w:val="3"/>
        <w:rPr>
          <w:rFonts w:ascii="仿宋" w:eastAsia="仿宋"/>
          <w:color w:val="000000"/>
        </w:rPr>
      </w:pPr>
      <w:bookmarkStart w:id="72" w:name="_Toc15396629"/>
      <w:r>
        <w:rPr>
          <w:rStyle w:val="18"/>
          <w:rFonts w:hint="eastAsia" w:ascii="仿宋" w:eastAsia="仿宋"/>
          <w:b w:val="0"/>
          <w:bCs w:val="0"/>
        </w:rPr>
        <w:t>十一、</w:t>
      </w:r>
      <w:r>
        <w:rPr>
          <w:rFonts w:hint="eastAsia" w:ascii="仿宋" w:eastAsia="仿宋"/>
          <w:b w:val="0"/>
          <w:color w:val="000000"/>
        </w:rPr>
        <w:t>政</w:t>
      </w:r>
      <w:r>
        <w:rPr>
          <w:rStyle w:val="18"/>
          <w:rFonts w:hint="eastAsia" w:ascii="仿宋" w:eastAsia="仿宋"/>
          <w:b w:val="0"/>
          <w:bCs w:val="0"/>
        </w:rPr>
        <w:t>府性基金预算财政拨款收入支出决算表</w:t>
      </w:r>
      <w:bookmarkEnd w:id="72"/>
    </w:p>
    <w:p>
      <w:pPr>
        <w:pStyle w:val="3"/>
        <w:rPr>
          <w:rFonts w:ascii="仿宋" w:eastAsia="仿宋"/>
          <w:color w:val="000000"/>
        </w:rPr>
      </w:pPr>
      <w:bookmarkStart w:id="73" w:name="_Toc15396630"/>
      <w:r>
        <w:rPr>
          <w:rStyle w:val="18"/>
          <w:rFonts w:hint="eastAsia" w:ascii="仿宋" w:eastAsia="仿宋"/>
          <w:b w:val="0"/>
          <w:bCs w:val="0"/>
        </w:rPr>
        <w:t>十二、</w:t>
      </w:r>
      <w:r>
        <w:rPr>
          <w:rFonts w:hint="eastAsia" w:ascii="仿宋" w:eastAsia="仿宋"/>
          <w:b w:val="0"/>
          <w:color w:val="000000"/>
        </w:rPr>
        <w:t>政</w:t>
      </w:r>
      <w:r>
        <w:rPr>
          <w:rStyle w:val="18"/>
          <w:rFonts w:hint="eastAsia" w:ascii="仿宋" w:eastAsia="仿宋"/>
          <w:b w:val="0"/>
          <w:bCs w:val="0"/>
        </w:rPr>
        <w:t>府性基金预算财政拨款“三公”经费支出决算表</w:t>
      </w:r>
      <w:bookmarkEnd w:id="73"/>
    </w:p>
    <w:p>
      <w:pPr>
        <w:pStyle w:val="3"/>
        <w:rPr>
          <w:rFonts w:ascii="仿宋" w:eastAsia="仿宋"/>
          <w:color w:val="000000"/>
        </w:rPr>
      </w:pPr>
      <w:bookmarkStart w:id="74" w:name="_Toc15396631"/>
      <w:r>
        <w:rPr>
          <w:rStyle w:val="18"/>
          <w:rFonts w:hint="eastAsia" w:ascii="仿宋" w:eastAsia="仿宋"/>
          <w:b w:val="0"/>
          <w:bCs w:val="0"/>
        </w:rPr>
        <w:t>十三、</w:t>
      </w:r>
      <w:r>
        <w:rPr>
          <w:rFonts w:hint="eastAsia" w:ascii="仿宋" w:eastAsia="仿宋"/>
          <w:b w:val="0"/>
          <w:color w:val="000000"/>
        </w:rPr>
        <w:t>国</w:t>
      </w:r>
      <w:r>
        <w:rPr>
          <w:rStyle w:val="18"/>
          <w:rFonts w:hint="eastAsia" w:asci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Arial"/>
    <w:panose1 w:val="02040503050406030204"/>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10</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ind w:left="0" w:firstLine="0"/>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rPr>
    </w:lvl>
  </w:abstractNum>
  <w:abstractNum w:abstractNumId="3">
    <w:nsid w:val="EC0BEF30"/>
    <w:multiLevelType w:val="singleLevel"/>
    <w:tmpl w:val="EC0BEF30"/>
    <w:lvl w:ilvl="0" w:tentative="0">
      <w:start w:val="1"/>
      <w:numFmt w:val="chineseCounting"/>
      <w:suff w:val="nothing"/>
      <w:lvlText w:val="（%1）"/>
      <w:lvlJc w:val="left"/>
      <w:pPr>
        <w:tabs>
          <w:tab w:val="left" w:pos="0"/>
        </w:tabs>
        <w:ind w:left="0" w:firstLine="0"/>
      </w:pPr>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5">
    <w:nsid w:val="17F426B7"/>
    <w:multiLevelType w:val="multilevel"/>
    <w:tmpl w:val="17F426B7"/>
    <w:lvl w:ilvl="0" w:tentative="0">
      <w:start w:val="10"/>
      <w:numFmt w:val="japaneseCounting"/>
      <w:lvlText w:val="%1、"/>
      <w:lvlJc w:val="left"/>
      <w:pPr>
        <w:tabs>
          <w:tab w:val="left" w:pos="0"/>
        </w:tabs>
        <w:ind w:left="1429" w:hanging="720"/>
      </w:pPr>
      <w:rPr>
        <w:rFonts w:hint="default"/>
      </w:rPr>
    </w:lvl>
    <w:lvl w:ilvl="1" w:tentative="0">
      <w:start w:val="1"/>
      <w:numFmt w:val="lowerLetter"/>
      <w:lvlText w:val="%2)"/>
      <w:lvlJc w:val="left"/>
      <w:pPr>
        <w:tabs>
          <w:tab w:val="left" w:pos="0"/>
        </w:tabs>
        <w:ind w:left="1549" w:hanging="420"/>
      </w:pPr>
    </w:lvl>
    <w:lvl w:ilvl="2" w:tentative="0">
      <w:start w:val="1"/>
      <w:numFmt w:val="lowerRoman"/>
      <w:lvlText w:val="%3."/>
      <w:lvlJc w:val="right"/>
      <w:pPr>
        <w:tabs>
          <w:tab w:val="left" w:pos="0"/>
        </w:tabs>
        <w:ind w:left="1969" w:hanging="420"/>
      </w:pPr>
    </w:lvl>
    <w:lvl w:ilvl="3" w:tentative="0">
      <w:start w:val="1"/>
      <w:numFmt w:val="decimal"/>
      <w:lvlText w:val="%4."/>
      <w:lvlJc w:val="left"/>
      <w:pPr>
        <w:tabs>
          <w:tab w:val="left" w:pos="0"/>
        </w:tabs>
        <w:ind w:left="2389" w:hanging="420"/>
      </w:pPr>
    </w:lvl>
    <w:lvl w:ilvl="4" w:tentative="0">
      <w:start w:val="1"/>
      <w:numFmt w:val="lowerLetter"/>
      <w:lvlText w:val="%5)"/>
      <w:lvlJc w:val="left"/>
      <w:pPr>
        <w:tabs>
          <w:tab w:val="left" w:pos="0"/>
        </w:tabs>
        <w:ind w:left="2809" w:hanging="420"/>
      </w:pPr>
    </w:lvl>
    <w:lvl w:ilvl="5" w:tentative="0">
      <w:start w:val="1"/>
      <w:numFmt w:val="lowerRoman"/>
      <w:lvlText w:val="%6."/>
      <w:lvlJc w:val="right"/>
      <w:pPr>
        <w:tabs>
          <w:tab w:val="left" w:pos="0"/>
        </w:tabs>
        <w:ind w:left="3229" w:hanging="420"/>
      </w:pPr>
    </w:lvl>
    <w:lvl w:ilvl="6" w:tentative="0">
      <w:start w:val="1"/>
      <w:numFmt w:val="decimal"/>
      <w:lvlText w:val="%7."/>
      <w:lvlJc w:val="left"/>
      <w:pPr>
        <w:tabs>
          <w:tab w:val="left" w:pos="0"/>
        </w:tabs>
        <w:ind w:left="3649" w:hanging="420"/>
      </w:pPr>
    </w:lvl>
    <w:lvl w:ilvl="7" w:tentative="0">
      <w:start w:val="1"/>
      <w:numFmt w:val="lowerLetter"/>
      <w:lvlText w:val="%8)"/>
      <w:lvlJc w:val="left"/>
      <w:pPr>
        <w:tabs>
          <w:tab w:val="left" w:pos="0"/>
        </w:tabs>
        <w:ind w:left="4069" w:hanging="420"/>
      </w:pPr>
    </w:lvl>
    <w:lvl w:ilvl="8" w:tentative="0">
      <w:start w:val="1"/>
      <w:numFmt w:val="lowerRoman"/>
      <w:lvlText w:val="%9."/>
      <w:lvlJc w:val="right"/>
      <w:pPr>
        <w:tabs>
          <w:tab w:val="left" w:pos="0"/>
        </w:tabs>
        <w:ind w:left="4489" w:hanging="420"/>
      </w:pPr>
    </w:lvl>
  </w:abstractNum>
  <w:abstractNum w:abstractNumId="6">
    <w:nsid w:val="5D71FC9A"/>
    <w:multiLevelType w:val="singleLevel"/>
    <w:tmpl w:val="5D71FC9A"/>
    <w:lvl w:ilvl="0" w:tentative="0">
      <w:start w:val="1"/>
      <w:numFmt w:val="decimal"/>
      <w:suff w:val="nothing"/>
      <w:lvlText w:val="%1."/>
      <w:lvlJc w:val="left"/>
      <w:pPr>
        <w:tabs>
          <w:tab w:val="left" w:pos="0"/>
        </w:tabs>
        <w:ind w:left="0" w:firstLine="0"/>
      </w:pPr>
    </w:lvl>
  </w:abstractNum>
  <w:abstractNum w:abstractNumId="7">
    <w:nsid w:val="5D789714"/>
    <w:multiLevelType w:val="singleLevel"/>
    <w:tmpl w:val="5D789714"/>
    <w:lvl w:ilvl="0" w:tentative="0">
      <w:start w:val="2"/>
      <w:numFmt w:val="chineseCounting"/>
      <w:suff w:val="nothing"/>
      <w:lvlText w:val="（%1）"/>
      <w:lvlJc w:val="left"/>
      <w:pPr>
        <w:tabs>
          <w:tab w:val="left" w:pos="0"/>
        </w:tabs>
        <w:ind w:left="0" w:firstLine="0"/>
      </w:pPr>
    </w:lvl>
  </w:abstractNum>
  <w:abstractNum w:abstractNumId="8">
    <w:nsid w:val="5D79D100"/>
    <w:multiLevelType w:val="singleLevel"/>
    <w:tmpl w:val="5D79D100"/>
    <w:lvl w:ilvl="0" w:tentative="0">
      <w:start w:val="1"/>
      <w:numFmt w:val="decimal"/>
      <w:suff w:val="nothing"/>
      <w:lvlText w:val="%1."/>
      <w:lvlJc w:val="left"/>
      <w:pPr>
        <w:tabs>
          <w:tab w:val="left" w:pos="0"/>
        </w:tabs>
        <w:ind w:left="0" w:firstLine="0"/>
      </w:pPr>
    </w:lvl>
  </w:abstractNum>
  <w:abstractNum w:abstractNumId="9">
    <w:nsid w:val="5D79D380"/>
    <w:multiLevelType w:val="singleLevel"/>
    <w:tmpl w:val="5D79D380"/>
    <w:lvl w:ilvl="0" w:tentative="0">
      <w:start w:val="1"/>
      <w:numFmt w:val="decimal"/>
      <w:suff w:val="nothing"/>
      <w:lvlText w:val="%1."/>
      <w:lvlJc w:val="left"/>
      <w:pPr>
        <w:tabs>
          <w:tab w:val="left" w:pos="0"/>
        </w:tabs>
        <w:ind w:left="0" w:firstLine="0"/>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adjustLineHeightInTable/>
    <w:doNotBreakWrappedTables/>
    <w:useFELayout/>
    <w:doNotUseIndentAsNumberingTabStop/>
    <w:useAltKinsokuLineBreakRules/>
    <w:splitPgBreakAndParaMark/>
    <w:compatSetting w:name="compatibilityMode" w:uri="http://schemas.microsoft.com/office/word" w:val="11"/>
  </w:compat>
  <w:rsids>
    <w:rsidRoot w:val="00000000"/>
    <w:rsid w:val="3F5F43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widowControl w:val="0"/>
      <w:spacing w:before="260" w:after="260" w:line="415" w:lineRule="auto"/>
      <w:outlineLvl w:val="1"/>
    </w:pPr>
    <w:rPr>
      <w:rFonts w:ascii="Cambria" w:hAnsi="Cambria" w:eastAsia="宋体" w:cs="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qFormat/>
    <w:uiPriority w:val="0"/>
    <w:rPr>
      <w:b/>
    </w:rPr>
  </w:style>
  <w:style w:type="character" w:styleId="15">
    <w:name w:val="page number"/>
    <w:qFormat/>
    <w:uiPriority w:val="0"/>
  </w:style>
  <w:style w:type="character" w:styleId="16">
    <w:name w:val="Hyperlink"/>
    <w:qFormat/>
    <w:uiPriority w:val="0"/>
    <w:rPr>
      <w:color w:val="0000FF"/>
      <w:u w:val="single"/>
    </w:rPr>
  </w:style>
  <w:style w:type="character" w:customStyle="1" w:styleId="17">
    <w:name w:val="heading 1 Char"/>
    <w:basedOn w:val="13"/>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3"/>
    <w:link w:val="3"/>
    <w:qFormat/>
    <w:uiPriority w:val="0"/>
    <w:rPr>
      <w:rFonts w:ascii="Cambria" w:hAnsi="Cambria" w:eastAsia="宋体" w:cs="黑体"/>
      <w:b/>
      <w:bCs/>
      <w:kern w:val="2"/>
      <w:sz w:val="32"/>
      <w:szCs w:val="32"/>
      <w:lang w:val="en-US" w:eastAsia="zh-CN" w:bidi="ar-SA"/>
    </w:rPr>
  </w:style>
  <w:style w:type="character" w:customStyle="1" w:styleId="19">
    <w:name w:val="Footer Char"/>
    <w:qFormat/>
    <w:uiPriority w:val="0"/>
    <w:rPr>
      <w:rFonts w:ascii="Times New Roman" w:hAnsi="Times New Roman"/>
      <w:sz w:val="18"/>
      <w:szCs w:val="18"/>
    </w:rPr>
  </w:style>
  <w:style w:type="character" w:customStyle="1" w:styleId="20">
    <w:name w:val="Header Char"/>
    <w:qFormat/>
    <w:uiPriority w:val="0"/>
    <w:rPr>
      <w:rFonts w:ascii="Times New Roman" w:hAnsi="Times New Roman"/>
      <w:sz w:val="18"/>
      <w:szCs w:val="18"/>
    </w:rPr>
  </w:style>
  <w:style w:type="character" w:customStyle="1" w:styleId="21">
    <w:name w:val="Body Text Char"/>
    <w:qFormat/>
    <w:uiPriority w:val="0"/>
    <w:rPr>
      <w:rFonts w:ascii="Times New Roman" w:hAnsi="Times New Roman"/>
      <w:szCs w:val="24"/>
    </w:rPr>
  </w:style>
  <w:style w:type="paragraph" w:customStyle="1" w:styleId="22">
    <w:name w:val="TOC Heading"/>
    <w:basedOn w:val="2"/>
    <w:next w:val="1"/>
    <w:qFormat/>
    <w:uiPriority w:val="0"/>
    <w:pPr>
      <w:keepNext/>
      <w:keepLines/>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3">
    <w:name w:val=" Char"/>
    <w:basedOn w:val="1"/>
    <w:qFormat/>
    <w:uiPriority w:val="0"/>
    <w:pPr>
      <w:widowControl/>
      <w:spacing w:after="160" w:line="240" w:lineRule="exact"/>
      <w:ind w:left="1"/>
      <w:jc w:val="left"/>
      <w:textAlignment w:val="bottom"/>
    </w:pPr>
    <w:rPr>
      <w:rFonts w:ascii="Verdana" w:hAnsi="Verdana" w:eastAsia="仿宋_GB2312"/>
      <w:kern w:val="0"/>
      <w:sz w:val="24"/>
      <w:szCs w:val="20"/>
    </w:r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p0"/>
    <w:basedOn w:val="1"/>
    <w:qFormat/>
    <w:uiPriority w:val="0"/>
    <w:pPr>
      <w:spacing w:before="0" w:beforeAutospacing="0" w:after="0" w:afterAutospacing="0"/>
      <w:ind w:left="0" w:right="0"/>
      <w:jc w:val="both"/>
    </w:pPr>
    <w:rPr>
      <w:rFonts w:ascii="Times New Roman" w:hAnsi="Times New Roman" w:cs="Times New Roman"/>
      <w:kern w:val="0"/>
      <w:sz w:val="21"/>
      <w:szCs w:val="21"/>
      <w:lang w:val="en-US" w:eastAsia="zh-CN" w:bidi="ar-SA"/>
    </w:rPr>
  </w:style>
  <w:style w:type="paragraph" w:customStyle="1" w:styleId="26">
    <w:name w:val="List Paragraph"/>
    <w:basedOn w:val="1"/>
    <w:qFormat/>
    <w:uiPriority w:val="0"/>
    <w:pPr>
      <w:ind w:firstLine="200" w:firstLineChars="200"/>
    </w:pPr>
  </w:style>
  <w:style w:type="paragraph" w:customStyle="1" w:styleId="27">
    <w:name w:val="p16"/>
    <w:basedOn w:val="1"/>
    <w:qFormat/>
    <w:uiPriority w:val="0"/>
    <w:pPr>
      <w:spacing w:before="0" w:beforeAutospacing="0" w:after="0" w:afterAutospacing="0"/>
      <w:ind w:firstLine="420"/>
      <w:jc w:val="both"/>
    </w:pPr>
    <w:rPr>
      <w:rFonts w:ascii="Times New Roman" w:hAnsi="Times New Roman"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ln w="1587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42</Pages>
  <Words>15517</Words>
  <Characters>16722</Characters>
  <Lines>1369</Lines>
  <Paragraphs>724</Paragraphs>
  <TotalTime>0</TotalTime>
  <ScaleCrop>false</ScaleCrop>
  <LinksUpToDate>false</LinksUpToDate>
  <CharactersWithSpaces>16887</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2023-08-12T16:17:30Z</dcterms:modified>
  <dc:title>四川省***</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