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both"/>
        <w:textAlignment w:val="auto"/>
        <w:rPr>
          <w:rFonts w:ascii="黑体" w:eastAsia="黑体" w:cs="黑体" w:hint="eastAsia"/>
          <w:sz w:val="40"/>
          <w:szCs w:val="40"/>
          <w:lang w:val="en-US" w:eastAsia="zh-CN"/>
        </w:rPr>
      </w:pPr>
      <w:r>
        <w:rPr>
          <w:rFonts w:ascii="黑体" w:eastAsia="黑体" w:cs="黑体" w:hint="eastAsia"/>
          <w:sz w:val="40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ascii="方正小标宋简体" w:eastAsia="方正小标宋简体" w:cs="方正小标宋简体" w:hint="eastAsia"/>
          <w:sz w:val="56"/>
          <w:szCs w:val="56"/>
          <w:lang w:val="en-US" w:eastAsia="zh-CN"/>
        </w:rPr>
      </w:pPr>
      <w:r>
        <w:rPr>
          <w:rFonts w:ascii="方正小标宋简体" w:eastAsia="方正小标宋简体" w:cs="方正小标宋简体" w:hint="eastAsia"/>
          <w:sz w:val="56"/>
          <w:szCs w:val="56"/>
          <w:lang w:val="en-US" w:eastAsia="zh-CN"/>
        </w:rPr>
        <w:t>广元市利州区2022年中省财政扶持村集体经济发展项目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ascii="方正小标宋简体" w:eastAsia="方正小标宋简体" w:cs="方正小标宋简体" w:hint="eastAsia"/>
          <w:color w:val="0000FF"/>
          <w:sz w:val="56"/>
          <w:szCs w:val="56"/>
          <w:lang w:val="en-US" w:eastAsia="zh-CN"/>
        </w:rPr>
      </w:pPr>
      <w:r>
        <w:rPr>
          <w:rFonts w:ascii="方正小标宋简体" w:eastAsia="方正小标宋简体" w:cs="方正小标宋简体" w:hint="eastAsia"/>
          <w:sz w:val="56"/>
          <w:szCs w:val="56"/>
          <w:lang w:val="en-US" w:eastAsia="zh-CN"/>
        </w:rPr>
        <w:t>验收结果公示名单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  <w:lang w:val="en-US" w:eastAsia="zh-CN"/>
        </w:rPr>
      </w:pPr>
    </w:p>
    <w:tbl>
      <w:tblPr>
        <w:jc w:val="center"/>
        <w:tblW w:w="1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084"/>
        <w:gridCol w:w="5580"/>
        <w:gridCol w:w="3692"/>
        <w:gridCol w:w="1348"/>
        <w:gridCol w:w="1575"/>
        <w:gridCol w:w="990"/>
        <w:gridCol w:w="1161"/>
        <w:gridCol w:w="1682"/>
      </w:tblGrid>
      <w:tr>
        <w:trPr>
          <w:trHeight w:val="1235"/>
          <w:tblHeader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项目建设内容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项目实际完成情况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下达资金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结果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rPr>
          <w:trHeight w:val="4222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广元市利州区白朝乡徐家村2022年中省财政扶持村集体经济发展项目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发展蜂糖李项目。其中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林地清理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205亩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（清理费、人工费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，设计费100亩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土地整理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205亩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3.肥料采购油枯22.5吨。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购买蜂糖李苗木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8035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5.围网安装1155米。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安装提灌设施（新建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100m³蓄水池1口、DN40PE水管500米、三相水泵1台、单相水泵1台、增压泵1台、维修水池2口、配电设施1项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林地清理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205亩。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土地整理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205亩。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3.肥料采购油枯22.5吨。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购买蜂糖李苗木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8035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株。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5.围网安装1155米。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安装提灌设施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处。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徐金莲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13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8****9112</w:t>
            </w:r>
          </w:p>
        </w:tc>
      </w:tr>
      <w:tr>
        <w:trPr>
          <w:trHeight w:val="2114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广元市利州区龙潭乡红心村2022年中省财政扶持村集体经济发展项目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发展肉牛养殖项目。其中：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平场地1000平方米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2.建140米长的院墙（墙高1.8米）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新建圈舍500平方米（砖钢结构）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引种育肥小牛48头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平场地1000平方米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2.建140米长的院墙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新建圈舍500平方米（砖钢结构）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引种育肥小牛48头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刘广琼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159****9559</w:t>
            </w:r>
          </w:p>
        </w:tc>
      </w:tr>
      <w:tr>
        <w:trPr>
          <w:trHeight w:val="2298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广元市利州区金洞乡青峰村2022年中省财政扶持村发展项目（乡村振兴衔接资金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3万元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发展肉牛养殖项目。其中：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建圈舍（砖钢结构）600平方米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引种40头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购买养牛饲料和草料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4.新建清贮池150立方米。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建圈舍（砖钢结构）600平方米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引种40头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购买养牛饲料和草料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50吨。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4.新建清贮池150立方米。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李明彦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51****3011</w:t>
            </w:r>
          </w:p>
        </w:tc>
      </w:tr>
      <w:tr>
        <w:trPr>
          <w:trHeight w:val="3438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广元市利州区荣山镇高坑村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2022年中省财政扶持村发展项目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乡村旅游漂流项目。其中：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1.购游乐设施1套。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2.场地平整1万平方米。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3.修建农家乐270平方米。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4.修建小卖部、售票厅（钢架结构）18平方米。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5.修建堡坎（混凝土）220立方米。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6.场地回填（填充为连砂）5000立方米。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1.购游乐设施1套。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2.场地平整1万平方米。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3.修建农家乐270平方米。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4.修建小卖部、售票厅（钢架结构）18平方米。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5.修建堡坎（混凝土）220立方米。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6.场地回填（填充为连砂）5000立方米。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张建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13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9****9496</w:t>
            </w:r>
          </w:p>
        </w:tc>
      </w:tr>
      <w:tr>
        <w:trPr>
          <w:trHeight w:val="1758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广元市利州区三堆镇羊盘村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2022年中省财政扶持村发展项目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发展生态肉牛养殖、购买机械。其中：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修建肉牛养殖厂（砖钢结构）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300平方米。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购买优质种牛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25头。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购买225型号挖机一台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修建肉牛养殖厂（砖钢结构）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300平方米。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购买优质种牛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25头。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购买225型号挖机一台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王毅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53****3855</w:t>
            </w:r>
          </w:p>
        </w:tc>
      </w:tr>
      <w:tr>
        <w:trPr>
          <w:trHeight w:val="6701"/>
        </w:trPr>
        <w:tc>
          <w:tcPr>
            <w:tcW w:w="8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广元市利州区大石镇金龙洞村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2022年中省财政扶持村发展项目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发展肉牛养殖项目。其中：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建牛圈750平方米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干砌块石堡坎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820立方米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(长270米，高3.1米，宽1米)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购精料粉碎机1台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铡草机1台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5.安装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φ200pvc管130米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6.购买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水泵1台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7.购买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干湿分离泵1台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地泵（含基础及安装）1台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9.建设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青贮窖藏池（含彩钢棚）300立方米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10.修建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酒糟池（含彩钢棚）28.8平方米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11.修建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粉料间（含彩钢棚）20平方米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12.修建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上牛台1个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13.开挖并硬化100米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生产道（宽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2.5米，厚0.2米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14.修建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三格化粪池(长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28.6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米，宽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3.5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米，高3米)。</w:t>
            </w:r>
          </w:p>
        </w:tc>
        <w:tc>
          <w:tcPr>
            <w:tcW w:w="36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建牛圈750平方米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干砌块石堡坎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820立方米。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精料粉碎机1台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铡草机1台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φ200pvc管130米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水泵1台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干湿分离泵1台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地泵（含基础及安装）1台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青贮窖藏池（含彩钢棚）300立方米，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酒糟池（含彩钢棚）28.8平方米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粉料间（含彩钢棚）20平方米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上牛台1个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13.100米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生产道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14.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三格化粪池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1口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5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李银秀</w:t>
            </w:r>
          </w:p>
        </w:tc>
        <w:tc>
          <w:tcPr>
            <w:tcW w:w="1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134</w:t>
            </w:r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ascii="宋体" w:eastAsia="宋体" w:cs="宋体" w:hint="eastAsi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9047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56"/>
          <w:szCs w:val="56"/>
          <w:lang w:val="en-US" w:eastAsia="zh-CN"/>
        </w:rPr>
      </w:pPr>
    </w:p>
    <w:sectPr>
      <w:footerReference w:type="default" r:id="rId2"/>
      <w:pgSz w:w="23811" w:h="16838" w:orient="landscape"/>
      <w:pgMar w:top="1814" w:right="1474" w:bottom="1701" w:left="1587" w:header="851" w:footer="1247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FB" w:usb2="00000029" w:usb3="00000000" w:csb0="400001FF" w:csb1="FFFF0000"/>
  </w:font>
  <w:font w:name="Calibri">
    <w:altName w:val="Lucida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1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NjgxNzgwZmE0NGNlMGIxNTRhZjQ5YTE4NDQzYTNlZ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Body Text Indent"/>
    <w:basedOn w:val="0"/>
    <w:pPr>
      <w:ind w:leftChars="200" w:left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Body Text First Indent 2"/>
    <w:basedOn w:val="16"/>
    <w:next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2</Pages>
  <Words>1336</Words>
  <Characters>1672</Characters>
  <Lines>171</Lines>
  <Paragraphs>141</Paragraphs>
  <CharactersWithSpaces>1672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0</cp:revision>
  <cp:lastPrinted>2022-11-23T08:51:00Z</cp:lastPrinted>
  <dcterms:created xsi:type="dcterms:W3CDTF">2014-10-29T20:08:00Z</dcterms:created>
  <dcterms:modified xsi:type="dcterms:W3CDTF">2023-04-14T07:54:21Z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  <property fmtid="{D5CDD505-2E9C-101B-9397-08002B2CF9AE}" pid="3" name="ICV">
    <vt:lpwstr>4801A349067A47FF853DC556DF6ECB0C_13</vt:lpwstr>
  </property>
</Properties>
</file>